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倾心培育办学特色  强力促进多元发展</w:t>
      </w:r>
    </w:p>
    <w:p>
      <w:pPr>
        <w:spacing w:line="560" w:lineRule="exact"/>
        <w:jc w:val="center"/>
        <w:rPr>
          <w:rFonts w:hint="eastAsia" w:ascii="楷体_GB2312" w:hAnsi="仿宋" w:eastAsia="楷体_GB2312" w:cs="宋体"/>
          <w:sz w:val="32"/>
          <w:szCs w:val="32"/>
        </w:rPr>
      </w:pPr>
      <w:r>
        <w:rPr>
          <w:rFonts w:hint="eastAsia" w:ascii="楷体_GB2312" w:hAnsi="仿宋" w:eastAsia="楷体_GB2312" w:cs="宋体"/>
          <w:sz w:val="32"/>
          <w:szCs w:val="32"/>
        </w:rPr>
        <w:t>济南市章丘区第四中学党委书记、校长  刘清涛</w:t>
      </w:r>
    </w:p>
    <w:p>
      <w:pPr>
        <w:spacing w:line="560" w:lineRule="exact"/>
        <w:jc w:val="center"/>
        <w:rPr>
          <w:rFonts w:hint="eastAsia" w:ascii="楷体_GB2312" w:hAnsi="仿宋" w:eastAsia="楷体_GB2312" w:cs="宋体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378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教育部在2021年的工作要点中明确提出，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推动普通高中多样化有特色发展是当前非常重要的一项任务。近日，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山东省教育厅、山东省发展改革委、山东省财政厅、山东省人力资源和社会保障厅联合发布《关于实施强科培优行动 推进普通高中特色多样发展的实施意见》，该意见很好的回应了新时代培养拔尖创新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后备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的呼唤，致力于培养堪当民族复兴大任的时代英才。培育普通高中办学特色，势在必行，前景广阔。特色纷呈的校园是群众所盼，千校一面的同质化发展为人诟病。因此，不同学校应根据各自的发展优势，逐步从分层办学走向分类办学，实现错位发展，成为特色高中。该实施意见的推出恰逢其时，为我省普通高中特色创建提供了明确遵循、正确指导和有力保障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推动学校特色发展，理应成为校长办学的责任和自觉追求。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打造办学特色，首先要基于学校积淀和实际学情，结合办学条件，有计划有步骤的实施，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切忌急功近利。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其次，要充分发挥学校自有资源的优势，适度借鉴外部力量，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整合和利用高校资源，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精心打磨；再次，要加强研究，借助专家引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领，紧紧围绕立德树人根本任务，发展特色课程，提升办学层次和水平。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1957年建校的章丘四中是首批济南市领航学校、山东省中小学素质教育工作先进单位、全国教育系统先进集体，是山东省创新教育对外窗口示范学校。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长期的教育实践中，章丘四中一直坚守立德树人根本任务，形成了“以梦想与担当奠基创新人才成长”的办学思想，确立了“以师生发展为本、为民族未来负责”的办学理念，坚持“以德立校、依法治校、科研兴校、创新强校、教师发展学校”的治校方略，以“宽博自信、求索创新、追求卓越、与时俱进”的四中精神为指引，着力培养有梦想、肯担当、具有创新精神与实践能力的时代英才。创新是章丘四中学子的典型特质，章丘四中点燃的创新星火已燎燃全国，探索形成的“一体双翼”培养全员学生创新实践能力的“章丘四中模式”被众多学校借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为提升办学水平，培育办学特色，今后章丘四中将从四个方面发力：价值教育、课程建设、师生发展、保障机制。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加强顶层设计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，强化价值教育，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统筹谋划学校特色发展路径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落实立德树人，坚持五育并举和全员全程全方位育人机制。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二是深化课程改革，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进一步完善学校课程体系。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用多样化课程助力学校特色发展，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聚焦学生发展核心素养，把创新拓展到学校各项教育教学活动之中。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三是提升教育智慧，</w:t>
      </w:r>
      <w:r>
        <w:rPr>
          <w:rFonts w:hint="eastAsia" w:ascii="仿宋_GB2312" w:hAnsi="仿宋_GB2312" w:eastAsia="仿宋_GB2312" w:cs="仿宋_GB2312"/>
          <w:sz w:val="32"/>
          <w:szCs w:val="32"/>
        </w:rPr>
        <w:t>改变学习方式，深化“三阶段六环节深度学习”模式研究，拓展项目式学习领域，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在教学实践中培养创新型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人才，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加强科研引领下的特色教师队伍建设和教学方法研究。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变革学校治理方式，以特色制度保障学校特色办学理念的实现。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在规范与创新中提升教育质量</w:t>
      </w:r>
      <w:r>
        <w:rPr>
          <w:rFonts w:hint="eastAsia" w:ascii="仿宋_GB2312" w:hAnsi="仿宋_GB2312" w:eastAsia="仿宋_GB2312" w:cs="仿宋_GB2312"/>
          <w:sz w:val="32"/>
          <w:szCs w:val="32"/>
        </w:rPr>
        <w:t>，促进学生全面而有个性地发展。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特色高中建设，是一项系统工程，需要摒弃短期意识和功利思维，需要的是百花齐放，常开不败，各美其美。</w:t>
      </w:r>
    </w:p>
    <w:sectPr>
      <w:footerReference r:id="rId3" w:type="default"/>
      <w:pgSz w:w="11906" w:h="16838"/>
      <w:pgMar w:top="1701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DD"/>
    <w:rsid w:val="000675BF"/>
    <w:rsid w:val="00085BED"/>
    <w:rsid w:val="000A0A1F"/>
    <w:rsid w:val="00152D1A"/>
    <w:rsid w:val="00160514"/>
    <w:rsid w:val="00173971"/>
    <w:rsid w:val="00173AF3"/>
    <w:rsid w:val="001E4E1F"/>
    <w:rsid w:val="002A5797"/>
    <w:rsid w:val="00330E76"/>
    <w:rsid w:val="00476064"/>
    <w:rsid w:val="00566624"/>
    <w:rsid w:val="006A1E7C"/>
    <w:rsid w:val="006B1E93"/>
    <w:rsid w:val="006E1274"/>
    <w:rsid w:val="00701EE6"/>
    <w:rsid w:val="00711DC1"/>
    <w:rsid w:val="0077642E"/>
    <w:rsid w:val="007B6BDD"/>
    <w:rsid w:val="007D2CAF"/>
    <w:rsid w:val="0080040C"/>
    <w:rsid w:val="00801D1E"/>
    <w:rsid w:val="009416E1"/>
    <w:rsid w:val="009E6D2E"/>
    <w:rsid w:val="00A8128D"/>
    <w:rsid w:val="00B5125B"/>
    <w:rsid w:val="00B54C5D"/>
    <w:rsid w:val="00B941D0"/>
    <w:rsid w:val="00C321DF"/>
    <w:rsid w:val="00C50C1E"/>
    <w:rsid w:val="00CF4890"/>
    <w:rsid w:val="00D950C6"/>
    <w:rsid w:val="00DB0FFC"/>
    <w:rsid w:val="00DB76C7"/>
    <w:rsid w:val="00E84C9F"/>
    <w:rsid w:val="00F22FDD"/>
    <w:rsid w:val="00F62B4A"/>
    <w:rsid w:val="0C867392"/>
    <w:rsid w:val="1F7C34BC"/>
    <w:rsid w:val="2C7B10AB"/>
    <w:rsid w:val="329C4A91"/>
    <w:rsid w:val="46022CA2"/>
    <w:rsid w:val="77E5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cs="Times New Roman"/>
      <w:kern w:val="0"/>
      <w:sz w:val="22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</Words>
  <Characters>1009</Characters>
  <Lines>8</Lines>
  <Paragraphs>2</Paragraphs>
  <TotalTime>8</TotalTime>
  <ScaleCrop>false</ScaleCrop>
  <LinksUpToDate>false</LinksUpToDate>
  <CharactersWithSpaces>1183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2021-07-08T07:13:00Z</dcterms:created>
  <dc:creator>xtzj</dc:creator>
  <cp:lastModifiedBy>弘毅</cp:lastModifiedBy>
  <dcterms:modified xsi:type="dcterms:W3CDTF">2021-08-03T09:56:25Z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EBCE989E4C8347D39BA91BDF9DA1A0F4</vt:lpwstr>
  </property>
</Properties>
</file>