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589" w:rsidRDefault="00513589" w:rsidP="00513589">
      <w:pPr>
        <w:spacing w:line="580" w:lineRule="exact"/>
        <w:ind w:leftChars="-405" w:left="-2" w:hangingChars="265" w:hanging="848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513589" w:rsidRDefault="00513589" w:rsidP="00513589">
      <w:pPr>
        <w:spacing w:beforeLines="50" w:before="156" w:afterLines="50" w:after="156" w:line="580" w:lineRule="exact"/>
        <w:ind w:leftChars="-405" w:left="210" w:hangingChars="265" w:hanging="106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36"/>
          <w:lang w:bidi="ar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36"/>
          <w:lang w:bidi="ar"/>
        </w:rPr>
        <w:t>2020年“地方专项计划”招生学校及招生计划</w:t>
      </w:r>
    </w:p>
    <w:tbl>
      <w:tblPr>
        <w:tblW w:w="9938" w:type="dxa"/>
        <w:tblInd w:w="-8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134"/>
        <w:gridCol w:w="5103"/>
        <w:gridCol w:w="1276"/>
        <w:gridCol w:w="1276"/>
      </w:tblGrid>
      <w:tr w:rsidR="00513589" w:rsidTr="000A2840">
        <w:trPr>
          <w:trHeight w:val="540"/>
          <w:tblHeader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学校代码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招生专业</w:t>
            </w:r>
            <w:r>
              <w:rPr>
                <w:rFonts w:ascii="黑体" w:eastAsia="黑体" w:hAnsi="宋体" w:cs="黑体"/>
                <w:color w:val="000000"/>
                <w:sz w:val="24"/>
                <w:lang w:bidi="ar"/>
              </w:rPr>
              <w:t>(类）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招生计划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核定总数</w:t>
            </w:r>
          </w:p>
        </w:tc>
      </w:tr>
      <w:tr w:rsidR="00513589" w:rsidTr="000A2840">
        <w:trPr>
          <w:trHeight w:val="397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10424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山东科技大学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60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土木类（含土木工程、城市地下空间工程、建筑环境与能源应用工程）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采矿工程（男生）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10426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青岛科技大学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高分子材料与工程（橡胶工程方向）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10427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 xml:space="preserve">济南大学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10429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青岛理工大学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电子信息类（电子信息工程、通信工程）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</w:tr>
      <w:tr w:rsidR="00513589" w:rsidTr="000A2840">
        <w:trPr>
          <w:trHeight w:val="60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机械类（机械设计制造及其自动化、材料成型及控制工程、车辆工程）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60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管理科学与工程类（工程造价、工程管理、房地产开发与管理、信息管理与信息系统）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10430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山东建筑大学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10433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山东理工大学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60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10434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山东农业大学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植物生产类A（含农学、植物科学与技术、种子科学与工程、中药资源与开发）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</w:tr>
      <w:tr w:rsidR="00513589" w:rsidTr="000A2840">
        <w:trPr>
          <w:trHeight w:val="60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植物生产类B（含植物保护、应用生物科学、制药工程、森林保护）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60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自然保护与环境生态类（含园林、林学、生态学、水土保持与荒漠化防治、木材科学与工程）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60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植物生产类C（含园艺、设施农业科学与工程、茶学）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9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60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机械类（含机械电子工程、机械设计制造及其自动化、车辆工程、农业机械化及其自动化）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60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食品科学与工程类（含食品质量与安全、食品科学与工程、葡萄与葡萄酒工程）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33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生物科学类（含生物技术、生物科学、生物工程）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60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公共管理类（含行政管理、秘书学、城市管理、文化产业管理）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78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水利类（含水利水电工程、水文与水资源工程）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0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10441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山东中医药大学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60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中药学类（包含中药学、中药资源与开发、中草药栽培与鉴定）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10445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哲学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法学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化学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10446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曲阜师范大学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历史学（师范）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教育学（师范）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地理科学（师范）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思想政治教育（师范）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法学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教育技术学（师范）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397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10456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山东财经大学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经济学类（经济学、环境与资源经济学）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</w:tr>
      <w:tr w:rsidR="00513589" w:rsidTr="000A2840">
        <w:trPr>
          <w:trHeight w:val="398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Pr="007A6BB4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pacing w:val="-6"/>
                <w:sz w:val="24"/>
              </w:rPr>
            </w:pPr>
            <w:r w:rsidRPr="007A6BB4">
              <w:rPr>
                <w:rFonts w:ascii="仿宋_GB2312" w:eastAsia="仿宋_GB2312" w:hAnsi="仿宋" w:cs="仿宋" w:hint="eastAsia"/>
                <w:color w:val="000000"/>
                <w:spacing w:val="-6"/>
                <w:kern w:val="0"/>
                <w:sz w:val="24"/>
                <w:lang w:bidi="ar"/>
              </w:rPr>
              <w:t>金融学类（金融学、金融科技、金融工程、投资学）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60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工商管理类（会计学、财务管理、审计学、资产评估）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60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经济与贸易类（国际经济与贸易、贸易经济、国际商务)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60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公共管理类（行政管理、劳动与社会保障、城市管理）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4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电子商务类（电子商务、物流管理）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60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外国语言文学类（英语、商务英语、法语、德语、日语）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60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新闻传播学类（新闻学、文化产业管理、汉语言文学）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法学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11065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青岛大学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材料类（高分子材料与工程、复合材料与工程）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电子信息类（电子信息工程、通信工程）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法学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纺织类（纺织工程、服装设计与工程）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公共管理类（行政管理、国际政治）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60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管理科学与工程类（信息管理与信息系统、物流管理）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60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计算机类（计算机科学与科技、信息安全、物联网工程）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日语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数学类（数学与应用数学、应用统计学）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物理学类（应用物理学、光电信息科学与工程）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54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589" w:rsidRDefault="00513589" w:rsidP="000A2840">
            <w:pPr>
              <w:widowControl/>
              <w:spacing w:line="280" w:lineRule="exact"/>
              <w:jc w:val="left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</w:p>
        </w:tc>
      </w:tr>
      <w:tr w:rsidR="00513589" w:rsidTr="000A2840">
        <w:trPr>
          <w:trHeight w:val="492"/>
        </w:trPr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合  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1855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13589" w:rsidRDefault="00513589" w:rsidP="000A2840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lang w:bidi="ar"/>
              </w:rPr>
              <w:t>1855</w:t>
            </w:r>
          </w:p>
        </w:tc>
      </w:tr>
    </w:tbl>
    <w:p w:rsidR="00513589" w:rsidRDefault="00513589" w:rsidP="00513589">
      <w:pPr>
        <w:rPr>
          <w:rFonts w:ascii="黑体" w:eastAsia="黑体" w:hAnsi="黑体" w:hint="eastAsia"/>
          <w:color w:val="333333"/>
          <w:sz w:val="32"/>
          <w:szCs w:val="32"/>
        </w:rPr>
      </w:pPr>
    </w:p>
    <w:p w:rsidR="002240EC" w:rsidRDefault="002240EC">
      <w:bookmarkStart w:id="0" w:name="_GoBack"/>
      <w:bookmarkEnd w:id="0"/>
    </w:p>
    <w:sectPr w:rsidR="0022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EFD" w:rsidRDefault="00953EFD" w:rsidP="00513589">
      <w:r>
        <w:separator/>
      </w:r>
    </w:p>
  </w:endnote>
  <w:endnote w:type="continuationSeparator" w:id="0">
    <w:p w:rsidR="00953EFD" w:rsidRDefault="00953EFD" w:rsidP="0051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EFD" w:rsidRDefault="00953EFD" w:rsidP="00513589">
      <w:r>
        <w:separator/>
      </w:r>
    </w:p>
  </w:footnote>
  <w:footnote w:type="continuationSeparator" w:id="0">
    <w:p w:rsidR="00953EFD" w:rsidRDefault="00953EFD" w:rsidP="00513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C2"/>
    <w:rsid w:val="002240EC"/>
    <w:rsid w:val="00513589"/>
    <w:rsid w:val="00953EFD"/>
    <w:rsid w:val="00B0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8C27BB-FC85-4B30-8789-08ABE57F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5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35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35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3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451</Words>
  <Characters>2574</Characters>
  <Application>Microsoft Office Word</Application>
  <DocSecurity>0</DocSecurity>
  <Lines>21</Lines>
  <Paragraphs>6</Paragraphs>
  <ScaleCrop>false</ScaleCrop>
  <Company>神州网信技术有限公司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2020-05-25T08:36:00Z</dcterms:created>
  <dcterms:modified xsi:type="dcterms:W3CDTF">2020-05-25T08:36:00Z</dcterms:modified>
</cp:coreProperties>
</file>