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E6" w:rsidRDefault="008814E6" w:rsidP="008814E6">
      <w:pPr>
        <w:jc w:val="left"/>
        <w:rPr>
          <w:rFonts w:ascii="黑体" w:eastAsia="黑体" w:hAnsi="黑体"/>
          <w:sz w:val="32"/>
          <w:szCs w:val="32"/>
        </w:rPr>
      </w:pPr>
      <w:r w:rsidRPr="001902FB">
        <w:rPr>
          <w:rFonts w:ascii="黑体" w:eastAsia="黑体" w:hAnsi="黑体" w:hint="eastAsia"/>
          <w:sz w:val="32"/>
          <w:szCs w:val="32"/>
        </w:rPr>
        <w:t>附件2</w:t>
      </w:r>
    </w:p>
    <w:p w:rsidR="008814E6" w:rsidRPr="00AE770E" w:rsidRDefault="008814E6" w:rsidP="008814E6">
      <w:pPr>
        <w:jc w:val="center"/>
        <w:rPr>
          <w:rFonts w:ascii="方正小标宋简体" w:eastAsia="方正小标宋简体"/>
          <w:sz w:val="44"/>
          <w:szCs w:val="44"/>
        </w:rPr>
      </w:pPr>
      <w:r w:rsidRPr="00AE770E">
        <w:rPr>
          <w:rFonts w:ascii="方正小标宋简体" w:eastAsia="方正小标宋简体" w:hint="eastAsia"/>
          <w:sz w:val="44"/>
          <w:szCs w:val="44"/>
        </w:rPr>
        <w:t>特色创新定量指标评分办法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" w:type="dxa"/>
          <w:bottom w:w="34" w:type="dxa"/>
        </w:tblCellMar>
        <w:tblLook w:val="04A0" w:firstRow="1" w:lastRow="0" w:firstColumn="1" w:lastColumn="0" w:noHBand="0" w:noVBand="1"/>
      </w:tblPr>
      <w:tblGrid>
        <w:gridCol w:w="803"/>
        <w:gridCol w:w="1117"/>
        <w:gridCol w:w="6685"/>
        <w:gridCol w:w="5387"/>
      </w:tblGrid>
      <w:tr w:rsidR="008814E6" w:rsidRPr="001902FB" w:rsidTr="00FD0787">
        <w:trPr>
          <w:trHeight w:val="20"/>
          <w:tblHeader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A72DDB" w:rsidRDefault="008814E6" w:rsidP="00FD0787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A72DDB" w:rsidRDefault="008814E6" w:rsidP="00FD0787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标志性成果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A72DDB" w:rsidRDefault="008814E6" w:rsidP="00FD0787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/>
                <w:bCs/>
                <w:sz w:val="24"/>
                <w:szCs w:val="24"/>
              </w:rPr>
              <w:t>计分办法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综合类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获得全国职业教育先进单位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、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全国职业院校管理系列50强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先进单位2分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，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50强每项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1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分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被评为全国创新创业典型经验高校、深化创新创业教育改革示范高校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每项2分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立项建设国家产教融合实训基地、国家及省级公共实训基地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省级每个2分，国家级2倍权重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牵头或参与国家行指委（教指委）、省专指委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省级牵头每个2分，国家级参与2分、牵头5分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牵头职教集团（联盟）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省级每个2分，国家级每个5分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教师教学类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获得教学成果奖（第一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完成单位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省级特等、一等、二等每项分别计3、2、1分，国家级3倍权重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bookmarkStart w:id="0" w:name="RANGE!B10"/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获全国高校黄大年式教师团队</w:t>
            </w:r>
            <w:bookmarkEnd w:id="0"/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每项3分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教师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在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政府部门举办的各类教育教学能力大赛获奖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省级一、二、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三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等奖每项分别计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2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、1、0.5分，国家级3倍权重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牵头或参与开发国家级和省级专业教学标准、专业（类）顶岗实习标准、专业实训教学条件建设标准、职业培训标准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省级牵头每项2分、参与0.5分，国家级2倍权重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教师教学类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牵头开发国家及省职业教育规划教材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省级每门0.2分，国家级每门0.5分。最高不超过4分</w:t>
            </w:r>
          </w:p>
        </w:tc>
      </w:tr>
      <w:tr w:rsidR="008814E6" w:rsidRPr="001902FB" w:rsidTr="00FD0787">
        <w:trPr>
          <w:trHeight w:val="680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立项建设国家在线开放课程、省级精品资源课、国家专业教学资源库、省级专业教学资源库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省级课程每门1分，资源库10倍权重，国家级2倍权重。最高不超过4分</w:t>
            </w:r>
          </w:p>
        </w:tc>
      </w:tr>
      <w:tr w:rsidR="008814E6" w:rsidRPr="001902FB" w:rsidTr="00FD0787">
        <w:trPr>
          <w:trHeight w:val="900"/>
          <w:jc w:val="center"/>
        </w:trPr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科研类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立项省部级及以上科研项目（第一主持单位）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省级1分，国家级4分</w:t>
            </w:r>
          </w:p>
        </w:tc>
      </w:tr>
      <w:tr w:rsidR="008814E6" w:rsidRPr="001902FB" w:rsidTr="00FD0787">
        <w:trPr>
          <w:trHeight w:val="90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获国家及省级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科学技术奖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、社会科学优秀成果奖（限前三位完成单位）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省级一等、二等、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三等奖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每项分别计3、2、1分，国家级3倍权重</w:t>
            </w:r>
          </w:p>
        </w:tc>
      </w:tr>
      <w:tr w:rsidR="008814E6" w:rsidRPr="001902FB" w:rsidTr="00FD0787">
        <w:trPr>
          <w:trHeight w:val="90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获批国家及省级科研创新平台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A72D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省级每项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2</w:t>
            </w:r>
            <w:r w:rsidRPr="00A72DDB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分、国家级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2倍权重</w:t>
            </w:r>
          </w:p>
        </w:tc>
      </w:tr>
      <w:tr w:rsidR="008814E6" w:rsidRPr="001902FB" w:rsidTr="00FD0787">
        <w:trPr>
          <w:trHeight w:val="800"/>
          <w:jc w:val="center"/>
        </w:trPr>
        <w:tc>
          <w:tcPr>
            <w:tcW w:w="2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4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竞赛类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承办全国、全省职业院校技能大赛、</w:t>
            </w:r>
            <w:r w:rsidRPr="005D19ED">
              <w:rPr>
                <w:rFonts w:ascii="仿宋_GB2312" w:eastAsia="仿宋_GB2312" w:hAnsi="宋体" w:cs="Times New Roman"/>
                <w:bCs/>
                <w:sz w:val="24"/>
                <w:szCs w:val="24"/>
              </w:rPr>
              <w:t>教学能力大赛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省级每项1分、国家级每项3分</w:t>
            </w:r>
          </w:p>
        </w:tc>
      </w:tr>
      <w:tr w:rsidR="008814E6" w:rsidRPr="001902FB" w:rsidTr="00FD0787">
        <w:trPr>
          <w:trHeight w:val="900"/>
          <w:jc w:val="center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4E6" w:rsidRDefault="008814E6" w:rsidP="00FD0787">
            <w:pPr>
              <w:spacing w:line="30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学生在中国“互联网+”大学生创新创业大赛、“挑战杯”全国大学生课外学术科技作品竞赛、中国大学生创业计划竞赛及其省赛中获奖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0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每项省级、国家级的一、二、三等奖分别计0.3、0.2、0.1分，1、0.6、0.3分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。</w:t>
            </w: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最高不超过3分</w:t>
            </w:r>
          </w:p>
        </w:tc>
      </w:tr>
      <w:tr w:rsidR="008814E6" w:rsidRPr="001902FB" w:rsidTr="00FD0787">
        <w:trPr>
          <w:trHeight w:val="642"/>
          <w:jc w:val="center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学生在世界技能大赛中获奖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金、银、铜、优胜奖分别计5、3、2、1分</w:t>
            </w:r>
          </w:p>
        </w:tc>
      </w:tr>
      <w:tr w:rsidR="008814E6" w:rsidRPr="001902FB" w:rsidTr="00FD0787">
        <w:trPr>
          <w:trHeight w:val="638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A72DDB" w:rsidRDefault="008814E6" w:rsidP="00FD0787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A72DDB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其他省级及以上项目、荣誉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4E6" w:rsidRPr="005D19ED" w:rsidRDefault="008814E6" w:rsidP="00FD0787">
            <w:pPr>
              <w:spacing w:line="340" w:lineRule="exact"/>
              <w:jc w:val="left"/>
              <w:rPr>
                <w:rFonts w:ascii="仿宋_GB2312" w:eastAsia="仿宋_GB2312" w:hAnsi="宋体" w:cs="Times New Roman"/>
                <w:bCs/>
                <w:sz w:val="24"/>
                <w:szCs w:val="24"/>
              </w:rPr>
            </w:pPr>
            <w:r w:rsidRPr="005D19ED"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专家认定赋分</w:t>
            </w:r>
            <w:r>
              <w:rPr>
                <w:rFonts w:ascii="仿宋_GB2312" w:eastAsia="仿宋_GB2312" w:hAnsi="宋体" w:cs="Times New Roman" w:hint="eastAsia"/>
                <w:bCs/>
                <w:sz w:val="24"/>
                <w:szCs w:val="24"/>
              </w:rPr>
              <w:t>，总计不超过3分</w:t>
            </w:r>
          </w:p>
        </w:tc>
      </w:tr>
    </w:tbl>
    <w:p w:rsidR="008814E6" w:rsidRDefault="008814E6" w:rsidP="008814E6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  <w:sectPr w:rsidR="008814E6" w:rsidSect="00C65933">
          <w:pgSz w:w="16838" w:h="11906" w:orient="landscape"/>
          <w:pgMar w:top="1418" w:right="1418" w:bottom="1418" w:left="1418" w:header="851" w:footer="992" w:gutter="0"/>
          <w:cols w:space="425"/>
          <w:docGrid w:type="linesAndChars" w:linePitch="312"/>
        </w:sectPr>
      </w:pPr>
      <w:r w:rsidRPr="00393EC1">
        <w:rPr>
          <w:rFonts w:ascii="仿宋_GB2312" w:eastAsia="仿宋_GB2312" w:hAnsi="宋体" w:cs="Times New Roman" w:hint="eastAsia"/>
          <w:b/>
          <w:sz w:val="28"/>
          <w:szCs w:val="28"/>
        </w:rPr>
        <w:t>备注：</w:t>
      </w:r>
      <w:r w:rsidRPr="00393EC1">
        <w:rPr>
          <w:rFonts w:ascii="仿宋_GB2312" w:eastAsia="仿宋_GB2312" w:hAnsi="宋体" w:cs="Times New Roman" w:hint="eastAsia"/>
          <w:sz w:val="28"/>
          <w:szCs w:val="28"/>
        </w:rPr>
        <w:t>以上只填报当年获得的项目或荣誉。</w:t>
      </w:r>
    </w:p>
    <w:p w:rsidR="00DB15F7" w:rsidRPr="008814E6" w:rsidRDefault="00DB15F7">
      <w:bookmarkStart w:id="1" w:name="_GoBack"/>
      <w:bookmarkEnd w:id="1"/>
    </w:p>
    <w:sectPr w:rsidR="00DB15F7" w:rsidRPr="008814E6" w:rsidSect="008814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589" w:rsidRDefault="00BC5589" w:rsidP="008814E6">
      <w:r>
        <w:separator/>
      </w:r>
    </w:p>
  </w:endnote>
  <w:endnote w:type="continuationSeparator" w:id="0">
    <w:p w:rsidR="00BC5589" w:rsidRDefault="00BC5589" w:rsidP="0088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589" w:rsidRDefault="00BC5589" w:rsidP="008814E6">
      <w:r>
        <w:separator/>
      </w:r>
    </w:p>
  </w:footnote>
  <w:footnote w:type="continuationSeparator" w:id="0">
    <w:p w:rsidR="00BC5589" w:rsidRDefault="00BC5589" w:rsidP="00881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00"/>
    <w:rsid w:val="00544800"/>
    <w:rsid w:val="008814E6"/>
    <w:rsid w:val="00BC5589"/>
    <w:rsid w:val="00DB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6A2A7C-A0B2-4B18-A30F-9C0F470B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E6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1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4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1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2020-06-15T08:57:00Z</dcterms:created>
  <dcterms:modified xsi:type="dcterms:W3CDTF">2020-06-15T08:57:00Z</dcterms:modified>
</cp:coreProperties>
</file>