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Style w:val="7"/>
          <w:rFonts w:hint="eastAsia" w:ascii="黑体" w:hAnsi="黑体" w:eastAsia="黑体" w:cs="黑体"/>
          <w:i w:val="0"/>
          <w:caps w:val="0"/>
          <w:color w:val="000000"/>
          <w:spacing w:val="0"/>
          <w:kern w:val="0"/>
          <w:sz w:val="30"/>
          <w:szCs w:val="30"/>
          <w:lang w:val="en-US" w:eastAsia="zh-CN" w:bidi="ar"/>
        </w:rPr>
      </w:pPr>
      <w:r>
        <w:rPr>
          <w:rStyle w:val="7"/>
          <w:rFonts w:hint="eastAsia" w:ascii="黑体" w:hAnsi="黑体" w:eastAsia="黑体" w:cs="黑体"/>
          <w:i w:val="0"/>
          <w:caps w:val="0"/>
          <w:color w:val="000000"/>
          <w:spacing w:val="0"/>
          <w:kern w:val="0"/>
          <w:sz w:val="30"/>
          <w:szCs w:val="30"/>
          <w:lang w:val="en-US" w:eastAsia="zh-CN" w:bidi="ar"/>
        </w:rPr>
        <w:t>山东胜利职业学院高职（专科）单独招生（第二批）章程</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rPr>
      </w:pPr>
      <w:r>
        <w:rPr>
          <w:rFonts w:hint="eastAsia" w:ascii="仿宋" w:hAnsi="仿宋" w:eastAsia="仿宋" w:cs="仿宋"/>
          <w:b/>
          <w:bCs/>
          <w:i w:val="0"/>
          <w:caps w:val="0"/>
          <w:color w:val="000000"/>
          <w:spacing w:val="0"/>
          <w:sz w:val="28"/>
          <w:szCs w:val="28"/>
        </w:rPr>
        <w:t>第一章  总  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根据《中华人民共和国教育法》、《中华人民共和国高等教育法》和《山东省高等职业院校扩招实施方案》要求，结合学院实际，制定本章程。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第一条  本章程适用于山东胜利职业学院2019年高职（专科）单独招生（第二批）招生工作。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第二条  山东胜利职业学院高职（专科）单独招生（第二批）工作贯彻“公平、公正、公开、透明”的原则。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第三条 山东胜利职业学院高职（专科）单独招生（第二批）工作接受纪检监察部门、新闻媒体、考生、家长以及社会各界的监督。</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rPr>
      </w:pPr>
      <w:r>
        <w:rPr>
          <w:rFonts w:hint="eastAsia" w:ascii="仿宋" w:hAnsi="仿宋" w:eastAsia="仿宋" w:cs="仿宋"/>
          <w:b/>
          <w:bCs/>
          <w:i w:val="0"/>
          <w:caps w:val="0"/>
          <w:color w:val="000000"/>
          <w:spacing w:val="0"/>
          <w:sz w:val="28"/>
          <w:szCs w:val="28"/>
        </w:rPr>
        <w:t>第二章  学院概况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第四条 学院全称：山东胜利职业学院，国标代码：13316。</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第五条 学院办学类型：公办全日制普通高等职业院校。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第六条 学院办学层次：高职（专科）。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第七条 学院地址：山东省东营市东营区北二路504号。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第八条 学院基本情况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学院占地49.65万平方米，建筑面积16.16万平方米。现有专任教师260人，其中，教授17人、副教授177人；硕士106人，博士2人；全国优秀教师、山东省优秀教师等共44人，“双师型”教师占专业教师比例为85.4%。学院还聘任了190余名企业专家和技能大师为兼职教师，形成了一支以专任教师为骨干、以兼职教师为补充、专兼结合的高层次、高素质、高水平的师资队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ascii="仿宋" w:hAnsi="仿宋" w:eastAsia="仿宋" w:cs="Tahoma"/>
          <w:color w:val="000000"/>
          <w:kern w:val="0"/>
          <w:sz w:val="32"/>
          <w:szCs w:val="32"/>
        </w:rPr>
      </w:pPr>
      <w:r>
        <w:rPr>
          <w:rFonts w:hint="eastAsia" w:ascii="仿宋" w:hAnsi="仿宋" w:eastAsia="仿宋" w:cs="仿宋"/>
          <w:b w:val="0"/>
          <w:i w:val="0"/>
          <w:caps w:val="0"/>
          <w:color w:val="000000"/>
          <w:spacing w:val="0"/>
          <w:sz w:val="24"/>
          <w:szCs w:val="24"/>
        </w:rPr>
        <w:t>学院现设有石油工程学院、化学工程学院、储运与建筑工程学院、机电工程学院、基础教学部等7个二级学院，共有石油工程技术、油气储运技术、物联网应用技术、物流管理、电气自动化技术、建筑工程技术、机电一体化、应用化工技术、计算机应用技术、药学、护理、汽车检测与维修技术等12个普通高职招生专业，建有各类专业实验实训室92个，拥有ZJ50DB钻机、ZJ40L钻机、井下作业通井机、游梁式抽油机、12V190柴油机等各类实训设备和70DB钻井、采油工程、油气集输、带压作业等各类仿真模拟系统100余台（套）；建有国家安全应急响应演练训练基地、中国石化油气生产信息化培训基地、胜利油田技能人才培训基地、胜利油田技能人才创新孵化基地等多个实训基地，并与30多家企业建立了校外实习基地。经山东省</w:t>
      </w:r>
      <w:r>
        <w:rPr>
          <w:rFonts w:hint="eastAsia" w:ascii="仿宋" w:hAnsi="仿宋" w:eastAsia="仿宋" w:cs="仿宋"/>
          <w:b w:val="0"/>
          <w:i w:val="0"/>
          <w:caps w:val="0"/>
          <w:color w:val="000000"/>
          <w:spacing w:val="0"/>
          <w:sz w:val="24"/>
          <w:szCs w:val="24"/>
          <w:lang w:eastAsia="zh-CN"/>
        </w:rPr>
        <w:t>人力资源</w:t>
      </w:r>
      <w:r>
        <w:rPr>
          <w:rFonts w:hint="eastAsia" w:ascii="仿宋" w:hAnsi="仿宋" w:eastAsia="仿宋" w:cs="仿宋"/>
          <w:b w:val="0"/>
          <w:i w:val="0"/>
          <w:caps w:val="0"/>
          <w:color w:val="000000"/>
          <w:spacing w:val="0"/>
          <w:sz w:val="24"/>
          <w:szCs w:val="24"/>
        </w:rPr>
        <w:t>和社会保障厅评估验收，学院被确定为省级技能培训基地，有31个工种可在学院培训和鉴定。</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rPr>
      </w:pPr>
      <w:r>
        <w:rPr>
          <w:rFonts w:hint="eastAsia" w:ascii="仿宋" w:hAnsi="仿宋" w:eastAsia="仿宋" w:cs="仿宋"/>
          <w:b/>
          <w:bCs/>
          <w:i w:val="0"/>
          <w:caps w:val="0"/>
          <w:color w:val="000000"/>
          <w:spacing w:val="0"/>
          <w:sz w:val="28"/>
          <w:szCs w:val="28"/>
        </w:rPr>
        <w:t>第三章  组织机构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第九条 学院成立高职（专科）单独招生（第二批）工作领导小组，全面负责学院的单独招生工作，研究制定学院单独招生录取原则和工作方案，协调处理招生录取工作中的重要事项和重大问题，确保学院单独招生录取工作的顺利实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第十条 学院纪检部门全程参与高职（专科）单独招生（第二批）录取工作，健全监督机制，严格按照向社会公布的招生方案进行，接受社会的监督，保证招生考试录取工作公平、公正、透明，监督电话：0546-8551709。</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ascii="仿宋" w:hAnsi="仿宋" w:eastAsia="仿宋" w:cs="Tahoma"/>
          <w:color w:val="000000"/>
          <w:kern w:val="0"/>
          <w:sz w:val="32"/>
          <w:szCs w:val="32"/>
        </w:rPr>
      </w:pPr>
      <w:r>
        <w:rPr>
          <w:rFonts w:hint="eastAsia" w:ascii="仿宋" w:hAnsi="仿宋" w:eastAsia="仿宋" w:cs="仿宋"/>
          <w:b w:val="0"/>
          <w:i w:val="0"/>
          <w:caps w:val="0"/>
          <w:color w:val="000000"/>
          <w:spacing w:val="0"/>
          <w:sz w:val="24"/>
          <w:szCs w:val="24"/>
        </w:rPr>
        <w:t>第十一条 学院选派政策水平高、工作认真负责、作风正派、办事公道的教师和管理人员参加单独招生工作。凡有直系亲属当年报考者不得参与招生录取工作。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526" w:firstLineChars="200"/>
        <w:jc w:val="center"/>
        <w:textAlignment w:val="auto"/>
        <w:rPr>
          <w:rFonts w:hint="eastAsia" w:ascii="仿宋" w:hAnsi="仿宋" w:eastAsia="仿宋" w:cs="仿宋"/>
          <w:b/>
          <w:bCs/>
          <w:i w:val="0"/>
          <w:caps w:val="0"/>
          <w:color w:val="000000"/>
          <w:spacing w:val="0"/>
          <w:sz w:val="28"/>
          <w:szCs w:val="28"/>
        </w:rPr>
      </w:pPr>
      <w:r>
        <w:rPr>
          <w:rFonts w:hint="eastAsia" w:ascii="仿宋" w:hAnsi="仿宋" w:eastAsia="仿宋" w:cs="仿宋"/>
          <w:b/>
          <w:bCs/>
          <w:i w:val="0"/>
          <w:caps w:val="0"/>
          <w:color w:val="000000"/>
          <w:spacing w:val="0"/>
          <w:sz w:val="28"/>
          <w:szCs w:val="28"/>
        </w:rPr>
        <w:t>第四章 招生计划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第十二条 学院2019年高职（专科）单独招生（第二批）计划共计80人（最终招生计划以山东省教育厅公布的为准），全部为技术技能类别</w:t>
      </w:r>
      <w:r>
        <w:rPr>
          <w:rFonts w:hint="eastAsia" w:ascii="仿宋" w:hAnsi="仿宋" w:eastAsia="仿宋" w:cs="仿宋"/>
          <w:b w:val="0"/>
          <w:i w:val="0"/>
          <w:caps w:val="0"/>
          <w:color w:val="000000"/>
          <w:spacing w:val="0"/>
          <w:sz w:val="24"/>
          <w:szCs w:val="24"/>
          <w:lang w:eastAsia="zh-CN"/>
        </w:rPr>
        <w:t>（</w:t>
      </w:r>
      <w:r>
        <w:rPr>
          <w:rFonts w:hint="eastAsia" w:ascii="仿宋" w:hAnsi="仿宋" w:eastAsia="仿宋" w:cs="仿宋"/>
          <w:b w:val="0"/>
          <w:i w:val="0"/>
          <w:caps w:val="0"/>
          <w:color w:val="000000"/>
          <w:spacing w:val="0"/>
          <w:sz w:val="24"/>
          <w:szCs w:val="24"/>
          <w:lang w:val="en-US" w:eastAsia="zh-CN"/>
        </w:rPr>
        <w:t>C类</w:t>
      </w:r>
      <w:r>
        <w:rPr>
          <w:rFonts w:hint="eastAsia" w:ascii="仿宋" w:hAnsi="仿宋" w:eastAsia="仿宋" w:cs="仿宋"/>
          <w:b w:val="0"/>
          <w:i w:val="0"/>
          <w:caps w:val="0"/>
          <w:color w:val="000000"/>
          <w:spacing w:val="0"/>
          <w:sz w:val="24"/>
          <w:szCs w:val="24"/>
          <w:lang w:eastAsia="zh-CN"/>
        </w:rPr>
        <w:t>）</w:t>
      </w:r>
      <w:r>
        <w:rPr>
          <w:rFonts w:hint="eastAsia" w:ascii="仿宋" w:hAnsi="仿宋" w:eastAsia="仿宋" w:cs="仿宋"/>
          <w:b w:val="0"/>
          <w:i w:val="0"/>
          <w:caps w:val="0"/>
          <w:color w:val="000000"/>
          <w:spacing w:val="0"/>
          <w:sz w:val="24"/>
          <w:szCs w:val="24"/>
        </w:rPr>
        <w:t>。分专业招生计划如下：</w:t>
      </w:r>
    </w:p>
    <w:tbl>
      <w:tblPr>
        <w:tblStyle w:val="5"/>
        <w:tblW w:w="86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52"/>
        <w:gridCol w:w="2429"/>
        <w:gridCol w:w="825"/>
        <w:gridCol w:w="212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369" w:hRule="atLeast"/>
          <w:jc w:val="center"/>
        </w:trPr>
        <w:tc>
          <w:tcPr>
            <w:tcW w:w="852" w:type="dxa"/>
            <w:shd w:val="clear" w:color="auto" w:fill="FFFFFF" w:themeFill="background1"/>
            <w:noWrap/>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2429" w:type="dxa"/>
            <w:shd w:val="clear" w:color="auto" w:fill="FFFFFF" w:themeFill="background1"/>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专业名称</w:t>
            </w:r>
          </w:p>
        </w:tc>
        <w:tc>
          <w:tcPr>
            <w:tcW w:w="825" w:type="dxa"/>
            <w:shd w:val="clear" w:color="auto" w:fill="FFFFFF" w:themeFill="background1"/>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技术技能类</w:t>
            </w:r>
            <w:r>
              <w:rPr>
                <w:rFonts w:hint="eastAsia" w:ascii="宋体" w:hAnsi="宋体" w:eastAsia="宋体" w:cs="宋体"/>
                <w:kern w:val="0"/>
                <w:sz w:val="24"/>
                <w:szCs w:val="24"/>
              </w:rPr>
              <w:t>计划</w:t>
            </w:r>
          </w:p>
        </w:tc>
        <w:tc>
          <w:tcPr>
            <w:tcW w:w="2126" w:type="dxa"/>
            <w:shd w:val="clear" w:color="auto" w:fill="FFFFFF" w:themeFill="background1"/>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学制</w:t>
            </w:r>
          </w:p>
        </w:tc>
        <w:tc>
          <w:tcPr>
            <w:tcW w:w="2410" w:type="dxa"/>
            <w:shd w:val="clear" w:color="auto" w:fill="FFFFFF" w:themeFill="background1"/>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学费（元／年）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852" w:type="dxa"/>
            <w:shd w:val="clear" w:color="auto" w:fill="FFFFFF" w:themeFill="background1"/>
            <w:noWrap/>
            <w:vAlign w:val="center"/>
          </w:tcPr>
          <w:p>
            <w:pPr>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429" w:type="dxa"/>
            <w:shd w:val="clear" w:color="auto" w:fill="FFFFFF" w:themeFill="background1"/>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护理</w:t>
            </w:r>
          </w:p>
        </w:tc>
        <w:tc>
          <w:tcPr>
            <w:tcW w:w="825" w:type="dxa"/>
            <w:shd w:val="clear" w:color="auto" w:fill="FFFFFF" w:themeFill="background1"/>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40</w:t>
            </w:r>
          </w:p>
        </w:tc>
        <w:tc>
          <w:tcPr>
            <w:tcW w:w="2126" w:type="dxa"/>
            <w:shd w:val="clear" w:color="auto" w:fill="FFFFFF" w:themeFill="background1"/>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弹性学制3～6年</w:t>
            </w:r>
          </w:p>
        </w:tc>
        <w:tc>
          <w:tcPr>
            <w:tcW w:w="2410" w:type="dxa"/>
            <w:shd w:val="clear" w:color="auto" w:fill="FFFFFF" w:themeFill="background1"/>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852" w:type="dxa"/>
            <w:shd w:val="clear" w:color="auto" w:fill="FFFFFF" w:themeFill="background1"/>
            <w:noWrap/>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2429" w:type="dxa"/>
            <w:shd w:val="clear" w:color="auto" w:fill="FFFFFF" w:themeFill="background1"/>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汽车检测与维修技术</w:t>
            </w:r>
          </w:p>
        </w:tc>
        <w:tc>
          <w:tcPr>
            <w:tcW w:w="825" w:type="dxa"/>
            <w:shd w:val="clear" w:color="auto" w:fill="FFFFFF" w:themeFill="background1"/>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2126" w:type="dxa"/>
            <w:shd w:val="clear" w:color="auto" w:fill="FFFFFF" w:themeFill="background1"/>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弹性学制3～6年</w:t>
            </w:r>
          </w:p>
        </w:tc>
        <w:tc>
          <w:tcPr>
            <w:tcW w:w="2410" w:type="dxa"/>
            <w:shd w:val="clear" w:color="auto" w:fill="FFFFFF" w:themeFill="background1"/>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852" w:type="dxa"/>
            <w:shd w:val="clear" w:color="auto" w:fill="FFFFFF" w:themeFill="background1"/>
            <w:noWrap/>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2429" w:type="dxa"/>
            <w:shd w:val="clear" w:color="auto" w:fill="FFFFFF" w:themeFill="background1"/>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建筑工程技术</w:t>
            </w:r>
          </w:p>
        </w:tc>
        <w:tc>
          <w:tcPr>
            <w:tcW w:w="825" w:type="dxa"/>
            <w:shd w:val="clear" w:color="auto" w:fill="FFFFFF" w:themeFill="background1"/>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2126" w:type="dxa"/>
            <w:shd w:val="clear" w:color="auto" w:fill="FFFFFF" w:themeFill="background1"/>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弹性学制3～6年</w:t>
            </w:r>
          </w:p>
        </w:tc>
        <w:tc>
          <w:tcPr>
            <w:tcW w:w="2410" w:type="dxa"/>
            <w:shd w:val="clear" w:color="auto" w:fill="FFFFFF" w:themeFill="background1"/>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3281" w:type="dxa"/>
            <w:gridSpan w:val="2"/>
            <w:shd w:val="clear" w:color="auto" w:fill="FFFFFF" w:themeFill="background1"/>
            <w:noWrap/>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总计</w:t>
            </w:r>
          </w:p>
        </w:tc>
        <w:tc>
          <w:tcPr>
            <w:tcW w:w="825" w:type="dxa"/>
            <w:shd w:val="clear" w:color="auto" w:fill="FFFFFF" w:themeFill="background1"/>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2126" w:type="dxa"/>
            <w:shd w:val="clear" w:color="auto" w:fill="FFFFFF" w:themeFill="background1"/>
            <w:vAlign w:val="center"/>
          </w:tcPr>
          <w:p>
            <w:pPr>
              <w:widowControl/>
              <w:spacing w:line="280" w:lineRule="exact"/>
              <w:jc w:val="center"/>
              <w:rPr>
                <w:rFonts w:ascii="宋体" w:hAnsi="宋体" w:eastAsia="宋体" w:cs="宋体"/>
                <w:kern w:val="0"/>
                <w:sz w:val="24"/>
                <w:szCs w:val="24"/>
              </w:rPr>
            </w:pPr>
          </w:p>
        </w:tc>
        <w:tc>
          <w:tcPr>
            <w:tcW w:w="2410" w:type="dxa"/>
            <w:shd w:val="clear" w:color="auto" w:fill="FFFFFF" w:themeFill="background1"/>
            <w:vAlign w:val="center"/>
          </w:tcPr>
          <w:p>
            <w:pPr>
              <w:widowControl/>
              <w:spacing w:line="280" w:lineRule="exact"/>
              <w:jc w:val="center"/>
              <w:rPr>
                <w:rFonts w:ascii="宋体" w:hAnsi="宋体" w:eastAsia="宋体" w:cs="宋体"/>
                <w:kern w:val="0"/>
                <w:sz w:val="24"/>
                <w:szCs w:val="24"/>
              </w:rPr>
            </w:pPr>
          </w:p>
        </w:tc>
      </w:tr>
    </w:tbl>
    <w:p>
      <w:pPr>
        <w:widowControl/>
        <w:jc w:val="left"/>
        <w:rPr>
          <w:rFonts w:ascii="仿宋" w:hAnsi="仿宋" w:eastAsia="仿宋" w:cs="Tahoma"/>
          <w:color w:val="000000"/>
          <w:kern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lang w:val="en"/>
        </w:rPr>
      </w:pPr>
      <w:r>
        <w:rPr>
          <w:rFonts w:hint="eastAsia" w:ascii="仿宋" w:hAnsi="仿宋" w:eastAsia="仿宋" w:cs="仿宋"/>
          <w:b/>
          <w:bCs/>
          <w:i w:val="0"/>
          <w:caps w:val="0"/>
          <w:color w:val="000000"/>
          <w:spacing w:val="0"/>
          <w:sz w:val="28"/>
          <w:szCs w:val="28"/>
          <w:lang w:val="en"/>
        </w:rPr>
        <w:t>第五章  录取工作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lang w:val="en"/>
        </w:rPr>
      </w:pPr>
      <w:r>
        <w:rPr>
          <w:rFonts w:hint="eastAsia" w:ascii="仿宋" w:hAnsi="仿宋" w:eastAsia="仿宋" w:cs="仿宋"/>
          <w:b w:val="0"/>
          <w:i w:val="0"/>
          <w:caps w:val="0"/>
          <w:color w:val="000000"/>
          <w:spacing w:val="0"/>
          <w:sz w:val="24"/>
          <w:szCs w:val="24"/>
          <w:lang w:val="en"/>
        </w:rPr>
        <w:t>第十三条 报名条件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lang w:val="en"/>
        </w:rPr>
      </w:pPr>
      <w:r>
        <w:rPr>
          <w:rFonts w:hint="eastAsia" w:ascii="仿宋" w:hAnsi="仿宋" w:eastAsia="仿宋" w:cs="仿宋"/>
          <w:b w:val="0"/>
          <w:i w:val="0"/>
          <w:caps w:val="0"/>
          <w:color w:val="000000"/>
          <w:spacing w:val="0"/>
          <w:sz w:val="24"/>
          <w:szCs w:val="24"/>
          <w:lang w:val="en"/>
        </w:rPr>
        <w:t>学院2019年</w:t>
      </w:r>
      <w:r>
        <w:rPr>
          <w:rFonts w:hint="eastAsia" w:ascii="仿宋" w:hAnsi="仿宋" w:eastAsia="仿宋" w:cs="仿宋"/>
          <w:b w:val="0"/>
          <w:i w:val="0"/>
          <w:caps w:val="0"/>
          <w:color w:val="000000"/>
          <w:spacing w:val="0"/>
          <w:sz w:val="24"/>
          <w:szCs w:val="24"/>
        </w:rPr>
        <w:t>高职（专科）单独招生（第二批）的招生类别为C类，</w:t>
      </w:r>
      <w:r>
        <w:rPr>
          <w:rFonts w:hint="eastAsia" w:ascii="仿宋" w:hAnsi="仿宋" w:eastAsia="仿宋" w:cs="仿宋"/>
          <w:b w:val="0"/>
          <w:i w:val="0"/>
          <w:caps w:val="0"/>
          <w:color w:val="000000"/>
          <w:spacing w:val="0"/>
          <w:sz w:val="24"/>
          <w:szCs w:val="24"/>
          <w:lang w:val="en"/>
        </w:rPr>
        <w:t>招生对象为下岗失业人员、农民工、农民、在岗职工等。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lang w:val="en"/>
        </w:rPr>
      </w:pPr>
      <w:r>
        <w:rPr>
          <w:rFonts w:hint="eastAsia" w:ascii="仿宋" w:hAnsi="仿宋" w:eastAsia="仿宋" w:cs="仿宋"/>
          <w:b w:val="0"/>
          <w:i w:val="0"/>
          <w:caps w:val="0"/>
          <w:color w:val="000000"/>
          <w:spacing w:val="0"/>
          <w:sz w:val="24"/>
          <w:szCs w:val="24"/>
          <w:lang w:val="en"/>
        </w:rPr>
        <w:t>（一）报名条件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lang w:val="en"/>
        </w:rPr>
      </w:pPr>
      <w:r>
        <w:rPr>
          <w:rFonts w:hint="eastAsia" w:ascii="仿宋" w:hAnsi="仿宋" w:eastAsia="仿宋" w:cs="仿宋"/>
          <w:b w:val="0"/>
          <w:i w:val="0"/>
          <w:caps w:val="0"/>
          <w:color w:val="000000"/>
          <w:spacing w:val="0"/>
          <w:sz w:val="24"/>
          <w:szCs w:val="24"/>
          <w:lang w:val="en"/>
        </w:rPr>
        <w:t>具有山东省户籍或在山东务工（需提供 6 个月以上劳动合同证明）、具有高中阶段学历或同等学力人员；非山东省户籍的就业人员随迁子女（含进城务工人员随迁子女）应具有山东省高中段学校学籍及完整学习经历，并合格毕业。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lang w:val="en"/>
        </w:rPr>
      </w:pPr>
      <w:r>
        <w:rPr>
          <w:rFonts w:hint="eastAsia" w:ascii="仿宋" w:hAnsi="仿宋" w:eastAsia="仿宋" w:cs="仿宋"/>
          <w:b w:val="0"/>
          <w:i w:val="0"/>
          <w:caps w:val="0"/>
          <w:color w:val="000000"/>
          <w:spacing w:val="0"/>
          <w:sz w:val="24"/>
          <w:szCs w:val="24"/>
          <w:lang w:val="en"/>
        </w:rPr>
        <w:t>已参加2019年山东省春季高考或夏季高考考试的考生，不再参加本次单独招生报名及考试。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lang w:val="en"/>
        </w:rPr>
      </w:pPr>
      <w:r>
        <w:rPr>
          <w:rFonts w:hint="eastAsia" w:ascii="仿宋" w:hAnsi="仿宋" w:eastAsia="仿宋" w:cs="仿宋"/>
          <w:b w:val="0"/>
          <w:i w:val="0"/>
          <w:caps w:val="0"/>
          <w:color w:val="000000"/>
          <w:spacing w:val="0"/>
          <w:sz w:val="24"/>
          <w:szCs w:val="24"/>
          <w:lang w:val="en"/>
        </w:rPr>
        <w:t>（二）资格审核及报名方法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lang w:val="en"/>
        </w:rPr>
      </w:pPr>
      <w:r>
        <w:rPr>
          <w:rFonts w:hint="eastAsia" w:ascii="仿宋" w:hAnsi="仿宋" w:eastAsia="仿宋" w:cs="仿宋"/>
          <w:b w:val="0"/>
          <w:i w:val="0"/>
          <w:caps w:val="0"/>
          <w:color w:val="000000"/>
          <w:spacing w:val="0"/>
          <w:sz w:val="24"/>
          <w:szCs w:val="24"/>
          <w:lang w:val="en"/>
        </w:rPr>
        <w:t>由县级人民政府牵头，教育、公安、人力资源社会保障、农业农村、退役军人事务、工会等相关部门参加，于8月3日—6日（每天工作时间 9:00-17:00）在所在县（市、区）集中办公，集中开展学生资格审核、报名及高考报名费缴纳工作。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lang w:val="en"/>
        </w:rPr>
      </w:pPr>
      <w:r>
        <w:rPr>
          <w:rFonts w:hint="eastAsia" w:ascii="仿宋" w:hAnsi="仿宋" w:eastAsia="仿宋" w:cs="仿宋"/>
          <w:b w:val="0"/>
          <w:i w:val="0"/>
          <w:caps w:val="0"/>
          <w:color w:val="000000"/>
          <w:spacing w:val="0"/>
          <w:sz w:val="24"/>
          <w:szCs w:val="24"/>
          <w:lang w:val="en"/>
        </w:rPr>
        <w:t>失业人员和农民工、农民、企事业单位职工（含下岗职工，下同）报考，应首先在集中办公现场，分别到本人户籍（或在鲁务工）所在县（市、区）人力资源社会保障部门、农业农村部门、工会设立的资格审核点，进行资格审核并开具《山东省高职院校扩招资格审核登记表》，然后持本人身份证、户口本原件及复印件和《资格审核登记表》进行现场报名、缴纳高考报名费。资格审核时，在山东务工人员还需分别携带本人劳动合同证明原件及复印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lang w:val="en"/>
        </w:rPr>
      </w:pPr>
      <w:r>
        <w:rPr>
          <w:rFonts w:hint="eastAsia" w:ascii="仿宋" w:hAnsi="仿宋" w:eastAsia="仿宋" w:cs="仿宋"/>
          <w:b w:val="0"/>
          <w:i w:val="0"/>
          <w:caps w:val="0"/>
          <w:color w:val="000000"/>
          <w:spacing w:val="0"/>
          <w:sz w:val="24"/>
          <w:szCs w:val="24"/>
          <w:lang w:val="en"/>
        </w:rPr>
        <w:t>（三）志愿填报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lang w:val="en"/>
        </w:rPr>
      </w:pPr>
      <w:r>
        <w:rPr>
          <w:rFonts w:hint="eastAsia" w:ascii="仿宋" w:hAnsi="仿宋" w:eastAsia="仿宋" w:cs="仿宋"/>
          <w:b w:val="0"/>
          <w:i w:val="0"/>
          <w:caps w:val="0"/>
          <w:color w:val="000000"/>
          <w:spacing w:val="0"/>
          <w:sz w:val="24"/>
          <w:szCs w:val="24"/>
          <w:lang w:val="en"/>
        </w:rPr>
        <w:t>考生需登录山东省教育招生考试院高职单招填报志愿平台（网址：http://wsbm.sdzk.cn/gzdz/）填报志愿。考生可填报两次志愿，第1次为首次志愿，志愿填报时间为8月9日-11日（每天 8:00—20:00）；第2次为征集志愿，志愿填报时间为9月12日（8:00—20:00）。首次志愿和征集志愿均填报“1个学校+1个专业（类）”志愿；征集志愿同时填报院校、专业是否服从调剂志愿。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lang w:val="en"/>
        </w:rPr>
      </w:pPr>
      <w:r>
        <w:rPr>
          <w:rFonts w:hint="eastAsia" w:ascii="仿宋" w:hAnsi="仿宋" w:eastAsia="仿宋" w:cs="仿宋"/>
          <w:b w:val="0"/>
          <w:i w:val="0"/>
          <w:caps w:val="0"/>
          <w:color w:val="000000"/>
          <w:spacing w:val="0"/>
          <w:sz w:val="24"/>
          <w:szCs w:val="24"/>
          <w:lang w:val="en"/>
        </w:rPr>
        <w:t>首次志愿填报结束后，考生</w:t>
      </w:r>
      <w:r>
        <w:rPr>
          <w:rFonts w:hint="eastAsia" w:ascii="仿宋" w:hAnsi="仿宋" w:eastAsia="仿宋" w:cs="仿宋"/>
          <w:b w:val="0"/>
          <w:i w:val="0"/>
          <w:caps w:val="0"/>
          <w:color w:val="000000"/>
          <w:spacing w:val="0"/>
          <w:sz w:val="24"/>
          <w:szCs w:val="24"/>
        </w:rPr>
        <w:t>请于</w:t>
      </w:r>
      <w:bookmarkStart w:id="0" w:name="_GoBack"/>
      <w:r>
        <w:rPr>
          <w:rFonts w:hint="eastAsia" w:ascii="仿宋" w:hAnsi="仿宋" w:eastAsia="仿宋" w:cs="仿宋"/>
          <w:b/>
          <w:bCs/>
          <w:i w:val="0"/>
          <w:caps w:val="0"/>
          <w:color w:val="000000"/>
          <w:spacing w:val="0"/>
          <w:sz w:val="24"/>
          <w:szCs w:val="24"/>
        </w:rPr>
        <w:t>2019年8月26日到</w:t>
      </w:r>
      <w:r>
        <w:rPr>
          <w:rFonts w:hint="eastAsia" w:ascii="仿宋" w:hAnsi="仿宋" w:eastAsia="仿宋" w:cs="仿宋"/>
          <w:b/>
          <w:bCs/>
          <w:i w:val="0"/>
          <w:caps w:val="0"/>
          <w:color w:val="000000"/>
          <w:spacing w:val="0"/>
          <w:sz w:val="24"/>
          <w:szCs w:val="24"/>
          <w:lang w:val="en"/>
        </w:rPr>
        <w:t>学院现场缴纳考试费用</w:t>
      </w:r>
      <w:bookmarkEnd w:id="0"/>
      <w:r>
        <w:rPr>
          <w:rFonts w:hint="eastAsia" w:ascii="仿宋" w:hAnsi="仿宋" w:eastAsia="仿宋" w:cs="仿宋"/>
          <w:b w:val="0"/>
          <w:i w:val="0"/>
          <w:caps w:val="0"/>
          <w:color w:val="000000"/>
          <w:spacing w:val="0"/>
          <w:sz w:val="24"/>
          <w:szCs w:val="24"/>
          <w:lang w:val="en"/>
        </w:rPr>
        <w:t>（</w:t>
      </w:r>
      <w:r>
        <w:rPr>
          <w:rFonts w:hint="eastAsia" w:ascii="仿宋" w:hAnsi="仿宋" w:eastAsia="仿宋" w:cs="仿宋"/>
          <w:b w:val="0"/>
          <w:i w:val="0"/>
          <w:caps w:val="0"/>
          <w:color w:val="000000"/>
          <w:spacing w:val="0"/>
          <w:sz w:val="24"/>
          <w:szCs w:val="24"/>
        </w:rPr>
        <w:t>笔试费40元）</w:t>
      </w:r>
      <w:r>
        <w:rPr>
          <w:rFonts w:hint="eastAsia" w:ascii="仿宋" w:hAnsi="仿宋" w:eastAsia="仿宋" w:cs="仿宋"/>
          <w:b w:val="0"/>
          <w:i w:val="0"/>
          <w:caps w:val="0"/>
          <w:color w:val="000000"/>
          <w:spacing w:val="0"/>
          <w:sz w:val="24"/>
          <w:szCs w:val="24"/>
          <w:lang w:val="en"/>
        </w:rPr>
        <w:t>并打印《</w:t>
      </w:r>
      <w:r>
        <w:rPr>
          <w:rFonts w:hint="eastAsia" w:ascii="仿宋" w:hAnsi="仿宋" w:eastAsia="仿宋" w:cs="仿宋"/>
          <w:b w:val="0"/>
          <w:i w:val="0"/>
          <w:caps w:val="0"/>
          <w:color w:val="000000"/>
          <w:spacing w:val="0"/>
          <w:sz w:val="24"/>
          <w:szCs w:val="24"/>
        </w:rPr>
        <w:t>山东胜利职业学院2019年单独招生准考证》</w:t>
      </w:r>
      <w:r>
        <w:rPr>
          <w:rFonts w:hint="eastAsia" w:ascii="仿宋" w:hAnsi="仿宋" w:eastAsia="仿宋" w:cs="仿宋"/>
          <w:b w:val="0"/>
          <w:i w:val="0"/>
          <w:caps w:val="0"/>
          <w:color w:val="000000"/>
          <w:spacing w:val="0"/>
          <w:sz w:val="24"/>
          <w:szCs w:val="24"/>
          <w:lang w:val="e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lang w:val="en"/>
        </w:rPr>
      </w:pPr>
      <w:r>
        <w:rPr>
          <w:rFonts w:hint="eastAsia" w:ascii="仿宋" w:hAnsi="仿宋" w:eastAsia="仿宋" w:cs="仿宋"/>
          <w:b w:val="0"/>
          <w:i w:val="0"/>
          <w:caps w:val="0"/>
          <w:color w:val="000000"/>
          <w:spacing w:val="0"/>
          <w:sz w:val="24"/>
          <w:szCs w:val="24"/>
          <w:lang w:val="en"/>
        </w:rPr>
        <w:t>第十四条 考试安排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lang w:val="en"/>
        </w:rPr>
      </w:pPr>
      <w:r>
        <w:rPr>
          <w:rFonts w:hint="eastAsia" w:ascii="仿宋" w:hAnsi="仿宋" w:eastAsia="仿宋" w:cs="仿宋"/>
          <w:b w:val="0"/>
          <w:i w:val="0"/>
          <w:caps w:val="0"/>
          <w:color w:val="000000"/>
          <w:spacing w:val="0"/>
          <w:sz w:val="24"/>
          <w:szCs w:val="24"/>
          <w:lang w:val="en"/>
        </w:rPr>
        <w:t>（一）考试时间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lang w:val="en"/>
        </w:rPr>
      </w:pPr>
      <w:r>
        <w:rPr>
          <w:rFonts w:hint="eastAsia" w:ascii="仿宋" w:hAnsi="仿宋" w:eastAsia="仿宋" w:cs="仿宋"/>
          <w:b w:val="0"/>
          <w:i w:val="0"/>
          <w:caps w:val="0"/>
          <w:color w:val="000000"/>
          <w:spacing w:val="0"/>
          <w:sz w:val="24"/>
          <w:szCs w:val="24"/>
          <w:lang w:val="en"/>
        </w:rPr>
        <w:t>2019年8月27日上午9:00 — 10:30</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lang w:val="en"/>
        </w:rPr>
      </w:pPr>
      <w:r>
        <w:rPr>
          <w:rFonts w:hint="eastAsia" w:ascii="仿宋" w:hAnsi="仿宋" w:eastAsia="仿宋" w:cs="仿宋"/>
          <w:b w:val="0"/>
          <w:i w:val="0"/>
          <w:caps w:val="0"/>
          <w:color w:val="000000"/>
          <w:spacing w:val="0"/>
          <w:sz w:val="24"/>
          <w:szCs w:val="24"/>
          <w:lang w:val="en"/>
        </w:rPr>
        <w:t>（二）考试地点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山东胜利职业学院（山东省东营市东营区北二路504号）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（三）考试内容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lang w:val="en"/>
        </w:rPr>
      </w:pPr>
      <w:r>
        <w:rPr>
          <w:rFonts w:hint="eastAsia" w:ascii="仿宋" w:hAnsi="仿宋" w:eastAsia="仿宋" w:cs="仿宋"/>
          <w:b w:val="0"/>
          <w:i w:val="0"/>
          <w:caps w:val="0"/>
          <w:color w:val="000000"/>
          <w:spacing w:val="0"/>
          <w:sz w:val="24"/>
          <w:szCs w:val="24"/>
          <w:lang w:val="en"/>
        </w:rPr>
        <w:t>考生免予文化素质考试，只参加与报考专业相关的职业适应性测试（笔试），总分 750 分，分心理素质、身体条件、职业能力倾向、技术技能基础四部分。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（四）命题、考试与评卷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1. 职业适应性测试（笔试）由学院按照有关规定组织专家自行进行命制。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2.学院单独招生考试工作严格按照《山东省普通高校招生考试考务管理工作实施细则》执行，严格考试管理过程，严肃考风考纪。对在考试过程中被认定为违规的考生和工作人员，参照《国家教育考试违规处理办法》（教育部33号令）和《普通高等学校招生违规行为处理暂行办法》（教育部36号令）等有关规定严肃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3.学院制定科学合理的评分标准，加大信息公开及结果公示力度，确保考试评卷工作公平、公正、透明。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lang w:val="en"/>
        </w:rPr>
      </w:pPr>
      <w:r>
        <w:rPr>
          <w:rFonts w:hint="eastAsia" w:ascii="仿宋" w:hAnsi="仿宋" w:eastAsia="仿宋" w:cs="仿宋"/>
          <w:b w:val="0"/>
          <w:i w:val="0"/>
          <w:caps w:val="0"/>
          <w:color w:val="000000"/>
          <w:spacing w:val="0"/>
          <w:sz w:val="24"/>
          <w:szCs w:val="24"/>
          <w:lang w:val="en"/>
        </w:rPr>
        <w:t>第十五条 录取规则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（一）按照教育部和山东省教育厅的要求，本着公平、公正、透明原则，择优录取。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lang w:val="en"/>
        </w:rPr>
      </w:pPr>
      <w:r>
        <w:rPr>
          <w:rFonts w:hint="eastAsia" w:ascii="仿宋" w:hAnsi="仿宋" w:eastAsia="仿宋" w:cs="仿宋"/>
          <w:b w:val="0"/>
          <w:i w:val="0"/>
          <w:caps w:val="0"/>
          <w:color w:val="000000"/>
          <w:spacing w:val="0"/>
          <w:sz w:val="24"/>
          <w:szCs w:val="24"/>
          <w:lang w:val="en"/>
        </w:rPr>
        <w:t>（二）确定拟录取名单：学院根据考生考试成绩和录取规则提出拟录取名单，报学院单独招生工作领导小组审核。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lang w:val="en"/>
        </w:rPr>
      </w:pPr>
      <w:r>
        <w:rPr>
          <w:rFonts w:hint="eastAsia" w:ascii="仿宋" w:hAnsi="仿宋" w:eastAsia="仿宋" w:cs="仿宋"/>
          <w:b w:val="0"/>
          <w:i w:val="0"/>
          <w:caps w:val="0"/>
          <w:color w:val="000000"/>
          <w:spacing w:val="0"/>
          <w:sz w:val="24"/>
          <w:szCs w:val="24"/>
          <w:lang w:val="en"/>
        </w:rPr>
        <w:t>（三）公示拟录取名单：在规定时间内，学院单独招生工作领导小组将审核后的拟录取名单在学院官网进行公示。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lang w:val="en"/>
        </w:rPr>
      </w:pPr>
      <w:r>
        <w:rPr>
          <w:rFonts w:hint="eastAsia" w:ascii="仿宋" w:hAnsi="仿宋" w:eastAsia="仿宋" w:cs="仿宋"/>
          <w:b w:val="0"/>
          <w:i w:val="0"/>
          <w:caps w:val="0"/>
          <w:color w:val="000000"/>
          <w:spacing w:val="0"/>
          <w:sz w:val="24"/>
          <w:szCs w:val="24"/>
          <w:lang w:val="en"/>
        </w:rPr>
        <w:t>（四）公示无异议，学院将拟录取名单报山东省教育招生考试院审批并办理录取手续后，发放录取通知书。</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rPr>
      </w:pPr>
      <w:r>
        <w:rPr>
          <w:rFonts w:hint="eastAsia" w:ascii="仿宋" w:hAnsi="仿宋" w:eastAsia="仿宋" w:cs="仿宋"/>
          <w:b/>
          <w:bCs/>
          <w:i w:val="0"/>
          <w:caps w:val="0"/>
          <w:color w:val="000000"/>
          <w:spacing w:val="0"/>
          <w:sz w:val="28"/>
          <w:szCs w:val="28"/>
        </w:rPr>
        <w:t>第六章  收费及资助政策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第十六条 各专业收费标准严格按照省物价局统一规定执行</w:t>
      </w:r>
      <w:r>
        <w:rPr>
          <w:rFonts w:hint="eastAsia" w:ascii="仿宋" w:hAnsi="仿宋" w:eastAsia="仿宋" w:cs="仿宋"/>
          <w:b w:val="0"/>
          <w:i w:val="0"/>
          <w:caps w:val="0"/>
          <w:color w:val="000000"/>
          <w:spacing w:val="0"/>
          <w:sz w:val="24"/>
          <w:szCs w:val="24"/>
          <w:lang w:eastAsia="zh-CN"/>
        </w:rPr>
        <w:t>，详见学校招生网站。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（一）各专业学费标准见山东胜利职业学院2019年高职（专科）单独招生（第二批）分专业招生计划。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（二）学生教材费、住宿费等自理。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第十七条 学生报到后因故退学或受校纪处分开除学籍的，根据《山东省高等学校收费管理办法》(鲁政办字﹝2018﹞98号)规定，学生实际学习时间按月（不满1个月者按1个月计）计退剩余的学费。学生学习时间按每年10个月计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第十八条 学院设立了国家奖学金、国家励志奖学金、国家助学金、省政府奖学金、省政府励志奖学金和学院奖学金；部分专业学生还可获得由企业提供的专项奖学金，建立了奖、助、免、补等多种形式融于一体的学生奖励资助体系，帮助家庭经济困难学生顺利完成学业。</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rPr>
      </w:pPr>
      <w:r>
        <w:rPr>
          <w:rFonts w:hint="eastAsia" w:ascii="仿宋" w:hAnsi="仿宋" w:eastAsia="仿宋" w:cs="仿宋"/>
          <w:b/>
          <w:bCs/>
          <w:i w:val="0"/>
          <w:caps w:val="0"/>
          <w:color w:val="000000"/>
          <w:spacing w:val="0"/>
          <w:sz w:val="28"/>
          <w:szCs w:val="28"/>
        </w:rPr>
        <w:t>第七章  资格复查及证书颁发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第十九条 录取考生应按《录取通知书》规定时间到校报到并办理入学手续。因故不能按时入学者，应向学院请假；未请假或请假逾期者，视为自动放弃入学资格。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第二十条 所有考生入校后均须参加由学校组织的身体健康状况检查和入学资格复查，如发现伪造材料取得报考资格者、冒名顶替者或体检舞弊及其他舞弊者，按照有关规定予以清退。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ascii="仿宋" w:hAnsi="仿宋" w:eastAsia="仿宋"/>
          <w:sz w:val="32"/>
          <w:szCs w:val="32"/>
        </w:rPr>
      </w:pPr>
      <w:r>
        <w:rPr>
          <w:rFonts w:hint="eastAsia" w:ascii="仿宋" w:hAnsi="仿宋" w:eastAsia="仿宋" w:cs="仿宋"/>
          <w:b w:val="0"/>
          <w:i w:val="0"/>
          <w:caps w:val="0"/>
          <w:color w:val="000000"/>
          <w:spacing w:val="0"/>
          <w:sz w:val="24"/>
          <w:szCs w:val="24"/>
        </w:rPr>
        <w:t>第二十一条 学生学习期满并考核合格，颁发普通高等教育专科学历证书，颁发学历证书学校名称为：山东胜利职业学院。</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rPr>
      </w:pPr>
      <w:r>
        <w:rPr>
          <w:rFonts w:hint="eastAsia" w:ascii="仿宋" w:hAnsi="仿宋" w:eastAsia="仿宋" w:cs="仿宋"/>
          <w:b/>
          <w:bCs/>
          <w:i w:val="0"/>
          <w:caps w:val="0"/>
          <w:color w:val="000000"/>
          <w:spacing w:val="0"/>
          <w:sz w:val="28"/>
          <w:szCs w:val="28"/>
        </w:rPr>
        <w:t>第八章  附  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第二十二条 学院不委托任何机构或个人进行招生录取工作，不收取国家规定之外的任何费用。对以山东胜利职业学院名义进行非法招生宣传等活动的机构或个人，学院保留依法追究其责任的权利。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第二十三条 学院以往有关招生工作的要求、规定如与本章程相冲突，以本章程为准；本章程若有与国家有关政策不一致之处，以国家和上级有关政策为准。未尽事宜，按上级有关规定执行。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第二十四条 本章程由山东胜利职业学院负责解释。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第二十五条 联系方式：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（一）学院地址：山东省东营市东营区北二路504号 邮编：257097</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（二）学院网址：</w:t>
      </w:r>
      <w:r>
        <w:rPr>
          <w:rFonts w:hint="eastAsia" w:ascii="仿宋" w:hAnsi="仿宋" w:eastAsia="仿宋" w:cs="仿宋"/>
          <w:b w:val="0"/>
          <w:i w:val="0"/>
          <w:caps w:val="0"/>
          <w:color w:val="000000"/>
          <w:spacing w:val="0"/>
          <w:sz w:val="24"/>
          <w:szCs w:val="24"/>
        </w:rPr>
        <w:fldChar w:fldCharType="begin"/>
      </w:r>
      <w:r>
        <w:rPr>
          <w:rFonts w:hint="eastAsia" w:ascii="仿宋" w:hAnsi="仿宋" w:eastAsia="仿宋" w:cs="仿宋"/>
          <w:b w:val="0"/>
          <w:i w:val="0"/>
          <w:caps w:val="0"/>
          <w:color w:val="000000"/>
          <w:spacing w:val="0"/>
          <w:sz w:val="24"/>
          <w:szCs w:val="24"/>
        </w:rPr>
        <w:instrText xml:space="preserve"> HYPERLINK "http://www.sdslvc.cn" </w:instrText>
      </w:r>
      <w:r>
        <w:rPr>
          <w:rFonts w:hint="eastAsia" w:ascii="仿宋" w:hAnsi="仿宋" w:eastAsia="仿宋" w:cs="仿宋"/>
          <w:b w:val="0"/>
          <w:i w:val="0"/>
          <w:caps w:val="0"/>
          <w:color w:val="000000"/>
          <w:spacing w:val="0"/>
          <w:sz w:val="24"/>
          <w:szCs w:val="24"/>
        </w:rPr>
        <w:fldChar w:fldCharType="separate"/>
      </w:r>
      <w:r>
        <w:rPr>
          <w:rFonts w:hint="eastAsia" w:ascii="仿宋" w:hAnsi="仿宋" w:eastAsia="仿宋" w:cs="仿宋"/>
          <w:b w:val="0"/>
          <w:i w:val="0"/>
          <w:caps w:val="0"/>
          <w:color w:val="000000"/>
          <w:spacing w:val="0"/>
          <w:sz w:val="24"/>
          <w:szCs w:val="24"/>
        </w:rPr>
        <w:t>www.sdslvc.edu.cn</w:t>
      </w:r>
      <w:r>
        <w:rPr>
          <w:rFonts w:hint="eastAsia" w:ascii="仿宋" w:hAnsi="仿宋" w:eastAsia="仿宋" w:cs="仿宋"/>
          <w:b w:val="0"/>
          <w:i w:val="0"/>
          <w:caps w:val="0"/>
          <w:color w:val="000000"/>
          <w:spacing w:val="0"/>
          <w:sz w:val="24"/>
          <w:szCs w:val="24"/>
        </w:rPr>
        <w:fldChar w:fldCharType="end"/>
      </w:r>
      <w:r>
        <w:rPr>
          <w:rFonts w:hint="eastAsia" w:ascii="仿宋" w:hAnsi="仿宋" w:eastAsia="仿宋" w:cs="仿宋"/>
          <w:b w:val="0"/>
          <w:i w:val="0"/>
          <w:caps w:val="0"/>
          <w:color w:val="000000"/>
          <w:spacing w:val="0"/>
          <w:sz w:val="24"/>
          <w:szCs w:val="24"/>
        </w:rPr>
        <w:t>；</w:t>
      </w:r>
      <w:r>
        <w:rPr>
          <w:rFonts w:hint="eastAsia" w:ascii="仿宋" w:hAnsi="仿宋" w:eastAsia="仿宋" w:cs="仿宋"/>
          <w:b w:val="0"/>
          <w:i w:val="0"/>
          <w:caps w:val="0"/>
          <w:color w:val="000000"/>
          <w:spacing w:val="0"/>
          <w:sz w:val="24"/>
          <w:szCs w:val="24"/>
        </w:rPr>
        <w:fldChar w:fldCharType="begin"/>
      </w:r>
      <w:r>
        <w:rPr>
          <w:rFonts w:hint="eastAsia" w:ascii="仿宋" w:hAnsi="仿宋" w:eastAsia="仿宋" w:cs="仿宋"/>
          <w:b w:val="0"/>
          <w:i w:val="0"/>
          <w:caps w:val="0"/>
          <w:color w:val="000000"/>
          <w:spacing w:val="0"/>
          <w:sz w:val="24"/>
          <w:szCs w:val="24"/>
        </w:rPr>
        <w:instrText xml:space="preserve"> HYPERLINK "http://www.sdslvc.cn" </w:instrText>
      </w:r>
      <w:r>
        <w:rPr>
          <w:rFonts w:hint="eastAsia" w:ascii="仿宋" w:hAnsi="仿宋" w:eastAsia="仿宋" w:cs="仿宋"/>
          <w:b w:val="0"/>
          <w:i w:val="0"/>
          <w:caps w:val="0"/>
          <w:color w:val="000000"/>
          <w:spacing w:val="0"/>
          <w:sz w:val="24"/>
          <w:szCs w:val="24"/>
        </w:rPr>
        <w:fldChar w:fldCharType="separate"/>
      </w:r>
      <w:r>
        <w:rPr>
          <w:rFonts w:hint="eastAsia" w:ascii="仿宋" w:hAnsi="仿宋" w:eastAsia="仿宋" w:cs="仿宋"/>
          <w:b w:val="0"/>
          <w:i w:val="0"/>
          <w:caps w:val="0"/>
          <w:color w:val="000000"/>
          <w:spacing w:val="0"/>
          <w:sz w:val="24"/>
          <w:szCs w:val="24"/>
        </w:rPr>
        <w:t>www.sdslvc.cn</w:t>
      </w:r>
      <w:r>
        <w:rPr>
          <w:rFonts w:hint="eastAsia" w:ascii="仿宋" w:hAnsi="仿宋" w:eastAsia="仿宋" w:cs="仿宋"/>
          <w:b w:val="0"/>
          <w:i w:val="0"/>
          <w:caps w:val="0"/>
          <w:color w:val="000000"/>
          <w:spacing w:val="0"/>
          <w:sz w:val="24"/>
          <w:szCs w:val="24"/>
        </w:rPr>
        <w:fldChar w:fldCharType="end"/>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（三）招生联系电话：0546-8680677  8680678</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（四）传真电话：0546-8557902</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46" w:firstLineChars="200"/>
        <w:jc w:val="both"/>
        <w:textAlignment w:val="auto"/>
        <w:rPr>
          <w:rFonts w:hint="eastAsia" w:ascii="仿宋" w:hAnsi="仿宋" w:eastAsia="仿宋" w:cs="仿宋"/>
          <w:b w:val="0"/>
          <w:i w:val="0"/>
          <w:caps w:val="0"/>
          <w:color w:val="000000"/>
          <w:spacing w:val="0"/>
          <w:sz w:val="24"/>
          <w:szCs w:val="24"/>
          <w:lang w:val="en"/>
        </w:rPr>
      </w:pPr>
    </w:p>
    <w:sectPr>
      <w:pgSz w:w="11906" w:h="16838"/>
      <w:pgMar w:top="1701" w:right="1531" w:bottom="1701" w:left="1531" w:header="851" w:footer="992" w:gutter="0"/>
      <w:cols w:space="425" w:num="1"/>
      <w:docGrid w:type="linesAndChars" w:linePitch="292"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96"/>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87F"/>
    <w:rsid w:val="00035F85"/>
    <w:rsid w:val="0008087F"/>
    <w:rsid w:val="00086EF5"/>
    <w:rsid w:val="001F308A"/>
    <w:rsid w:val="00315BD7"/>
    <w:rsid w:val="0032713C"/>
    <w:rsid w:val="0036787D"/>
    <w:rsid w:val="003D5355"/>
    <w:rsid w:val="003D6B36"/>
    <w:rsid w:val="0049741D"/>
    <w:rsid w:val="0050485A"/>
    <w:rsid w:val="006A4B0F"/>
    <w:rsid w:val="006D1249"/>
    <w:rsid w:val="007351E7"/>
    <w:rsid w:val="00792740"/>
    <w:rsid w:val="008506BE"/>
    <w:rsid w:val="008A257D"/>
    <w:rsid w:val="008F6FA4"/>
    <w:rsid w:val="00A32490"/>
    <w:rsid w:val="00A7092F"/>
    <w:rsid w:val="00A930BB"/>
    <w:rsid w:val="00B10B4E"/>
    <w:rsid w:val="00B16B2E"/>
    <w:rsid w:val="00B65F92"/>
    <w:rsid w:val="00B71038"/>
    <w:rsid w:val="00B8354A"/>
    <w:rsid w:val="00B87D46"/>
    <w:rsid w:val="00C8204E"/>
    <w:rsid w:val="00CA4AD3"/>
    <w:rsid w:val="00CC5655"/>
    <w:rsid w:val="00CE6B6C"/>
    <w:rsid w:val="00CF4DB7"/>
    <w:rsid w:val="00CF4FFD"/>
    <w:rsid w:val="00D16AA6"/>
    <w:rsid w:val="00D8212E"/>
    <w:rsid w:val="00E51494"/>
    <w:rsid w:val="00ED5617"/>
    <w:rsid w:val="00F44508"/>
    <w:rsid w:val="00F6072A"/>
    <w:rsid w:val="00F92387"/>
    <w:rsid w:val="00FA2663"/>
    <w:rsid w:val="00FB2101"/>
    <w:rsid w:val="04522C60"/>
    <w:rsid w:val="0EBE3F19"/>
    <w:rsid w:val="190C565A"/>
    <w:rsid w:val="1934143A"/>
    <w:rsid w:val="24AB28AE"/>
    <w:rsid w:val="28F7174D"/>
    <w:rsid w:val="2A946B77"/>
    <w:rsid w:val="2BAE080C"/>
    <w:rsid w:val="2EC2734D"/>
    <w:rsid w:val="31A57A3A"/>
    <w:rsid w:val="3CD63DF0"/>
    <w:rsid w:val="402E0D03"/>
    <w:rsid w:val="432D016E"/>
    <w:rsid w:val="45272CA1"/>
    <w:rsid w:val="505E68FC"/>
    <w:rsid w:val="60AA7A1F"/>
    <w:rsid w:val="613E00FC"/>
    <w:rsid w:val="623E11C5"/>
    <w:rsid w:val="62AF26D9"/>
    <w:rsid w:val="6CA80C6C"/>
    <w:rsid w:val="6D764F8A"/>
    <w:rsid w:val="776811B5"/>
    <w:rsid w:val="7BA817DF"/>
    <w:rsid w:val="7EE10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jc w:val="left"/>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7">
    <w:name w:val="Strong"/>
    <w:basedOn w:val="6"/>
    <w:qFormat/>
    <w:uiPriority w:val="22"/>
    <w:rPr>
      <w:b/>
      <w:bCs/>
    </w:rPr>
  </w:style>
  <w:style w:type="character" w:styleId="8">
    <w:name w:val="Hyperlink"/>
    <w:basedOn w:val="6"/>
    <w:unhideWhenUsed/>
    <w:uiPriority w:val="99"/>
    <w:rPr>
      <w:color w:val="666666"/>
      <w:sz w:val="18"/>
      <w:szCs w:val="18"/>
      <w:u w:val="none"/>
    </w:rPr>
  </w:style>
  <w:style w:type="paragraph" w:styleId="9">
    <w:name w:val="List Paragraph"/>
    <w:basedOn w:val="1"/>
    <w:qFormat/>
    <w:uiPriority w:val="34"/>
    <w:pPr>
      <w:ind w:firstLine="420" w:firstLineChars="200"/>
    </w:pPr>
  </w:style>
  <w:style w:type="character" w:customStyle="1" w:styleId="10">
    <w:name w:val="页眉 字符"/>
    <w:basedOn w:val="6"/>
    <w:link w:val="3"/>
    <w:uiPriority w:val="99"/>
    <w:rPr>
      <w:sz w:val="18"/>
      <w:szCs w:val="18"/>
    </w:rPr>
  </w:style>
  <w:style w:type="character" w:customStyle="1" w:styleId="11">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574</Words>
  <Characters>3272</Characters>
  <Lines>27</Lines>
  <Paragraphs>7</Paragraphs>
  <TotalTime>5</TotalTime>
  <ScaleCrop>false</ScaleCrop>
  <LinksUpToDate>false</LinksUpToDate>
  <CharactersWithSpaces>3839</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2019-07-22T03:46:00Z</dcterms:created>
  <dc:creator>AAA</dc:creator>
  <cp:lastModifiedBy>Administrator</cp:lastModifiedBy>
  <dcterms:modified xsi:type="dcterms:W3CDTF">2019-07-27T13:24:42Z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