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3D" w:rsidRDefault="000E6B3D" w:rsidP="000E6B3D">
      <w:pPr>
        <w:spacing w:line="56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0E6B3D" w:rsidRDefault="000E6B3D" w:rsidP="000E6B3D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2019年职业院校与本科高校对口贯通分段培养</w:t>
      </w:r>
    </w:p>
    <w:p w:rsidR="000E6B3D" w:rsidRDefault="000E6B3D" w:rsidP="000E6B3D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试点学校、专业及招生规模</w:t>
      </w:r>
    </w:p>
    <w:tbl>
      <w:tblPr>
        <w:tblW w:w="13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534"/>
        <w:gridCol w:w="13"/>
        <w:gridCol w:w="2188"/>
        <w:gridCol w:w="1769"/>
        <w:gridCol w:w="7"/>
        <w:gridCol w:w="7"/>
        <w:gridCol w:w="2519"/>
        <w:gridCol w:w="965"/>
        <w:gridCol w:w="911"/>
        <w:gridCol w:w="1443"/>
      </w:tblGrid>
      <w:tr w:rsidR="000E6B3D" w:rsidTr="001B2321">
        <w:trPr>
          <w:trHeight w:val="285"/>
          <w:tblHeader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招生</w:t>
            </w:r>
          </w:p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类型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职业院校</w:t>
            </w:r>
          </w:p>
        </w:tc>
        <w:tc>
          <w:tcPr>
            <w:tcW w:w="4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衔接本科高校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开始试点时间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招生规模（人）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生源范围</w:t>
            </w:r>
          </w:p>
        </w:tc>
      </w:tr>
      <w:tr w:rsidR="000E6B3D" w:rsidTr="001B2321">
        <w:trPr>
          <w:trHeight w:val="285"/>
          <w:tblHeader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学校名称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专业名称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学校名称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本科专业名称</w:t>
            </w: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山东商业职业技术学院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物联网应用技术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齐鲁工业大学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物联网工程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食品营养与检测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山东中医药大学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食品卫生与营养学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齐鲁工业大学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道路桥梁工程技术　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土木工程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电子信息工程技术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山东建筑大学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电子信息工程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齐鲁工业大学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材料成型及控制工程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计算机信息管理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山东青年政治学院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信息管理与信息系统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旅游管理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泰山学院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旅游管理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应用化工技术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化学工程与工艺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青岛港湾职业技术学院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机械制造与自动化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计算机网络技术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曲阜师范大学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网络工程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石油化工技术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化学工程与工艺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淄博职业学院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应用化工技术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化学工程与工艺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汽车检测与维修技术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鲁东大学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交通运输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模具设计与制造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材料成型及控制工程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服装与服饰设计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德州学院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服装与服饰设计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建筑工程技术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山东建筑大学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工程管理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山东畜牧兽医职业学院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动物药学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饲料与动物营养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动物科学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食品加工技术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食品科学与工程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动物医学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动物医学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威海职业学院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机械设计与制造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日照职业技术学院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建筑工程技术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工程管理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食品加工技术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齐鲁工业大学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食品科学与工程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滨州职业学院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数控技术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机械工程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山东城市建设职业学院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园林工程技术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山东建筑大学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风景园林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山东旅游职业学院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山东电子职业技术学院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软件技术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移动应用开发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山东女子学院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山东医学高等专科学校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泰山医学院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山东中医药大学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山东劳动职业技术学院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机电设备维修与管理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济南工程职业技术学院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建筑工程技术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土木工程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pacing w:val="-10"/>
                <w:sz w:val="20"/>
                <w:szCs w:val="20"/>
              </w:rPr>
              <w:t>青岛酒店管理职业技术学院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山东工商学院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烹调工艺与营养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烹调与营养教育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青岛远洋船员职业学院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航海技术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航海技术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山东外贸职业学院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国际贸易实务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国际经济与贸易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山东工业职业学院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冶金技术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冶金工程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山东中医药高等专科学校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中药学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山东中医药大学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中药学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烟台工程职业技术学院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测控技术与仪器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山东商务职业学院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粮食工程技术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粮食工程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道路桥梁工程技术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工程管理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汽车运用与维修技术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车辆工程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191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园艺技术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园艺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166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园林技术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园林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9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潍坊工程职业学院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食品营养与检测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食品质量与安全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156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山东经贸职业学院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金融管理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经济与金融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104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济宁职业技术学院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152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曲阜师范大学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138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泰山职业技术学院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山东药品食品职业学院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药品经营与管理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山东中医药大学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52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山东水利职业学院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28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水利工程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水利水电工程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莱芜职业技术学院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机械电子工程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德州职业技术学院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33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汽车运用与维修技术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交通运输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</w:rPr>
              <w:t>聊城职业技术学院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机电一体化技术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聊城大学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枣庄职业学院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数控技术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枣庄学院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枣庄科技职业学院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建筑工程技术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青岛农业大学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工程管理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潍坊护理职业学院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护理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潍坊医学院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护理学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山东服装职业学院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服装设计与工艺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泰山学院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服装设计与工程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山东信息职业技术学院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软件技术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潍坊学院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软件工程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物流管理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物流管理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山东司法警官职业学院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山东特殊教育职业学院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特殊教育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济南大学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特殊教育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菏泽医学专科学校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护理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潍坊医学院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护理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潍坊工商职业学院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机电一体化技术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山东科技大学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电子商务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山东工商学院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电子商务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  <w:r>
              <w:rPr>
                <w:rFonts w:ascii="宋体" w:hAnsi="宋体"/>
                <w:sz w:val="20"/>
              </w:rPr>
              <w:t>32</w:t>
            </w:r>
            <w:r>
              <w:rPr>
                <w:rFonts w:ascii="宋体" w:hAnsi="宋体" w:hint="eastAsia"/>
                <w:sz w:val="20"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0E6B3D" w:rsidTr="001B2321">
        <w:trPr>
          <w:trHeight w:val="394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“3+4”试点</w:t>
            </w:r>
          </w:p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非师</w:t>
            </w:r>
          </w:p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济南市历城职业中等专业学校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数控技术应用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济南市</w:t>
            </w:r>
          </w:p>
        </w:tc>
      </w:tr>
      <w:tr w:rsidR="000E6B3D" w:rsidTr="001B2321">
        <w:trPr>
          <w:trHeight w:val="394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pacing w:val="-6"/>
                <w:sz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</w:rPr>
              <w:t>山东省文化艺术学校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舞蹈表演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山东青年政治学院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舞蹈表演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艺术类。济南6人，淄博6人，济宁7人，临沂6人</w:t>
            </w:r>
          </w:p>
        </w:tc>
      </w:tr>
      <w:tr w:rsidR="000E6B3D" w:rsidTr="001B2321">
        <w:trPr>
          <w:trHeight w:val="394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pacing w:val="-6"/>
                <w:sz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</w:rPr>
              <w:t>济南艺术学校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舞蹈表演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山东青年政治学院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舞蹈表演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艺术类。济南15人，淄博5人，济宁5人</w:t>
            </w:r>
          </w:p>
        </w:tc>
      </w:tr>
      <w:tr w:rsidR="000E6B3D" w:rsidTr="001B2321">
        <w:trPr>
          <w:trHeight w:val="260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青岛电子学校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电气技术应用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331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计算机科学与技术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山东轻工工程学校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机电技术应用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数控技术应用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模具制造技术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青岛华夏职业学校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财务管理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服装设计与工艺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服装与服饰设计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青岛旅游学校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高星级饭店运营与管理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2018年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青岛经济职业学校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珠宝玉石加工与营销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产品设计（首饰与珠宝设计方向）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青岛商务学校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物流服务与管理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青岛市黄岛区职业中等专业学校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数控技术应用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进出口报关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青岛交通职业学校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汽车运用与维修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“3+4”试点</w:t>
            </w:r>
          </w:p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非师</w:t>
            </w:r>
          </w:p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青岛市城阳区职业教育中心学校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计算机动漫与游戏制作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动画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淄博工业学校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数字媒体技术应用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计算机科学与技术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淄博市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淄博建筑工程学校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建筑工程施工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工程管理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淄博市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烟台船舶工业学校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机电设备安装与维修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临沂大学 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烟台经济学校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服装设计与工艺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德州学院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服装设计与工程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山东省烟台护士学校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山东省莱阳卫生学校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烟台艺术学校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戏曲表演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表演（戏曲表演）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艺术类。烟台市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山东省潍坊商业学校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物流服务与管理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聊城大学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诸城市福田汽车职业中等专业学校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汽车运用与维修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车辆工程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机械制造技术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寿光市职业教育中心学校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机械制造技术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潍坊科技学院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潍坊科技学院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计算机科学与技术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潍坊科技中等专业学校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现代农艺技术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潍坊科技学院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园艺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曲阜中医药学校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济宁医学院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中药学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济宁市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泰安理工职业中等专业学校（原新泰职业中等专业学校）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机电技术应用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潍坊科技学院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泰安市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威海市职业中等专业学校（原威海工业技术学校）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模具制造技术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威海市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威海市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日照市科技中等专业学校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国际商务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济宁医学院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市场营销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2018年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日照市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日照市工业学校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数控技术应用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日照市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临沂市工业学校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汽车运用与维修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汽车服务工程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“3+4”试点</w:t>
            </w:r>
          </w:p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非师</w:t>
            </w:r>
          </w:p>
          <w:p w:rsidR="000E6B3D" w:rsidRDefault="000E6B3D" w:rsidP="001B2321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临沂市农业学校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畜牧兽医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动物医学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临沂艺术学校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舞蹈表演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舞蹈表演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2019年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艺术类。临沂市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德州交通职业中等专业学校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汽车运用与维修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汽车服务工程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德州市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莘县职业中等专业学校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聊城市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博兴县职业中等专业学校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机电技术应用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滨州学院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滨州市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10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1720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“3+4”试点</w:t>
            </w:r>
          </w:p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聊城市幼儿师范学校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聊城大学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150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聊城市100人、泰安市20人、德州市15人、滨州市15人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日照师范学校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日照市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临沂大学费县校区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文登师范学校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齐鲁师范学院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威海市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齐鲁师范学院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威海市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济南幼儿师范高等专科学校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齐鲁师范学院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济南市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齐鲁师范学院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120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济南市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菏泽学院单县分校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菏泽学院郓城分校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山东省平度师范学校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青岛市黄岛区、胶州市、即墨市、平度市、莱西市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青岛幼儿师范学校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青岛大学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青岛市</w:t>
            </w:r>
          </w:p>
        </w:tc>
      </w:tr>
      <w:tr w:rsidR="000E6B3D" w:rsidTr="001B2321">
        <w:trPr>
          <w:trHeight w:val="285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1270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B3D" w:rsidRDefault="000E6B3D" w:rsidP="001B2321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</w:tbl>
    <w:p w:rsidR="000E6B3D" w:rsidRDefault="000E6B3D" w:rsidP="000E6B3D"/>
    <w:p w:rsidR="004D09F1" w:rsidRDefault="004D09F1">
      <w:bookmarkStart w:id="0" w:name="_GoBack"/>
      <w:bookmarkEnd w:id="0"/>
    </w:p>
    <w:sectPr w:rsidR="004D09F1" w:rsidSect="006C5510">
      <w:footerReference w:type="default" r:id="rId6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45" w:rsidRDefault="00016F45" w:rsidP="000E6B3D">
      <w:r>
        <w:separator/>
      </w:r>
    </w:p>
  </w:endnote>
  <w:endnote w:type="continuationSeparator" w:id="0">
    <w:p w:rsidR="00016F45" w:rsidRDefault="00016F45" w:rsidP="000E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510" w:rsidRPr="00F44F95" w:rsidRDefault="00016F45" w:rsidP="006C5510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6C5510" w:rsidRDefault="00016F45" w:rsidP="006C55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45" w:rsidRDefault="00016F45" w:rsidP="000E6B3D">
      <w:r>
        <w:separator/>
      </w:r>
    </w:p>
  </w:footnote>
  <w:footnote w:type="continuationSeparator" w:id="0">
    <w:p w:rsidR="00016F45" w:rsidRDefault="00016F45" w:rsidP="000E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48"/>
    <w:rsid w:val="00016F45"/>
    <w:rsid w:val="000E6B3D"/>
    <w:rsid w:val="00427D48"/>
    <w:rsid w:val="004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8AACCF-AC9F-4AD2-A24E-D2B1D774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0"/>
    <w:qFormat/>
    <w:rsid w:val="000E6B3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E6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0E6B3D"/>
    <w:rPr>
      <w:sz w:val="18"/>
      <w:szCs w:val="18"/>
    </w:rPr>
  </w:style>
  <w:style w:type="paragraph" w:styleId="a5">
    <w:name w:val="footer"/>
    <w:basedOn w:val="a"/>
    <w:link w:val="a6"/>
    <w:unhideWhenUsed/>
    <w:rsid w:val="000E6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E6B3D"/>
    <w:rPr>
      <w:sz w:val="18"/>
      <w:szCs w:val="18"/>
    </w:rPr>
  </w:style>
  <w:style w:type="character" w:customStyle="1" w:styleId="30">
    <w:name w:val="标题 3 字符"/>
    <w:basedOn w:val="a0"/>
    <w:link w:val="3"/>
    <w:rsid w:val="000E6B3D"/>
    <w:rPr>
      <w:rFonts w:ascii="宋体" w:eastAsia="宋体" w:hAnsi="宋体" w:cs="Times New Roman"/>
      <w:b/>
      <w:bCs/>
      <w:kern w:val="0"/>
      <w:sz w:val="27"/>
      <w:szCs w:val="27"/>
      <w:lang w:val="x-none" w:eastAsia="x-none"/>
    </w:rPr>
  </w:style>
  <w:style w:type="character" w:customStyle="1" w:styleId="1">
    <w:name w:val="页脚 字符1"/>
    <w:basedOn w:val="a0"/>
    <w:rsid w:val="000E6B3D"/>
    <w:rPr>
      <w:sz w:val="18"/>
      <w:szCs w:val="18"/>
    </w:rPr>
  </w:style>
  <w:style w:type="character" w:customStyle="1" w:styleId="3Char">
    <w:name w:val="标题 3 Char"/>
    <w:basedOn w:val="a0"/>
    <w:rsid w:val="000E6B3D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page number"/>
    <w:rsid w:val="000E6B3D"/>
  </w:style>
  <w:style w:type="paragraph" w:styleId="a8">
    <w:name w:val="List Paragraph"/>
    <w:basedOn w:val="a"/>
    <w:qFormat/>
    <w:rsid w:val="000E6B3D"/>
    <w:pPr>
      <w:ind w:firstLineChars="200" w:firstLine="420"/>
    </w:pPr>
    <w:rPr>
      <w:rFonts w:ascii="Calibri" w:hAnsi="Calibri"/>
      <w:szCs w:val="22"/>
    </w:rPr>
  </w:style>
  <w:style w:type="character" w:styleId="a9">
    <w:name w:val="Hyperlink"/>
    <w:rsid w:val="000E6B3D"/>
    <w:rPr>
      <w:color w:val="0000FF"/>
      <w:u w:val="single"/>
    </w:rPr>
  </w:style>
  <w:style w:type="paragraph" w:styleId="aa">
    <w:name w:val="Balloon Text"/>
    <w:basedOn w:val="a"/>
    <w:link w:val="ab"/>
    <w:rsid w:val="000E6B3D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basedOn w:val="a0"/>
    <w:link w:val="aa"/>
    <w:rsid w:val="000E6B3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批注框文本 Char"/>
    <w:basedOn w:val="a0"/>
    <w:uiPriority w:val="99"/>
    <w:semiHidden/>
    <w:rsid w:val="000E6B3D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0E6B3D"/>
    <w:rPr>
      <w:color w:val="800080"/>
      <w:u w:val="single"/>
    </w:rPr>
  </w:style>
  <w:style w:type="character" w:customStyle="1" w:styleId="3Char1">
    <w:name w:val="标题 3 Char1"/>
    <w:semiHidden/>
    <w:locked/>
    <w:rsid w:val="000E6B3D"/>
    <w:rPr>
      <w:rFonts w:ascii="宋体" w:hAnsi="宋体" w:cs="宋体"/>
      <w:b/>
      <w:bCs/>
      <w:sz w:val="27"/>
      <w:szCs w:val="27"/>
    </w:rPr>
  </w:style>
  <w:style w:type="character" w:customStyle="1" w:styleId="Char1">
    <w:name w:val="页脚 Char1"/>
    <w:semiHidden/>
    <w:locked/>
    <w:rsid w:val="000E6B3D"/>
    <w:rPr>
      <w:rFonts w:ascii="Times New Roman" w:hAnsi="Times New Roman"/>
      <w:kern w:val="2"/>
      <w:sz w:val="18"/>
      <w:szCs w:val="18"/>
    </w:rPr>
  </w:style>
  <w:style w:type="character" w:customStyle="1" w:styleId="Char10">
    <w:name w:val="批注框文本 Char1"/>
    <w:semiHidden/>
    <w:locked/>
    <w:rsid w:val="000E6B3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1000</Words>
  <Characters>5706</Characters>
  <Application>Microsoft Office Word</Application>
  <DocSecurity>0</DocSecurity>
  <Lines>47</Lines>
  <Paragraphs>13</Paragraphs>
  <ScaleCrop>false</ScaleCrop>
  <Company>神州网信技术有限公司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2019-06-17T06:23:00Z</dcterms:created>
  <dcterms:modified xsi:type="dcterms:W3CDTF">2019-06-17T06:23:00Z</dcterms:modified>
</cp:coreProperties>
</file>