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聊城一中研学旅行课程指导教师评价量表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本量表分三个维度十个方面，旨在对学生研学旅行过程中的表现予以评价。每个维度分别从非常符合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、符合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、一般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、不太符合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、不符合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五个级别划定分数，得分越高，说明表现越好。</w:t>
      </w:r>
    </w:p>
    <w:p>
      <w:pPr>
        <w:rPr>
          <w:rFonts w:hint="eastAsia"/>
          <w:lang w:eastAsia="zh-CN"/>
        </w:rPr>
      </w:pPr>
    </w:p>
    <w:tbl>
      <w:tblPr>
        <w:tblStyle w:val="4"/>
        <w:tblW w:w="14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10"/>
        <w:gridCol w:w="6705"/>
        <w:gridCol w:w="1059"/>
        <w:gridCol w:w="1059"/>
        <w:gridCol w:w="1059"/>
        <w:gridCol w:w="1059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评价维度</w:t>
            </w:r>
          </w:p>
        </w:tc>
        <w:tc>
          <w:tcPr>
            <w:tcW w:w="8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670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评价内容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非常符合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一般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不太符合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课程构建</w:t>
            </w: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能够紧扣课标要求开发课程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所开发课程主题明确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课程内容条理、清晰，可操作性强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课程手册内容准确、问题设计合理、页面美观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课程指导</w:t>
            </w: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行前指导到位，能督促学生完成材料搜集并提出有价值的问题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研学指导认真，能及时答疑解惑并组织讨论探究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课程结束后能够及时指导学生完成研学论文、设计制作研学展板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课程评价</w:t>
            </w: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6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研学过程中能够及时跟进并鼓励、引导学生认真参与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能够每天组织小组讨论会，表扬突出，梳理问题，并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做出及时调整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6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能够认真反思，写出有价值的课程调整建议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57C55"/>
    <w:rsid w:val="20B707CE"/>
    <w:rsid w:val="24957C55"/>
    <w:rsid w:val="551C3DA5"/>
    <w:rsid w:val="77D80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2019-06-24T07:30:00Z</dcterms:created>
  <dc:creator>思苇</dc:creator>
  <cp:lastModifiedBy>Administrator</cp:lastModifiedBy>
  <dcterms:modified xsi:type="dcterms:W3CDTF">2019-07-13T01:10:56Z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