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C11A99" w14:textId="77777777" w:rsidR="00F32374" w:rsidRDefault="006E61EC">
      <w:pPr>
        <w:spacing w:afterLines="50" w:after="163"/>
        <w:jc w:val="center"/>
        <w:rPr>
          <w:rFonts w:ascii="方正小标宋简体" w:eastAsia="方正小标宋简体"/>
          <w:b/>
          <w:bCs/>
          <w:sz w:val="32"/>
          <w:szCs w:val="32"/>
        </w:rPr>
      </w:pPr>
      <w:r>
        <w:rPr>
          <w:rFonts w:ascii="方正小标宋简体" w:eastAsia="方正小标宋简体" w:cs="方正小标宋简体" w:hint="eastAsia"/>
          <w:b/>
          <w:bCs/>
          <w:sz w:val="32"/>
          <w:szCs w:val="32"/>
        </w:rPr>
        <w:t>山东省学位与研究生教育质量报告（</w:t>
      </w:r>
      <w:r>
        <w:rPr>
          <w:rFonts w:ascii="方正小标宋简体" w:eastAsia="方正小标宋简体" w:cs="方正小标宋简体"/>
          <w:b/>
          <w:bCs/>
          <w:sz w:val="32"/>
          <w:szCs w:val="32"/>
        </w:rPr>
        <w:t>2017</w:t>
      </w:r>
      <w:r>
        <w:rPr>
          <w:rFonts w:ascii="方正小标宋简体" w:eastAsia="方正小标宋简体" w:cs="方正小标宋简体" w:hint="eastAsia"/>
          <w:b/>
          <w:bCs/>
          <w:sz w:val="32"/>
          <w:szCs w:val="32"/>
        </w:rPr>
        <w:t>）</w:t>
      </w:r>
    </w:p>
    <w:p w14:paraId="65262BDB" w14:textId="61D6BD8B" w:rsidR="00F32374" w:rsidRDefault="006E61EC">
      <w:pPr>
        <w:pStyle w:val="11"/>
        <w:tabs>
          <w:tab w:val="right" w:leader="dot" w:pos="9638"/>
        </w:tabs>
        <w:spacing w:before="0" w:line="500" w:lineRule="exact"/>
        <w:ind w:firstLine="480"/>
        <w:rPr>
          <w:noProof/>
        </w:rPr>
      </w:pPr>
      <w:r>
        <w:rPr>
          <w:rStyle w:val="af1"/>
          <w:b w:val="0"/>
        </w:rPr>
        <w:fldChar w:fldCharType="begin"/>
      </w:r>
      <w:r>
        <w:rPr>
          <w:rStyle w:val="af1"/>
          <w:rFonts w:ascii="黑体" w:eastAsia="黑体" w:hAnsi="黑体" w:cs="黑体"/>
          <w:b w:val="0"/>
          <w:bCs w:val="0"/>
        </w:rPr>
        <w:instrText xml:space="preserve"> TOC \o "1-2" \h \z \u </w:instrText>
      </w:r>
      <w:r>
        <w:rPr>
          <w:rStyle w:val="af1"/>
          <w:b w:val="0"/>
        </w:rPr>
        <w:fldChar w:fldCharType="separate"/>
      </w:r>
      <w:hyperlink w:anchor="_Toc14499" w:history="1">
        <w:r>
          <w:rPr>
            <w:rFonts w:cs="黑体" w:hint="eastAsia"/>
            <w:noProof/>
          </w:rPr>
          <w:t>一、学位与研究生教育概况</w:t>
        </w:r>
        <w:r>
          <w:rPr>
            <w:noProof/>
          </w:rPr>
          <w:tab/>
        </w:r>
        <w:r w:rsidR="005737A5">
          <w:rPr>
            <w:noProof/>
          </w:rPr>
          <w:fldChar w:fldCharType="begin"/>
        </w:r>
        <w:r w:rsidR="005737A5">
          <w:rPr>
            <w:noProof/>
          </w:rPr>
          <w:instrText xml:space="preserve"> PAGEREF _Toc14499 </w:instrText>
        </w:r>
        <w:r w:rsidR="005737A5">
          <w:rPr>
            <w:noProof/>
          </w:rPr>
          <w:fldChar w:fldCharType="separate"/>
        </w:r>
        <w:r w:rsidR="001E7B26">
          <w:rPr>
            <w:noProof/>
          </w:rPr>
          <w:t>1</w:t>
        </w:r>
        <w:r w:rsidR="005737A5">
          <w:rPr>
            <w:noProof/>
          </w:rPr>
          <w:fldChar w:fldCharType="end"/>
        </w:r>
      </w:hyperlink>
    </w:p>
    <w:p w14:paraId="046D6D51" w14:textId="3A7816DE" w:rsidR="00F32374" w:rsidRDefault="004C5FE6">
      <w:pPr>
        <w:pStyle w:val="21"/>
        <w:tabs>
          <w:tab w:val="clear" w:pos="9628"/>
          <w:tab w:val="right" w:leader="dot" w:pos="9638"/>
        </w:tabs>
        <w:spacing w:line="500" w:lineRule="exact"/>
        <w:ind w:firstLine="442"/>
        <w:rPr>
          <w:noProof/>
        </w:rPr>
      </w:pPr>
      <w:hyperlink w:anchor="_Toc8743" w:history="1">
        <w:r w:rsidR="006E61EC">
          <w:rPr>
            <w:rFonts w:hint="eastAsia"/>
            <w:noProof/>
          </w:rPr>
          <w:t>（一）学位授予单位与学位授权点</w:t>
        </w:r>
        <w:r w:rsidR="006E61EC">
          <w:rPr>
            <w:noProof/>
          </w:rPr>
          <w:tab/>
        </w:r>
        <w:r w:rsidR="005737A5">
          <w:rPr>
            <w:noProof/>
          </w:rPr>
          <w:fldChar w:fldCharType="begin"/>
        </w:r>
        <w:r w:rsidR="005737A5">
          <w:rPr>
            <w:noProof/>
          </w:rPr>
          <w:instrText xml:space="preserve"> PAGEREF _Toc8743 </w:instrText>
        </w:r>
        <w:r w:rsidR="005737A5">
          <w:rPr>
            <w:noProof/>
          </w:rPr>
          <w:fldChar w:fldCharType="separate"/>
        </w:r>
        <w:r w:rsidR="001E7B26">
          <w:rPr>
            <w:noProof/>
          </w:rPr>
          <w:t>1</w:t>
        </w:r>
        <w:r w:rsidR="005737A5">
          <w:rPr>
            <w:noProof/>
          </w:rPr>
          <w:fldChar w:fldCharType="end"/>
        </w:r>
      </w:hyperlink>
    </w:p>
    <w:p w14:paraId="75078075" w14:textId="03DAA99F" w:rsidR="00F32374" w:rsidRDefault="004C5FE6">
      <w:pPr>
        <w:pStyle w:val="21"/>
        <w:tabs>
          <w:tab w:val="clear" w:pos="9628"/>
          <w:tab w:val="right" w:leader="dot" w:pos="9638"/>
        </w:tabs>
        <w:spacing w:line="500" w:lineRule="exact"/>
        <w:ind w:firstLine="442"/>
        <w:rPr>
          <w:noProof/>
        </w:rPr>
      </w:pPr>
      <w:hyperlink w:anchor="_Toc17840" w:history="1">
        <w:r w:rsidR="006E61EC">
          <w:rPr>
            <w:rFonts w:hint="eastAsia"/>
            <w:noProof/>
          </w:rPr>
          <w:t>（二）研究生规模及结构</w:t>
        </w:r>
        <w:r w:rsidR="006E61EC">
          <w:rPr>
            <w:noProof/>
          </w:rPr>
          <w:tab/>
        </w:r>
        <w:r w:rsidR="005737A5">
          <w:rPr>
            <w:noProof/>
          </w:rPr>
          <w:fldChar w:fldCharType="begin"/>
        </w:r>
        <w:r w:rsidR="005737A5">
          <w:rPr>
            <w:noProof/>
          </w:rPr>
          <w:instrText xml:space="preserve"> PAGEREF _Toc17840 </w:instrText>
        </w:r>
        <w:r w:rsidR="005737A5">
          <w:rPr>
            <w:noProof/>
          </w:rPr>
          <w:fldChar w:fldCharType="separate"/>
        </w:r>
        <w:r w:rsidR="001E7B26">
          <w:rPr>
            <w:noProof/>
          </w:rPr>
          <w:t>3</w:t>
        </w:r>
        <w:r w:rsidR="005737A5">
          <w:rPr>
            <w:noProof/>
          </w:rPr>
          <w:fldChar w:fldCharType="end"/>
        </w:r>
      </w:hyperlink>
    </w:p>
    <w:p w14:paraId="3BD80602" w14:textId="559098EA" w:rsidR="00F32374" w:rsidRDefault="004C5FE6">
      <w:pPr>
        <w:pStyle w:val="21"/>
        <w:tabs>
          <w:tab w:val="clear" w:pos="9628"/>
          <w:tab w:val="right" w:leader="dot" w:pos="9638"/>
        </w:tabs>
        <w:spacing w:line="500" w:lineRule="exact"/>
        <w:ind w:firstLine="442"/>
        <w:rPr>
          <w:noProof/>
        </w:rPr>
      </w:pPr>
      <w:hyperlink w:anchor="_Toc8134" w:history="1">
        <w:r w:rsidR="006E61EC">
          <w:rPr>
            <w:rFonts w:hint="eastAsia"/>
            <w:noProof/>
          </w:rPr>
          <w:t>（三）学位授予规模及结构</w:t>
        </w:r>
        <w:r w:rsidR="006E61EC">
          <w:rPr>
            <w:noProof/>
          </w:rPr>
          <w:tab/>
        </w:r>
        <w:r w:rsidR="005737A5">
          <w:rPr>
            <w:noProof/>
          </w:rPr>
          <w:fldChar w:fldCharType="begin"/>
        </w:r>
        <w:r w:rsidR="005737A5">
          <w:rPr>
            <w:noProof/>
          </w:rPr>
          <w:instrText xml:space="preserve"> PAGEREF _Toc8134 </w:instrText>
        </w:r>
        <w:r w:rsidR="005737A5">
          <w:rPr>
            <w:noProof/>
          </w:rPr>
          <w:fldChar w:fldCharType="separate"/>
        </w:r>
        <w:r w:rsidR="001E7B26">
          <w:rPr>
            <w:noProof/>
          </w:rPr>
          <w:t>6</w:t>
        </w:r>
        <w:r w:rsidR="005737A5">
          <w:rPr>
            <w:noProof/>
          </w:rPr>
          <w:fldChar w:fldCharType="end"/>
        </w:r>
      </w:hyperlink>
    </w:p>
    <w:p w14:paraId="696B5E27" w14:textId="6BECC5C2" w:rsidR="00F32374" w:rsidRDefault="004C5FE6">
      <w:pPr>
        <w:pStyle w:val="21"/>
        <w:tabs>
          <w:tab w:val="clear" w:pos="9628"/>
          <w:tab w:val="right" w:leader="dot" w:pos="9638"/>
        </w:tabs>
        <w:spacing w:line="500" w:lineRule="exact"/>
        <w:ind w:firstLine="442"/>
        <w:rPr>
          <w:noProof/>
        </w:rPr>
      </w:pPr>
      <w:hyperlink w:anchor="_Toc21661" w:history="1">
        <w:r w:rsidR="006E61EC">
          <w:rPr>
            <w:rFonts w:hint="eastAsia"/>
            <w:noProof/>
          </w:rPr>
          <w:t>（四）研究生导师队伍</w:t>
        </w:r>
        <w:r w:rsidR="006E61EC">
          <w:rPr>
            <w:noProof/>
          </w:rPr>
          <w:tab/>
        </w:r>
        <w:r w:rsidR="005737A5">
          <w:rPr>
            <w:noProof/>
          </w:rPr>
          <w:fldChar w:fldCharType="begin"/>
        </w:r>
        <w:r w:rsidR="005737A5">
          <w:rPr>
            <w:noProof/>
          </w:rPr>
          <w:instrText xml:space="preserve"> PAGEREF _Toc21661 </w:instrText>
        </w:r>
        <w:r w:rsidR="005737A5">
          <w:rPr>
            <w:noProof/>
          </w:rPr>
          <w:fldChar w:fldCharType="separate"/>
        </w:r>
        <w:r w:rsidR="001E7B26">
          <w:rPr>
            <w:noProof/>
          </w:rPr>
          <w:t>8</w:t>
        </w:r>
        <w:r w:rsidR="005737A5">
          <w:rPr>
            <w:noProof/>
          </w:rPr>
          <w:fldChar w:fldCharType="end"/>
        </w:r>
      </w:hyperlink>
    </w:p>
    <w:p w14:paraId="5707FFCB" w14:textId="081068C8" w:rsidR="00F32374" w:rsidRDefault="004C5FE6">
      <w:pPr>
        <w:pStyle w:val="11"/>
        <w:tabs>
          <w:tab w:val="right" w:leader="dot" w:pos="9638"/>
        </w:tabs>
        <w:spacing w:before="0" w:line="500" w:lineRule="exact"/>
        <w:ind w:firstLine="482"/>
        <w:rPr>
          <w:noProof/>
        </w:rPr>
      </w:pPr>
      <w:hyperlink w:anchor="_Toc31039" w:history="1">
        <w:r w:rsidR="006E61EC">
          <w:rPr>
            <w:rFonts w:cs="黑体" w:hint="eastAsia"/>
            <w:noProof/>
          </w:rPr>
          <w:t>二、研究生招生和</w:t>
        </w:r>
        <w:r w:rsidR="006E61EC">
          <w:rPr>
            <w:rFonts w:cs="黑体" w:hint="eastAsia"/>
            <w:noProof/>
          </w:rPr>
          <w:t>就</w:t>
        </w:r>
        <w:r w:rsidR="006E61EC">
          <w:rPr>
            <w:rFonts w:cs="黑体" w:hint="eastAsia"/>
            <w:noProof/>
          </w:rPr>
          <w:t>业</w:t>
        </w:r>
        <w:r w:rsidR="006E61EC">
          <w:rPr>
            <w:noProof/>
          </w:rPr>
          <w:tab/>
        </w:r>
        <w:r w:rsidR="005737A5">
          <w:rPr>
            <w:noProof/>
          </w:rPr>
          <w:fldChar w:fldCharType="begin"/>
        </w:r>
        <w:r w:rsidR="005737A5">
          <w:rPr>
            <w:noProof/>
          </w:rPr>
          <w:instrText xml:space="preserve"> PAGEREF _Toc31039 </w:instrText>
        </w:r>
        <w:r w:rsidR="005737A5">
          <w:rPr>
            <w:noProof/>
          </w:rPr>
          <w:fldChar w:fldCharType="separate"/>
        </w:r>
        <w:r w:rsidR="001E7B26">
          <w:rPr>
            <w:noProof/>
          </w:rPr>
          <w:t>9</w:t>
        </w:r>
        <w:r w:rsidR="005737A5">
          <w:rPr>
            <w:noProof/>
          </w:rPr>
          <w:fldChar w:fldCharType="end"/>
        </w:r>
      </w:hyperlink>
    </w:p>
    <w:p w14:paraId="68ECF1B9" w14:textId="2F3C442A" w:rsidR="00F32374" w:rsidRDefault="004C5FE6">
      <w:pPr>
        <w:pStyle w:val="21"/>
        <w:tabs>
          <w:tab w:val="clear" w:pos="9628"/>
          <w:tab w:val="right" w:leader="dot" w:pos="9638"/>
        </w:tabs>
        <w:spacing w:line="500" w:lineRule="exact"/>
        <w:ind w:firstLine="442"/>
        <w:rPr>
          <w:noProof/>
        </w:rPr>
      </w:pPr>
      <w:hyperlink w:anchor="_Toc23700" w:history="1">
        <w:r w:rsidR="006E61EC">
          <w:rPr>
            <w:rFonts w:hint="eastAsia"/>
            <w:noProof/>
          </w:rPr>
          <w:t>（一）研究生招生规模和结构</w:t>
        </w:r>
        <w:r w:rsidR="006E61EC">
          <w:rPr>
            <w:noProof/>
          </w:rPr>
          <w:tab/>
        </w:r>
        <w:r w:rsidR="005737A5">
          <w:rPr>
            <w:noProof/>
          </w:rPr>
          <w:fldChar w:fldCharType="begin"/>
        </w:r>
        <w:r w:rsidR="005737A5">
          <w:rPr>
            <w:noProof/>
          </w:rPr>
          <w:instrText xml:space="preserve"> PAGEREF _Toc23700 </w:instrText>
        </w:r>
        <w:r w:rsidR="005737A5">
          <w:rPr>
            <w:noProof/>
          </w:rPr>
          <w:fldChar w:fldCharType="separate"/>
        </w:r>
        <w:r w:rsidR="001E7B26">
          <w:rPr>
            <w:noProof/>
          </w:rPr>
          <w:t>9</w:t>
        </w:r>
        <w:r w:rsidR="005737A5">
          <w:rPr>
            <w:noProof/>
          </w:rPr>
          <w:fldChar w:fldCharType="end"/>
        </w:r>
      </w:hyperlink>
    </w:p>
    <w:p w14:paraId="65024462" w14:textId="56BA31DC" w:rsidR="00F32374" w:rsidRDefault="004C5FE6">
      <w:pPr>
        <w:pStyle w:val="21"/>
        <w:tabs>
          <w:tab w:val="clear" w:pos="9628"/>
          <w:tab w:val="right" w:leader="dot" w:pos="9638"/>
        </w:tabs>
        <w:spacing w:line="500" w:lineRule="exact"/>
        <w:ind w:firstLine="442"/>
        <w:rPr>
          <w:noProof/>
        </w:rPr>
      </w:pPr>
      <w:hyperlink w:anchor="_Toc11989" w:history="1">
        <w:r w:rsidR="006E61EC">
          <w:rPr>
            <w:rFonts w:hint="eastAsia"/>
            <w:noProof/>
          </w:rPr>
          <w:t>（二）研究生就业</w:t>
        </w:r>
        <w:r w:rsidR="006E61EC">
          <w:rPr>
            <w:noProof/>
          </w:rPr>
          <w:tab/>
        </w:r>
        <w:r w:rsidR="005737A5">
          <w:rPr>
            <w:noProof/>
          </w:rPr>
          <w:fldChar w:fldCharType="begin"/>
        </w:r>
        <w:r w:rsidR="005737A5">
          <w:rPr>
            <w:noProof/>
          </w:rPr>
          <w:instrText xml:space="preserve"> PAGEREF _Toc11989 </w:instrText>
        </w:r>
        <w:r w:rsidR="005737A5">
          <w:rPr>
            <w:noProof/>
          </w:rPr>
          <w:fldChar w:fldCharType="separate"/>
        </w:r>
        <w:r w:rsidR="001E7B26">
          <w:rPr>
            <w:noProof/>
          </w:rPr>
          <w:t>12</w:t>
        </w:r>
        <w:r w:rsidR="005737A5">
          <w:rPr>
            <w:noProof/>
          </w:rPr>
          <w:fldChar w:fldCharType="end"/>
        </w:r>
      </w:hyperlink>
    </w:p>
    <w:p w14:paraId="23065F4F" w14:textId="19E17EBC" w:rsidR="00F32374" w:rsidRDefault="004C5FE6">
      <w:pPr>
        <w:pStyle w:val="11"/>
        <w:tabs>
          <w:tab w:val="right" w:leader="dot" w:pos="9638"/>
        </w:tabs>
        <w:spacing w:before="0" w:line="500" w:lineRule="exact"/>
        <w:ind w:firstLine="482"/>
        <w:rPr>
          <w:noProof/>
        </w:rPr>
      </w:pPr>
      <w:hyperlink w:anchor="_Toc13192" w:history="1">
        <w:r w:rsidR="006E61EC">
          <w:rPr>
            <w:rFonts w:cs="黑体" w:hint="eastAsia"/>
            <w:noProof/>
          </w:rPr>
          <w:t>三、研究生培养支撑保障</w:t>
        </w:r>
        <w:r w:rsidR="006E61EC">
          <w:rPr>
            <w:noProof/>
          </w:rPr>
          <w:tab/>
        </w:r>
        <w:r w:rsidR="005737A5">
          <w:rPr>
            <w:noProof/>
          </w:rPr>
          <w:fldChar w:fldCharType="begin"/>
        </w:r>
        <w:r w:rsidR="005737A5">
          <w:rPr>
            <w:noProof/>
          </w:rPr>
          <w:instrText xml:space="preserve"> PAGEREF _Toc13192 </w:instrText>
        </w:r>
        <w:r w:rsidR="005737A5">
          <w:rPr>
            <w:noProof/>
          </w:rPr>
          <w:fldChar w:fldCharType="separate"/>
        </w:r>
        <w:r w:rsidR="001E7B26">
          <w:rPr>
            <w:noProof/>
          </w:rPr>
          <w:t>13</w:t>
        </w:r>
        <w:r w:rsidR="005737A5">
          <w:rPr>
            <w:noProof/>
          </w:rPr>
          <w:fldChar w:fldCharType="end"/>
        </w:r>
      </w:hyperlink>
    </w:p>
    <w:p w14:paraId="46832F44" w14:textId="24186921" w:rsidR="00F32374" w:rsidRDefault="004C5FE6">
      <w:pPr>
        <w:pStyle w:val="21"/>
        <w:tabs>
          <w:tab w:val="clear" w:pos="9628"/>
          <w:tab w:val="right" w:leader="dot" w:pos="9638"/>
        </w:tabs>
        <w:spacing w:line="500" w:lineRule="exact"/>
        <w:ind w:firstLine="442"/>
        <w:rPr>
          <w:noProof/>
        </w:rPr>
      </w:pPr>
      <w:hyperlink w:anchor="_Toc8832" w:history="1">
        <w:r w:rsidR="006E61EC">
          <w:rPr>
            <w:rFonts w:hint="eastAsia"/>
            <w:noProof/>
          </w:rPr>
          <w:t>（一）出台贯彻落实国家《学位与研究生教育发展“十三五”规划》的实施意见</w:t>
        </w:r>
        <w:r w:rsidR="006E61EC">
          <w:rPr>
            <w:noProof/>
          </w:rPr>
          <w:tab/>
        </w:r>
        <w:r w:rsidR="005737A5">
          <w:rPr>
            <w:noProof/>
          </w:rPr>
          <w:fldChar w:fldCharType="begin"/>
        </w:r>
        <w:r w:rsidR="005737A5">
          <w:rPr>
            <w:noProof/>
          </w:rPr>
          <w:instrText xml:space="preserve"> PAGEREF _Toc8832 </w:instrText>
        </w:r>
        <w:r w:rsidR="005737A5">
          <w:rPr>
            <w:noProof/>
          </w:rPr>
          <w:fldChar w:fldCharType="separate"/>
        </w:r>
        <w:r w:rsidR="001E7B26">
          <w:rPr>
            <w:noProof/>
          </w:rPr>
          <w:t>13</w:t>
        </w:r>
        <w:r w:rsidR="005737A5">
          <w:rPr>
            <w:noProof/>
          </w:rPr>
          <w:fldChar w:fldCharType="end"/>
        </w:r>
      </w:hyperlink>
    </w:p>
    <w:p w14:paraId="31B92E2D" w14:textId="2595FE9F" w:rsidR="00F32374" w:rsidRDefault="004C5FE6">
      <w:pPr>
        <w:pStyle w:val="21"/>
        <w:tabs>
          <w:tab w:val="clear" w:pos="9628"/>
          <w:tab w:val="right" w:leader="dot" w:pos="9638"/>
        </w:tabs>
        <w:spacing w:line="500" w:lineRule="exact"/>
        <w:ind w:firstLine="442"/>
        <w:rPr>
          <w:noProof/>
        </w:rPr>
      </w:pPr>
      <w:hyperlink w:anchor="_Toc20501" w:history="1">
        <w:r w:rsidR="006E61EC">
          <w:rPr>
            <w:rFonts w:hint="eastAsia"/>
            <w:noProof/>
          </w:rPr>
          <w:t>（二）精心组织新增博士硕士学位授权</w:t>
        </w:r>
        <w:r w:rsidR="006E61EC">
          <w:rPr>
            <w:rFonts w:hint="eastAsia"/>
            <w:noProof/>
          </w:rPr>
          <w:t>审</w:t>
        </w:r>
        <w:r w:rsidR="006E61EC">
          <w:rPr>
            <w:rFonts w:hint="eastAsia"/>
            <w:noProof/>
          </w:rPr>
          <w:t>核工作</w:t>
        </w:r>
        <w:r w:rsidR="006E61EC">
          <w:rPr>
            <w:noProof/>
          </w:rPr>
          <w:tab/>
        </w:r>
        <w:r w:rsidR="005737A5">
          <w:rPr>
            <w:noProof/>
          </w:rPr>
          <w:fldChar w:fldCharType="begin"/>
        </w:r>
        <w:r w:rsidR="005737A5">
          <w:rPr>
            <w:noProof/>
          </w:rPr>
          <w:instrText xml:space="preserve"> PAGEREF _Toc20501 </w:instrText>
        </w:r>
        <w:r w:rsidR="005737A5">
          <w:rPr>
            <w:noProof/>
          </w:rPr>
          <w:fldChar w:fldCharType="separate"/>
        </w:r>
        <w:r w:rsidR="001E7B26">
          <w:rPr>
            <w:noProof/>
          </w:rPr>
          <w:t>13</w:t>
        </w:r>
        <w:r w:rsidR="005737A5">
          <w:rPr>
            <w:noProof/>
          </w:rPr>
          <w:fldChar w:fldCharType="end"/>
        </w:r>
      </w:hyperlink>
    </w:p>
    <w:p w14:paraId="282D5276" w14:textId="3B5B6239" w:rsidR="00F32374" w:rsidRDefault="004C5FE6">
      <w:pPr>
        <w:pStyle w:val="21"/>
        <w:tabs>
          <w:tab w:val="clear" w:pos="9628"/>
          <w:tab w:val="right" w:leader="dot" w:pos="9638"/>
        </w:tabs>
        <w:spacing w:line="500" w:lineRule="exact"/>
        <w:ind w:firstLine="442"/>
        <w:rPr>
          <w:noProof/>
        </w:rPr>
      </w:pPr>
      <w:hyperlink w:anchor="_Toc17099" w:history="1">
        <w:r w:rsidR="006E61EC">
          <w:rPr>
            <w:rFonts w:hint="eastAsia"/>
            <w:noProof/>
          </w:rPr>
          <w:t>（三）按需按质做好学位授权点动态调整工作</w:t>
        </w:r>
        <w:r w:rsidR="006E61EC">
          <w:rPr>
            <w:noProof/>
          </w:rPr>
          <w:tab/>
        </w:r>
        <w:r w:rsidR="005737A5">
          <w:rPr>
            <w:noProof/>
          </w:rPr>
          <w:fldChar w:fldCharType="begin"/>
        </w:r>
        <w:r w:rsidR="005737A5">
          <w:rPr>
            <w:noProof/>
          </w:rPr>
          <w:instrText xml:space="preserve"> PAGEREF _Toc17099 </w:instrText>
        </w:r>
        <w:r w:rsidR="005737A5">
          <w:rPr>
            <w:noProof/>
          </w:rPr>
          <w:fldChar w:fldCharType="separate"/>
        </w:r>
        <w:r w:rsidR="001E7B26">
          <w:rPr>
            <w:noProof/>
          </w:rPr>
          <w:t>14</w:t>
        </w:r>
        <w:r w:rsidR="005737A5">
          <w:rPr>
            <w:noProof/>
          </w:rPr>
          <w:fldChar w:fldCharType="end"/>
        </w:r>
      </w:hyperlink>
    </w:p>
    <w:p w14:paraId="6DC131BC" w14:textId="4B55CCF0" w:rsidR="00F32374" w:rsidRDefault="004C5FE6">
      <w:pPr>
        <w:pStyle w:val="21"/>
        <w:tabs>
          <w:tab w:val="clear" w:pos="9628"/>
          <w:tab w:val="right" w:leader="dot" w:pos="9638"/>
        </w:tabs>
        <w:spacing w:line="500" w:lineRule="exact"/>
        <w:ind w:firstLine="442"/>
        <w:rPr>
          <w:noProof/>
        </w:rPr>
      </w:pPr>
      <w:hyperlink w:anchor="_Toc30583" w:history="1">
        <w:r w:rsidR="006E61EC">
          <w:rPr>
            <w:rFonts w:hint="eastAsia"/>
            <w:noProof/>
          </w:rPr>
          <w:t>（四）深化实施研究生教育创新计划</w:t>
        </w:r>
        <w:r w:rsidR="006E61EC">
          <w:rPr>
            <w:noProof/>
          </w:rPr>
          <w:tab/>
        </w:r>
        <w:r w:rsidR="005737A5">
          <w:rPr>
            <w:noProof/>
          </w:rPr>
          <w:fldChar w:fldCharType="begin"/>
        </w:r>
        <w:r w:rsidR="005737A5">
          <w:rPr>
            <w:noProof/>
          </w:rPr>
          <w:instrText xml:space="preserve"> PAGEREF _Toc30583 </w:instrText>
        </w:r>
        <w:r w:rsidR="005737A5">
          <w:rPr>
            <w:noProof/>
          </w:rPr>
          <w:fldChar w:fldCharType="separate"/>
        </w:r>
        <w:r w:rsidR="001E7B26">
          <w:rPr>
            <w:noProof/>
          </w:rPr>
          <w:t>14</w:t>
        </w:r>
        <w:r w:rsidR="005737A5">
          <w:rPr>
            <w:noProof/>
          </w:rPr>
          <w:fldChar w:fldCharType="end"/>
        </w:r>
      </w:hyperlink>
    </w:p>
    <w:p w14:paraId="279DF455" w14:textId="4D7FDE06" w:rsidR="00F32374" w:rsidRDefault="004C5FE6">
      <w:pPr>
        <w:pStyle w:val="21"/>
        <w:tabs>
          <w:tab w:val="clear" w:pos="9628"/>
          <w:tab w:val="right" w:leader="dot" w:pos="9638"/>
        </w:tabs>
        <w:spacing w:line="500" w:lineRule="exact"/>
        <w:ind w:firstLine="442"/>
        <w:rPr>
          <w:noProof/>
        </w:rPr>
      </w:pPr>
      <w:hyperlink w:anchor="_Toc30072" w:history="1">
        <w:r w:rsidR="006E61EC">
          <w:rPr>
            <w:rFonts w:hint="eastAsia"/>
            <w:noProof/>
          </w:rPr>
          <w:t>（五）持续推进研究生教育质量提升计划</w:t>
        </w:r>
        <w:r w:rsidR="006E61EC">
          <w:rPr>
            <w:noProof/>
          </w:rPr>
          <w:tab/>
        </w:r>
        <w:r w:rsidR="005737A5">
          <w:rPr>
            <w:noProof/>
          </w:rPr>
          <w:fldChar w:fldCharType="begin"/>
        </w:r>
        <w:r w:rsidR="005737A5">
          <w:rPr>
            <w:noProof/>
          </w:rPr>
          <w:instrText xml:space="preserve"> PAGEREF _Toc30072 </w:instrText>
        </w:r>
        <w:r w:rsidR="005737A5">
          <w:rPr>
            <w:noProof/>
          </w:rPr>
          <w:fldChar w:fldCharType="separate"/>
        </w:r>
        <w:r w:rsidR="001E7B26">
          <w:rPr>
            <w:noProof/>
          </w:rPr>
          <w:t>15</w:t>
        </w:r>
        <w:r w:rsidR="005737A5">
          <w:rPr>
            <w:noProof/>
          </w:rPr>
          <w:fldChar w:fldCharType="end"/>
        </w:r>
      </w:hyperlink>
    </w:p>
    <w:p w14:paraId="71B31E3E" w14:textId="6C41A6EC" w:rsidR="00F32374" w:rsidRDefault="004C5FE6">
      <w:pPr>
        <w:pStyle w:val="21"/>
        <w:tabs>
          <w:tab w:val="clear" w:pos="9628"/>
          <w:tab w:val="right" w:leader="dot" w:pos="9638"/>
        </w:tabs>
        <w:spacing w:line="500" w:lineRule="exact"/>
        <w:ind w:firstLine="442"/>
        <w:rPr>
          <w:noProof/>
        </w:rPr>
      </w:pPr>
      <w:hyperlink w:anchor="_Toc8211" w:history="1">
        <w:r w:rsidR="006E61EC">
          <w:rPr>
            <w:rFonts w:hint="eastAsia"/>
            <w:noProof/>
          </w:rPr>
          <w:t>（六）举办首届全省研究生暑期学校</w:t>
        </w:r>
        <w:r w:rsidR="006E61EC">
          <w:rPr>
            <w:noProof/>
          </w:rPr>
          <w:tab/>
        </w:r>
        <w:r w:rsidR="005737A5">
          <w:rPr>
            <w:noProof/>
          </w:rPr>
          <w:fldChar w:fldCharType="begin"/>
        </w:r>
        <w:r w:rsidR="005737A5">
          <w:rPr>
            <w:noProof/>
          </w:rPr>
          <w:instrText xml:space="preserve"> PAGEREF _Toc8211 </w:instrText>
        </w:r>
        <w:r w:rsidR="005737A5">
          <w:rPr>
            <w:noProof/>
          </w:rPr>
          <w:fldChar w:fldCharType="separate"/>
        </w:r>
        <w:r w:rsidR="001E7B26">
          <w:rPr>
            <w:noProof/>
          </w:rPr>
          <w:t>15</w:t>
        </w:r>
        <w:r w:rsidR="005737A5">
          <w:rPr>
            <w:noProof/>
          </w:rPr>
          <w:fldChar w:fldCharType="end"/>
        </w:r>
      </w:hyperlink>
    </w:p>
    <w:p w14:paraId="7F9C27A8" w14:textId="598F2AE2" w:rsidR="00F32374" w:rsidRDefault="004C5FE6">
      <w:pPr>
        <w:pStyle w:val="11"/>
        <w:tabs>
          <w:tab w:val="right" w:leader="dot" w:pos="9638"/>
        </w:tabs>
        <w:spacing w:before="0" w:line="500" w:lineRule="exact"/>
        <w:ind w:firstLine="482"/>
        <w:rPr>
          <w:noProof/>
        </w:rPr>
      </w:pPr>
      <w:hyperlink w:anchor="_Toc2140" w:history="1">
        <w:r w:rsidR="006E61EC">
          <w:rPr>
            <w:rFonts w:cs="黑体" w:hint="eastAsia"/>
            <w:noProof/>
          </w:rPr>
          <w:t>四、研究生教育质量监督</w:t>
        </w:r>
        <w:r w:rsidR="006E61EC">
          <w:rPr>
            <w:noProof/>
          </w:rPr>
          <w:tab/>
        </w:r>
        <w:r w:rsidR="005737A5">
          <w:rPr>
            <w:noProof/>
          </w:rPr>
          <w:fldChar w:fldCharType="begin"/>
        </w:r>
        <w:r w:rsidR="005737A5">
          <w:rPr>
            <w:noProof/>
          </w:rPr>
          <w:instrText xml:space="preserve"> PAGEREF _Toc2140 </w:instrText>
        </w:r>
        <w:r w:rsidR="005737A5">
          <w:rPr>
            <w:noProof/>
          </w:rPr>
          <w:fldChar w:fldCharType="separate"/>
        </w:r>
        <w:r w:rsidR="001E7B26">
          <w:rPr>
            <w:noProof/>
          </w:rPr>
          <w:t>16</w:t>
        </w:r>
        <w:r w:rsidR="005737A5">
          <w:rPr>
            <w:noProof/>
          </w:rPr>
          <w:fldChar w:fldCharType="end"/>
        </w:r>
      </w:hyperlink>
    </w:p>
    <w:p w14:paraId="24AA510B" w14:textId="552527BB" w:rsidR="00F32374" w:rsidRDefault="004C5FE6">
      <w:pPr>
        <w:pStyle w:val="21"/>
        <w:tabs>
          <w:tab w:val="clear" w:pos="9628"/>
          <w:tab w:val="right" w:leader="dot" w:pos="9638"/>
        </w:tabs>
        <w:spacing w:line="500" w:lineRule="exact"/>
        <w:ind w:firstLine="442"/>
        <w:rPr>
          <w:noProof/>
        </w:rPr>
      </w:pPr>
      <w:hyperlink w:anchor="_Toc21859" w:history="1">
        <w:r w:rsidR="006E61EC">
          <w:rPr>
            <w:rFonts w:hint="eastAsia"/>
            <w:noProof/>
          </w:rPr>
          <w:t>（一）严格实施学位论文抽检制度</w:t>
        </w:r>
        <w:r w:rsidR="006E61EC">
          <w:rPr>
            <w:noProof/>
          </w:rPr>
          <w:tab/>
        </w:r>
        <w:r w:rsidR="005737A5">
          <w:rPr>
            <w:noProof/>
          </w:rPr>
          <w:fldChar w:fldCharType="begin"/>
        </w:r>
        <w:r w:rsidR="005737A5">
          <w:rPr>
            <w:noProof/>
          </w:rPr>
          <w:instrText xml:space="preserve"> PAGEREF _Toc21859 </w:instrText>
        </w:r>
        <w:r w:rsidR="005737A5">
          <w:rPr>
            <w:noProof/>
          </w:rPr>
          <w:fldChar w:fldCharType="separate"/>
        </w:r>
        <w:r w:rsidR="001E7B26">
          <w:rPr>
            <w:noProof/>
          </w:rPr>
          <w:t>16</w:t>
        </w:r>
        <w:r w:rsidR="005737A5">
          <w:rPr>
            <w:noProof/>
          </w:rPr>
          <w:fldChar w:fldCharType="end"/>
        </w:r>
      </w:hyperlink>
    </w:p>
    <w:p w14:paraId="34F3D3F6" w14:textId="26D7B16D" w:rsidR="00F32374" w:rsidRDefault="004C5FE6">
      <w:pPr>
        <w:pStyle w:val="21"/>
        <w:tabs>
          <w:tab w:val="clear" w:pos="9628"/>
          <w:tab w:val="right" w:leader="dot" w:pos="9638"/>
        </w:tabs>
        <w:spacing w:line="500" w:lineRule="exact"/>
        <w:ind w:firstLine="442"/>
        <w:rPr>
          <w:noProof/>
        </w:rPr>
      </w:pPr>
      <w:hyperlink w:anchor="_Toc25112" w:history="1">
        <w:r w:rsidR="006E61EC">
          <w:rPr>
            <w:rFonts w:hint="eastAsia"/>
            <w:noProof/>
          </w:rPr>
          <w:t>（二）指导督促学校完成学位授权点专项评估</w:t>
        </w:r>
        <w:r w:rsidR="006E61EC">
          <w:rPr>
            <w:noProof/>
          </w:rPr>
          <w:tab/>
        </w:r>
        <w:r w:rsidR="005737A5">
          <w:rPr>
            <w:noProof/>
          </w:rPr>
          <w:fldChar w:fldCharType="begin"/>
        </w:r>
        <w:r w:rsidR="005737A5">
          <w:rPr>
            <w:noProof/>
          </w:rPr>
          <w:instrText xml:space="preserve"> PAGEREF _Toc25112 </w:instrText>
        </w:r>
        <w:r w:rsidR="005737A5">
          <w:rPr>
            <w:noProof/>
          </w:rPr>
          <w:fldChar w:fldCharType="separate"/>
        </w:r>
        <w:r w:rsidR="001E7B26">
          <w:rPr>
            <w:noProof/>
          </w:rPr>
          <w:t>16</w:t>
        </w:r>
        <w:r w:rsidR="005737A5">
          <w:rPr>
            <w:noProof/>
          </w:rPr>
          <w:fldChar w:fldCharType="end"/>
        </w:r>
      </w:hyperlink>
    </w:p>
    <w:p w14:paraId="09174A5B" w14:textId="2536D4EE" w:rsidR="00F32374" w:rsidRDefault="004C5FE6">
      <w:pPr>
        <w:pStyle w:val="21"/>
        <w:tabs>
          <w:tab w:val="clear" w:pos="9628"/>
          <w:tab w:val="right" w:leader="dot" w:pos="9638"/>
        </w:tabs>
        <w:spacing w:line="500" w:lineRule="exact"/>
        <w:ind w:firstLine="442"/>
        <w:rPr>
          <w:noProof/>
        </w:rPr>
      </w:pPr>
      <w:hyperlink w:anchor="_Toc4174" w:history="1">
        <w:r w:rsidR="006E61EC">
          <w:rPr>
            <w:rFonts w:hint="eastAsia"/>
            <w:noProof/>
          </w:rPr>
          <w:t>（三）完善研究生教育质量报告制度</w:t>
        </w:r>
        <w:r w:rsidR="006E61EC">
          <w:rPr>
            <w:noProof/>
          </w:rPr>
          <w:tab/>
        </w:r>
        <w:r w:rsidR="005737A5">
          <w:rPr>
            <w:noProof/>
          </w:rPr>
          <w:fldChar w:fldCharType="begin"/>
        </w:r>
        <w:r w:rsidR="005737A5">
          <w:rPr>
            <w:noProof/>
          </w:rPr>
          <w:instrText xml:space="preserve"> PAGEREF _Toc4174 </w:instrText>
        </w:r>
        <w:r w:rsidR="005737A5">
          <w:rPr>
            <w:noProof/>
          </w:rPr>
          <w:fldChar w:fldCharType="separate"/>
        </w:r>
        <w:r w:rsidR="001E7B26">
          <w:rPr>
            <w:noProof/>
          </w:rPr>
          <w:t>17</w:t>
        </w:r>
        <w:r w:rsidR="005737A5">
          <w:rPr>
            <w:noProof/>
          </w:rPr>
          <w:fldChar w:fldCharType="end"/>
        </w:r>
      </w:hyperlink>
    </w:p>
    <w:p w14:paraId="5D8C2B32" w14:textId="0AB751E9" w:rsidR="00F32374" w:rsidRDefault="004C5FE6">
      <w:pPr>
        <w:pStyle w:val="11"/>
        <w:tabs>
          <w:tab w:val="right" w:leader="dot" w:pos="9638"/>
        </w:tabs>
        <w:spacing w:before="0" w:line="500" w:lineRule="exact"/>
        <w:ind w:firstLine="482"/>
        <w:rPr>
          <w:noProof/>
        </w:rPr>
      </w:pPr>
      <w:hyperlink w:anchor="_Toc14742" w:history="1">
        <w:r w:rsidR="006E61EC">
          <w:rPr>
            <w:rFonts w:cs="黑体" w:hint="eastAsia"/>
            <w:noProof/>
          </w:rPr>
          <w:t>五、研究生教育展望</w:t>
        </w:r>
        <w:r w:rsidR="006E61EC">
          <w:rPr>
            <w:noProof/>
          </w:rPr>
          <w:tab/>
        </w:r>
        <w:r w:rsidR="005737A5">
          <w:rPr>
            <w:noProof/>
          </w:rPr>
          <w:fldChar w:fldCharType="begin"/>
        </w:r>
        <w:r w:rsidR="005737A5">
          <w:rPr>
            <w:noProof/>
          </w:rPr>
          <w:instrText xml:space="preserve"> PAGEREF _Toc14742 </w:instrText>
        </w:r>
        <w:r w:rsidR="005737A5">
          <w:rPr>
            <w:noProof/>
          </w:rPr>
          <w:fldChar w:fldCharType="separate"/>
        </w:r>
        <w:r w:rsidR="001E7B26">
          <w:rPr>
            <w:noProof/>
          </w:rPr>
          <w:t>17</w:t>
        </w:r>
        <w:r w:rsidR="005737A5">
          <w:rPr>
            <w:noProof/>
          </w:rPr>
          <w:fldChar w:fldCharType="end"/>
        </w:r>
      </w:hyperlink>
    </w:p>
    <w:p w14:paraId="65620876" w14:textId="0A005C11" w:rsidR="00F32374" w:rsidRDefault="004C5FE6">
      <w:pPr>
        <w:pStyle w:val="21"/>
        <w:tabs>
          <w:tab w:val="clear" w:pos="9628"/>
          <w:tab w:val="right" w:leader="dot" w:pos="9638"/>
        </w:tabs>
        <w:spacing w:line="500" w:lineRule="exact"/>
        <w:ind w:firstLine="442"/>
        <w:rPr>
          <w:noProof/>
        </w:rPr>
      </w:pPr>
      <w:hyperlink w:anchor="_Toc20274" w:history="1">
        <w:r w:rsidR="006E61EC">
          <w:rPr>
            <w:rFonts w:hint="eastAsia"/>
            <w:noProof/>
          </w:rPr>
          <w:t>（一）主动适应需求，加强研究生学位授权体系建设</w:t>
        </w:r>
        <w:r w:rsidR="006E61EC">
          <w:rPr>
            <w:noProof/>
          </w:rPr>
          <w:tab/>
        </w:r>
        <w:r w:rsidR="005737A5">
          <w:rPr>
            <w:noProof/>
          </w:rPr>
          <w:fldChar w:fldCharType="begin"/>
        </w:r>
        <w:r w:rsidR="005737A5">
          <w:rPr>
            <w:noProof/>
          </w:rPr>
          <w:instrText xml:space="preserve"> PAGEREF _Toc20274 </w:instrText>
        </w:r>
        <w:r w:rsidR="005737A5">
          <w:rPr>
            <w:noProof/>
          </w:rPr>
          <w:fldChar w:fldCharType="separate"/>
        </w:r>
        <w:r w:rsidR="001E7B26">
          <w:rPr>
            <w:noProof/>
          </w:rPr>
          <w:t>17</w:t>
        </w:r>
        <w:r w:rsidR="005737A5">
          <w:rPr>
            <w:noProof/>
          </w:rPr>
          <w:fldChar w:fldCharType="end"/>
        </w:r>
      </w:hyperlink>
    </w:p>
    <w:p w14:paraId="7CEB74E6" w14:textId="4417AD29" w:rsidR="00F32374" w:rsidRDefault="004C5FE6">
      <w:pPr>
        <w:pStyle w:val="21"/>
        <w:tabs>
          <w:tab w:val="clear" w:pos="9628"/>
          <w:tab w:val="right" w:leader="dot" w:pos="9638"/>
        </w:tabs>
        <w:spacing w:line="500" w:lineRule="exact"/>
        <w:ind w:firstLine="442"/>
        <w:rPr>
          <w:noProof/>
        </w:rPr>
      </w:pPr>
      <w:hyperlink w:anchor="_Toc4723" w:history="1">
        <w:r w:rsidR="006E61EC">
          <w:rPr>
            <w:rFonts w:hint="eastAsia"/>
            <w:noProof/>
          </w:rPr>
          <w:t>（二）推进培养模式改革，提升研究生创新能力和实践能力</w:t>
        </w:r>
        <w:r w:rsidR="006E61EC">
          <w:rPr>
            <w:noProof/>
          </w:rPr>
          <w:tab/>
        </w:r>
        <w:r w:rsidR="005737A5">
          <w:rPr>
            <w:noProof/>
          </w:rPr>
          <w:fldChar w:fldCharType="begin"/>
        </w:r>
        <w:r w:rsidR="005737A5">
          <w:rPr>
            <w:noProof/>
          </w:rPr>
          <w:instrText xml:space="preserve"> PAGEREF _Toc4723 </w:instrText>
        </w:r>
        <w:r w:rsidR="005737A5">
          <w:rPr>
            <w:noProof/>
          </w:rPr>
          <w:fldChar w:fldCharType="separate"/>
        </w:r>
        <w:r w:rsidR="001E7B26">
          <w:rPr>
            <w:noProof/>
          </w:rPr>
          <w:t>18</w:t>
        </w:r>
        <w:r w:rsidR="005737A5">
          <w:rPr>
            <w:noProof/>
          </w:rPr>
          <w:fldChar w:fldCharType="end"/>
        </w:r>
      </w:hyperlink>
    </w:p>
    <w:p w14:paraId="6FF09A2E" w14:textId="71CC7A4C" w:rsidR="00F32374" w:rsidRDefault="004C5FE6">
      <w:pPr>
        <w:pStyle w:val="21"/>
        <w:tabs>
          <w:tab w:val="clear" w:pos="9628"/>
          <w:tab w:val="right" w:leader="dot" w:pos="9638"/>
        </w:tabs>
        <w:spacing w:line="500" w:lineRule="exact"/>
        <w:ind w:firstLine="442"/>
        <w:rPr>
          <w:noProof/>
        </w:rPr>
      </w:pPr>
      <w:hyperlink w:anchor="_Toc21279" w:history="1">
        <w:r w:rsidR="006E61EC">
          <w:rPr>
            <w:rFonts w:hint="eastAsia"/>
            <w:noProof/>
          </w:rPr>
          <w:t>（三）加强导师队伍建设，促进职业发展和指导能力提升</w:t>
        </w:r>
        <w:r w:rsidR="006E61EC">
          <w:rPr>
            <w:noProof/>
          </w:rPr>
          <w:tab/>
        </w:r>
        <w:r w:rsidR="005737A5">
          <w:rPr>
            <w:noProof/>
          </w:rPr>
          <w:fldChar w:fldCharType="begin"/>
        </w:r>
        <w:r w:rsidR="005737A5">
          <w:rPr>
            <w:noProof/>
          </w:rPr>
          <w:instrText xml:space="preserve"> PAGEREF _Toc21279 </w:instrText>
        </w:r>
        <w:r w:rsidR="005737A5">
          <w:rPr>
            <w:noProof/>
          </w:rPr>
          <w:fldChar w:fldCharType="separate"/>
        </w:r>
        <w:r w:rsidR="001E7B26">
          <w:rPr>
            <w:noProof/>
          </w:rPr>
          <w:t>18</w:t>
        </w:r>
        <w:r w:rsidR="005737A5">
          <w:rPr>
            <w:noProof/>
          </w:rPr>
          <w:fldChar w:fldCharType="end"/>
        </w:r>
      </w:hyperlink>
    </w:p>
    <w:p w14:paraId="7C57D603" w14:textId="4639B231" w:rsidR="00F32374" w:rsidRDefault="004C5FE6">
      <w:pPr>
        <w:pStyle w:val="21"/>
        <w:tabs>
          <w:tab w:val="clear" w:pos="9628"/>
          <w:tab w:val="right" w:leader="dot" w:pos="9638"/>
        </w:tabs>
        <w:spacing w:line="500" w:lineRule="exact"/>
        <w:ind w:firstLine="442"/>
        <w:rPr>
          <w:noProof/>
        </w:rPr>
      </w:pPr>
      <w:hyperlink w:anchor="_Toc28098" w:history="1">
        <w:r w:rsidR="006E61EC">
          <w:rPr>
            <w:rFonts w:hint="eastAsia"/>
            <w:noProof/>
          </w:rPr>
          <w:t>（四）强化质量意识，完善监督保障体系</w:t>
        </w:r>
        <w:r w:rsidR="006E61EC">
          <w:rPr>
            <w:noProof/>
          </w:rPr>
          <w:tab/>
        </w:r>
        <w:r w:rsidR="005737A5">
          <w:rPr>
            <w:noProof/>
          </w:rPr>
          <w:fldChar w:fldCharType="begin"/>
        </w:r>
        <w:r w:rsidR="005737A5">
          <w:rPr>
            <w:noProof/>
          </w:rPr>
          <w:instrText xml:space="preserve"> PAGEREF _Toc28098 </w:instrText>
        </w:r>
        <w:r w:rsidR="005737A5">
          <w:rPr>
            <w:noProof/>
          </w:rPr>
          <w:fldChar w:fldCharType="separate"/>
        </w:r>
        <w:r w:rsidR="001E7B26">
          <w:rPr>
            <w:noProof/>
          </w:rPr>
          <w:t>19</w:t>
        </w:r>
        <w:r w:rsidR="005737A5">
          <w:rPr>
            <w:noProof/>
          </w:rPr>
          <w:fldChar w:fldCharType="end"/>
        </w:r>
      </w:hyperlink>
    </w:p>
    <w:p w14:paraId="50BA224E" w14:textId="77777777" w:rsidR="00F32374" w:rsidRDefault="006E61EC">
      <w:pPr>
        <w:pStyle w:val="11"/>
        <w:tabs>
          <w:tab w:val="left" w:pos="1200"/>
          <w:tab w:val="right" w:leader="dot" w:pos="9628"/>
        </w:tabs>
        <w:snapToGrid w:val="0"/>
        <w:spacing w:before="0" w:line="500" w:lineRule="exact"/>
        <w:ind w:firstLineChars="195" w:firstLine="470"/>
        <w:rPr>
          <w:rStyle w:val="af1"/>
          <w:rFonts w:ascii="黑体" w:eastAsia="黑体" w:hAnsi="黑体" w:cs="Times New Roman"/>
          <w:b w:val="0"/>
          <w:bCs w:val="0"/>
        </w:rPr>
        <w:sectPr w:rsidR="00F32374">
          <w:headerReference w:type="even" r:id="rId8"/>
          <w:headerReference w:type="default" r:id="rId9"/>
          <w:footerReference w:type="even" r:id="rId10"/>
          <w:footerReference w:type="default" r:id="rId11"/>
          <w:headerReference w:type="first" r:id="rId12"/>
          <w:footerReference w:type="first" r:id="rId13"/>
          <w:type w:val="continuous"/>
          <w:pgSz w:w="11906" w:h="16838"/>
          <w:pgMar w:top="1134" w:right="1134" w:bottom="1134" w:left="1134" w:header="851" w:footer="992" w:gutter="0"/>
          <w:pgNumType w:start="1"/>
          <w:cols w:space="720"/>
          <w:docGrid w:type="lines" w:linePitch="326"/>
        </w:sectPr>
      </w:pPr>
      <w:r>
        <w:rPr>
          <w:rFonts w:ascii="黑体" w:eastAsia="黑体" w:hAnsi="黑体" w:cs="黑体"/>
          <w:bCs w:val="0"/>
        </w:rPr>
        <w:fldChar w:fldCharType="end"/>
      </w:r>
      <w:bookmarkStart w:id="0" w:name="_Toc520304780"/>
      <w:bookmarkStart w:id="1" w:name="_Toc520318887"/>
    </w:p>
    <w:p w14:paraId="0FC2F5DC" w14:textId="77777777" w:rsidR="00F32374" w:rsidRDefault="006E61EC">
      <w:pPr>
        <w:pStyle w:val="1"/>
        <w:ind w:firstLine="643"/>
        <w:rPr>
          <w:rFonts w:cs="Times New Roman"/>
        </w:rPr>
      </w:pPr>
      <w:bookmarkStart w:id="2" w:name="_Toc7970"/>
      <w:bookmarkStart w:id="3" w:name="_Toc14499"/>
      <w:r>
        <w:rPr>
          <w:rFonts w:cs="黑体" w:hint="eastAsia"/>
        </w:rPr>
        <w:lastRenderedPageBreak/>
        <w:t>一、学位与研究生教育概况</w:t>
      </w:r>
      <w:bookmarkStart w:id="4" w:name="_Toc520318888"/>
      <w:bookmarkStart w:id="5" w:name="_Toc520304781"/>
      <w:bookmarkEnd w:id="0"/>
      <w:bookmarkEnd w:id="1"/>
      <w:bookmarkEnd w:id="2"/>
      <w:bookmarkEnd w:id="3"/>
    </w:p>
    <w:p w14:paraId="455EC580" w14:textId="77777777" w:rsidR="00F32374" w:rsidRDefault="006E61EC">
      <w:pPr>
        <w:pStyle w:val="2"/>
        <w:snapToGrid/>
      </w:pPr>
      <w:bookmarkStart w:id="6" w:name="_Toc31308"/>
      <w:bookmarkStart w:id="7" w:name="_Toc8743"/>
      <w:r>
        <w:rPr>
          <w:rFonts w:hint="eastAsia"/>
        </w:rPr>
        <w:t>（一）学位授予单位与学位授权点</w:t>
      </w:r>
      <w:bookmarkEnd w:id="4"/>
      <w:bookmarkEnd w:id="5"/>
      <w:bookmarkEnd w:id="6"/>
      <w:bookmarkEnd w:id="7"/>
    </w:p>
    <w:p w14:paraId="5FCB8B67" w14:textId="10AC6F6B" w:rsidR="00F32374" w:rsidRDefault="007077E3">
      <w:pPr>
        <w:pStyle w:val="3"/>
        <w:ind w:firstLineChars="162" w:firstLine="520"/>
        <w:rPr>
          <w:rFonts w:cs="Times New Roman"/>
        </w:rPr>
      </w:pPr>
      <w:bookmarkStart w:id="8" w:name="_Toc520304782"/>
      <w:bookmarkStart w:id="9" w:name="_Toc520318889"/>
      <w:r>
        <w:rPr>
          <w:rFonts w:hint="eastAsia"/>
        </w:rPr>
        <w:t xml:space="preserve"> </w:t>
      </w:r>
      <w:r>
        <w:t>1.</w:t>
      </w:r>
      <w:r>
        <w:rPr>
          <w:rFonts w:hint="eastAsia"/>
        </w:rPr>
        <w:t>学位授权单位</w:t>
      </w:r>
      <w:bookmarkEnd w:id="8"/>
      <w:bookmarkEnd w:id="9"/>
    </w:p>
    <w:p w14:paraId="3B170C19" w14:textId="60DA3E5C" w:rsidR="00F80F1C" w:rsidRDefault="006E61EC" w:rsidP="00F80F1C">
      <w:pPr>
        <w:spacing w:line="580" w:lineRule="exact"/>
        <w:ind w:firstLine="660"/>
        <w:jc w:val="both"/>
        <w:rPr>
          <w:rFonts w:ascii="仿宋_GB2312" w:eastAsia="仿宋_GB2312" w:hAnsi="仿宋" w:cs="仿宋_GB2312"/>
          <w:sz w:val="32"/>
          <w:szCs w:val="32"/>
        </w:rPr>
      </w:pPr>
      <w:r>
        <w:rPr>
          <w:rFonts w:ascii="仿宋_GB2312" w:eastAsia="仿宋_GB2312" w:hAnsi="仿宋" w:cs="仿宋_GB2312" w:hint="eastAsia"/>
          <w:sz w:val="32"/>
          <w:szCs w:val="32"/>
        </w:rPr>
        <w:t>截至</w:t>
      </w:r>
      <w:r>
        <w:rPr>
          <w:rFonts w:ascii="仿宋_GB2312" w:eastAsia="仿宋_GB2312" w:hAnsi="仿宋" w:cs="仿宋_GB2312"/>
          <w:sz w:val="32"/>
          <w:szCs w:val="32"/>
        </w:rPr>
        <w:t>2017</w:t>
      </w:r>
      <w:r>
        <w:rPr>
          <w:rFonts w:ascii="仿宋_GB2312" w:eastAsia="仿宋_GB2312" w:hAnsi="仿宋" w:cs="仿宋_GB2312" w:hint="eastAsia"/>
          <w:sz w:val="32"/>
          <w:szCs w:val="32"/>
        </w:rPr>
        <w:t>年，山东省有研究生培养单位33所，其中博士学位授予单位14所（高校14所），硕士学位授予单位16所（高校1</w:t>
      </w:r>
      <w:r w:rsidR="00662822">
        <w:rPr>
          <w:rFonts w:ascii="仿宋_GB2312" w:eastAsia="仿宋_GB2312" w:hAnsi="仿宋" w:cs="仿宋_GB2312" w:hint="eastAsia"/>
          <w:sz w:val="32"/>
          <w:szCs w:val="32"/>
        </w:rPr>
        <w:t>3</w:t>
      </w:r>
      <w:r>
        <w:rPr>
          <w:rFonts w:ascii="仿宋_GB2312" w:eastAsia="仿宋_GB2312" w:hAnsi="仿宋" w:cs="仿宋_GB2312" w:hint="eastAsia"/>
          <w:sz w:val="32"/>
          <w:szCs w:val="32"/>
        </w:rPr>
        <w:t>所以及</w:t>
      </w:r>
      <w:r w:rsidR="003674E6">
        <w:rPr>
          <w:rFonts w:ascii="仿宋_GB2312" w:eastAsia="仿宋_GB2312" w:hAnsi="仿宋" w:cs="仿宋_GB2312" w:hint="eastAsia"/>
          <w:sz w:val="32"/>
          <w:szCs w:val="32"/>
        </w:rPr>
        <w:t>中共</w:t>
      </w:r>
      <w:r>
        <w:rPr>
          <w:rFonts w:ascii="仿宋_GB2312" w:eastAsia="仿宋_GB2312" w:hAnsi="仿宋" w:cs="仿宋_GB2312" w:hint="eastAsia"/>
          <w:sz w:val="32"/>
          <w:szCs w:val="32"/>
        </w:rPr>
        <w:t>山东省委党校、</w:t>
      </w:r>
      <w:r w:rsidR="00294448">
        <w:rPr>
          <w:rFonts w:ascii="仿宋_GB2312" w:eastAsia="仿宋_GB2312" w:hAnsi="仿宋" w:cs="仿宋_GB2312" w:hint="eastAsia"/>
          <w:sz w:val="32"/>
          <w:szCs w:val="32"/>
        </w:rPr>
        <w:t>国家</w:t>
      </w:r>
      <w:r w:rsidR="00294448">
        <w:rPr>
          <w:rFonts w:ascii="仿宋_GB2312" w:eastAsia="仿宋_GB2312" w:hAnsi="仿宋" w:cs="仿宋_GB2312"/>
          <w:sz w:val="32"/>
          <w:szCs w:val="32"/>
        </w:rPr>
        <w:t>海洋局</w:t>
      </w:r>
      <w:r>
        <w:rPr>
          <w:rFonts w:ascii="仿宋_GB2312" w:eastAsia="仿宋_GB2312" w:hAnsi="仿宋" w:cs="仿宋_GB2312" w:hint="eastAsia"/>
          <w:sz w:val="32"/>
          <w:szCs w:val="32"/>
        </w:rPr>
        <w:t>第一海洋研究所、山东省非金属材料研究所，含博士特需项目单位4所），硕士特需项目单位3所。</w:t>
      </w:r>
    </w:p>
    <w:p w14:paraId="51423415" w14:textId="77777777" w:rsidR="00F80F1C" w:rsidRDefault="006E61EC" w:rsidP="00F80F1C">
      <w:pPr>
        <w:spacing w:line="580" w:lineRule="exact"/>
        <w:ind w:firstLine="660"/>
        <w:jc w:val="both"/>
        <w:rPr>
          <w:rFonts w:ascii="仿宋_GB2312" w:eastAsia="仿宋_GB2312" w:hAnsi="仿宋" w:cs="仿宋_GB2312"/>
          <w:sz w:val="32"/>
          <w:szCs w:val="32"/>
        </w:rPr>
      </w:pPr>
      <w:r>
        <w:rPr>
          <w:rFonts w:ascii="仿宋_GB2312" w:eastAsia="仿宋_GB2312" w:hAnsi="仿宋" w:cs="仿宋_GB2312" w:hint="eastAsia"/>
          <w:sz w:val="32"/>
          <w:szCs w:val="32"/>
        </w:rPr>
        <w:t>其中“服务国家特殊需求博士人才培养项目”为：山东建筑大学 “绿色建筑技术及其理论”、潍坊医学院“公共卫生危机管理”、鲁东大学“问题青少年教育矫</w:t>
      </w:r>
      <w:r w:rsidR="00EA3E67">
        <w:rPr>
          <w:rFonts w:ascii="仿宋_GB2312" w:eastAsia="仿宋_GB2312" w:hAnsi="仿宋" w:cs="仿宋_GB2312" w:hint="eastAsia"/>
          <w:sz w:val="32"/>
          <w:szCs w:val="32"/>
        </w:rPr>
        <w:t>正</w:t>
      </w:r>
      <w:r>
        <w:rPr>
          <w:rFonts w:ascii="仿宋_GB2312" w:eastAsia="仿宋_GB2312" w:hAnsi="仿宋" w:cs="仿宋_GB2312" w:hint="eastAsia"/>
          <w:sz w:val="32"/>
          <w:szCs w:val="32"/>
        </w:rPr>
        <w:t>管理”、烟台大学“重大新药新型释药系统”。“服务国家特殊需求硕士人才培养项目”为：济宁医学院临床医学硕士、山东交通学院工程硕士（交通运输工程、船舶与海洋工程领域）、山东政法学院法律硕士。</w:t>
      </w:r>
    </w:p>
    <w:p w14:paraId="5635EC95" w14:textId="0C37BC5F" w:rsidR="00F32374" w:rsidRPr="00F80F1C" w:rsidRDefault="006E61EC" w:rsidP="00F80F1C">
      <w:pPr>
        <w:spacing w:line="580" w:lineRule="exact"/>
        <w:ind w:firstLine="660"/>
        <w:jc w:val="both"/>
        <w:rPr>
          <w:rFonts w:ascii="仿宋_GB2312" w:eastAsia="仿宋_GB2312" w:hAnsi="仿宋" w:cs="仿宋_GB2312"/>
          <w:sz w:val="32"/>
          <w:szCs w:val="32"/>
        </w:rPr>
      </w:pPr>
      <w:r>
        <w:rPr>
          <w:rFonts w:ascii="仿宋_GB2312" w:eastAsia="仿宋_GB2312" w:hAnsi="仿宋" w:cs="仿宋_GB2312" w:hint="eastAsia"/>
          <w:sz w:val="32"/>
          <w:szCs w:val="32"/>
        </w:rPr>
        <w:t>另</w:t>
      </w:r>
      <w:r>
        <w:rPr>
          <w:rFonts w:ascii="仿宋_GB2312" w:eastAsia="仿宋_GB2312" w:hAnsi="仿宋" w:cs="仿宋_GB2312"/>
          <w:sz w:val="32"/>
          <w:szCs w:val="32"/>
        </w:rPr>
        <w:t>有</w:t>
      </w:r>
      <w:r>
        <w:rPr>
          <w:rFonts w:ascii="仿宋_GB2312" w:eastAsia="仿宋_GB2312" w:hAnsi="仿宋" w:cs="仿宋_GB2312" w:hint="eastAsia"/>
          <w:sz w:val="32"/>
          <w:szCs w:val="32"/>
        </w:rPr>
        <w:t>其他驻鲁研究生培养单位</w:t>
      </w:r>
      <w:r>
        <w:rPr>
          <w:rFonts w:ascii="仿宋_GB2312" w:eastAsia="仿宋_GB2312" w:hAnsi="仿宋" w:cs="仿宋_GB2312"/>
          <w:sz w:val="32"/>
          <w:szCs w:val="32"/>
        </w:rPr>
        <w:t>4</w:t>
      </w:r>
      <w:r>
        <w:rPr>
          <w:rFonts w:ascii="仿宋_GB2312" w:eastAsia="仿宋_GB2312" w:hAnsi="仿宋" w:cs="仿宋_GB2312" w:hint="eastAsia"/>
          <w:sz w:val="32"/>
          <w:szCs w:val="32"/>
        </w:rPr>
        <w:t>所：哈尔滨工业大学（威海）、中</w:t>
      </w:r>
      <w:r w:rsidR="005C6129">
        <w:rPr>
          <w:rFonts w:ascii="仿宋_GB2312" w:eastAsia="仿宋_GB2312" w:hAnsi="仿宋" w:cs="仿宋_GB2312" w:hint="eastAsia"/>
          <w:sz w:val="32"/>
          <w:szCs w:val="32"/>
        </w:rPr>
        <w:t>国</w:t>
      </w:r>
      <w:r>
        <w:rPr>
          <w:rFonts w:ascii="仿宋_GB2312" w:eastAsia="仿宋_GB2312" w:hAnsi="仿宋" w:cs="仿宋_GB2312" w:hint="eastAsia"/>
          <w:sz w:val="32"/>
          <w:szCs w:val="32"/>
        </w:rPr>
        <w:t>科学院海洋研究所、海军航空大学、海军潜艇学院。</w:t>
      </w:r>
    </w:p>
    <w:p w14:paraId="6DC20517" w14:textId="771E07E3" w:rsidR="00F32374" w:rsidRDefault="006E61EC">
      <w:pPr>
        <w:spacing w:line="580" w:lineRule="exact"/>
        <w:ind w:firstLine="560"/>
        <w:jc w:val="both"/>
        <w:rPr>
          <w:rFonts w:ascii="仿宋_GB2312" w:eastAsia="仿宋_GB2312" w:hAnsi="仿宋"/>
          <w:sz w:val="32"/>
          <w:szCs w:val="32"/>
        </w:rPr>
      </w:pPr>
      <w:r>
        <w:rPr>
          <w:rFonts w:ascii="仿宋_GB2312" w:eastAsia="仿宋_GB2312" w:hAnsi="仿宋" w:cs="仿宋_GB2312" w:hint="eastAsia"/>
          <w:sz w:val="32"/>
          <w:szCs w:val="32"/>
        </w:rPr>
        <w:t>学士学位授予单位</w:t>
      </w:r>
      <w:r>
        <w:rPr>
          <w:rFonts w:ascii="仿宋_GB2312" w:eastAsia="仿宋_GB2312" w:hAnsi="仿宋" w:cs="仿宋_GB2312"/>
          <w:sz w:val="32"/>
          <w:szCs w:val="32"/>
        </w:rPr>
        <w:t>64</w:t>
      </w:r>
      <w:r>
        <w:rPr>
          <w:rFonts w:ascii="仿宋_GB2312" w:eastAsia="仿宋_GB2312" w:hAnsi="仿宋" w:cs="仿宋_GB2312" w:hint="eastAsia"/>
          <w:sz w:val="32"/>
          <w:szCs w:val="32"/>
        </w:rPr>
        <w:t>所，其中包含博士高校</w:t>
      </w:r>
      <w:r>
        <w:rPr>
          <w:rFonts w:ascii="仿宋_GB2312" w:eastAsia="仿宋_GB2312" w:hAnsi="仿宋" w:cs="仿宋_GB2312"/>
          <w:sz w:val="32"/>
          <w:szCs w:val="32"/>
        </w:rPr>
        <w:t>14</w:t>
      </w:r>
      <w:r>
        <w:rPr>
          <w:rFonts w:ascii="仿宋_GB2312" w:eastAsia="仿宋_GB2312" w:hAnsi="仿宋" w:cs="仿宋_GB2312" w:hint="eastAsia"/>
          <w:sz w:val="32"/>
          <w:szCs w:val="32"/>
        </w:rPr>
        <w:t>所、硕士高校</w:t>
      </w:r>
      <w:r>
        <w:rPr>
          <w:rFonts w:ascii="仿宋_GB2312" w:eastAsia="仿宋_GB2312" w:hAnsi="仿宋" w:cs="仿宋_GB2312"/>
          <w:sz w:val="32"/>
          <w:szCs w:val="32"/>
        </w:rPr>
        <w:t>1</w:t>
      </w:r>
      <w:r w:rsidR="001D624B">
        <w:rPr>
          <w:rFonts w:ascii="仿宋_GB2312" w:eastAsia="仿宋_GB2312" w:hAnsi="仿宋" w:cs="仿宋_GB2312" w:hint="eastAsia"/>
          <w:sz w:val="32"/>
          <w:szCs w:val="32"/>
        </w:rPr>
        <w:t>3</w:t>
      </w:r>
      <w:r>
        <w:rPr>
          <w:rFonts w:ascii="仿宋_GB2312" w:eastAsia="仿宋_GB2312" w:hAnsi="仿宋" w:cs="仿宋_GB2312" w:hint="eastAsia"/>
          <w:sz w:val="32"/>
          <w:szCs w:val="32"/>
        </w:rPr>
        <w:t>所、本科高校</w:t>
      </w:r>
      <w:r>
        <w:rPr>
          <w:rFonts w:ascii="仿宋_GB2312" w:eastAsia="仿宋_GB2312" w:hAnsi="仿宋" w:cs="仿宋_GB2312"/>
          <w:sz w:val="32"/>
          <w:szCs w:val="32"/>
        </w:rPr>
        <w:t>3</w:t>
      </w:r>
      <w:r w:rsidR="001D624B">
        <w:rPr>
          <w:rFonts w:ascii="仿宋_GB2312" w:eastAsia="仿宋_GB2312" w:hAnsi="仿宋" w:cs="仿宋_GB2312" w:hint="eastAsia"/>
          <w:sz w:val="32"/>
          <w:szCs w:val="32"/>
        </w:rPr>
        <w:t>7</w:t>
      </w:r>
      <w:r>
        <w:rPr>
          <w:rFonts w:ascii="仿宋_GB2312" w:eastAsia="仿宋_GB2312" w:hAnsi="仿宋" w:cs="仿宋_GB2312" w:hint="eastAsia"/>
          <w:sz w:val="32"/>
          <w:szCs w:val="32"/>
        </w:rPr>
        <w:t>所。</w:t>
      </w:r>
    </w:p>
    <w:p w14:paraId="474A31F3" w14:textId="00F0BF71" w:rsidR="00F32374" w:rsidRDefault="007D1BDC" w:rsidP="007D1BDC">
      <w:pPr>
        <w:pStyle w:val="3"/>
        <w:ind w:firstLineChars="0" w:firstLine="0"/>
        <w:rPr>
          <w:rFonts w:cs="Times New Roman"/>
        </w:rPr>
      </w:pPr>
      <w:bookmarkStart w:id="10" w:name="_Toc520318890"/>
      <w:bookmarkStart w:id="11" w:name="_Toc520304783"/>
      <w:r>
        <w:rPr>
          <w:rFonts w:hint="eastAsia"/>
          <w:lang w:val="en-US"/>
        </w:rPr>
        <w:t xml:space="preserve">    </w:t>
      </w:r>
      <w:r w:rsidR="006E61EC">
        <w:t>2.</w:t>
      </w:r>
      <w:r w:rsidR="006E61EC">
        <w:rPr>
          <w:rFonts w:hint="eastAsia"/>
        </w:rPr>
        <w:t>学位授权点</w:t>
      </w:r>
      <w:bookmarkEnd w:id="10"/>
      <w:bookmarkEnd w:id="11"/>
    </w:p>
    <w:p w14:paraId="046B1504" w14:textId="13D0C56F" w:rsidR="00F32374" w:rsidRDefault="007D1BDC" w:rsidP="007D1BDC">
      <w:pPr>
        <w:spacing w:line="580" w:lineRule="exact"/>
        <w:jc w:val="both"/>
        <w:rPr>
          <w:rFonts w:ascii="仿宋_GB2312" w:eastAsia="仿宋_GB2312" w:hAnsi="仿宋"/>
          <w:sz w:val="32"/>
          <w:szCs w:val="32"/>
        </w:rPr>
      </w:pPr>
      <w:r>
        <w:rPr>
          <w:rFonts w:ascii="仿宋_GB2312" w:eastAsia="仿宋_GB2312" w:hAnsi="仿宋" w:cs="仿宋_GB2312" w:hint="eastAsia"/>
          <w:sz w:val="32"/>
          <w:szCs w:val="32"/>
        </w:rPr>
        <w:t xml:space="preserve">    </w:t>
      </w:r>
      <w:r w:rsidR="006E61EC">
        <w:rPr>
          <w:rFonts w:ascii="仿宋_GB2312" w:eastAsia="仿宋_GB2312" w:hAnsi="仿宋" w:cs="仿宋_GB2312" w:hint="eastAsia"/>
          <w:sz w:val="32"/>
          <w:szCs w:val="32"/>
        </w:rPr>
        <w:t>截至</w:t>
      </w:r>
      <w:r w:rsidR="006E61EC">
        <w:rPr>
          <w:rFonts w:ascii="仿宋_GB2312" w:eastAsia="仿宋_GB2312" w:hAnsi="仿宋" w:cs="仿宋_GB2312"/>
          <w:sz w:val="32"/>
          <w:szCs w:val="32"/>
        </w:rPr>
        <w:t>2017</w:t>
      </w:r>
      <w:r w:rsidR="006E61EC">
        <w:rPr>
          <w:rFonts w:ascii="仿宋_GB2312" w:eastAsia="仿宋_GB2312" w:hAnsi="仿宋" w:cs="仿宋_GB2312" w:hint="eastAsia"/>
          <w:sz w:val="32"/>
          <w:szCs w:val="32"/>
        </w:rPr>
        <w:t>年，全省共有博士学位授权一级学科</w:t>
      </w:r>
      <w:r w:rsidR="006E61EC">
        <w:rPr>
          <w:rFonts w:ascii="仿宋_GB2312" w:eastAsia="仿宋_GB2312" w:hAnsi="仿宋" w:cs="仿宋_GB2312"/>
          <w:sz w:val="32"/>
          <w:szCs w:val="32"/>
        </w:rPr>
        <w:t>161</w:t>
      </w:r>
      <w:r w:rsidR="006E61EC">
        <w:rPr>
          <w:rFonts w:ascii="仿宋_GB2312" w:eastAsia="仿宋_GB2312" w:hAnsi="仿宋" w:cs="仿宋_GB2312" w:hint="eastAsia"/>
          <w:sz w:val="32"/>
          <w:szCs w:val="32"/>
        </w:rPr>
        <w:t>个（含</w:t>
      </w:r>
      <w:r w:rsidR="006E61EC">
        <w:rPr>
          <w:rFonts w:ascii="仿宋_GB2312" w:eastAsia="仿宋_GB2312" w:hAnsi="仿宋" w:cs="仿宋_GB2312"/>
          <w:sz w:val="32"/>
          <w:szCs w:val="32"/>
        </w:rPr>
        <w:t>4</w:t>
      </w:r>
      <w:r w:rsidR="006E61EC">
        <w:rPr>
          <w:rFonts w:ascii="仿宋_GB2312" w:eastAsia="仿宋_GB2312" w:hAnsi="仿宋" w:cs="仿宋_GB2312" w:hint="eastAsia"/>
          <w:sz w:val="32"/>
          <w:szCs w:val="32"/>
        </w:rPr>
        <w:t>个服务国家特殊需求人才培养项目），博士学位授权二级学科</w:t>
      </w:r>
      <w:r w:rsidR="006E61EC">
        <w:rPr>
          <w:rFonts w:ascii="仿宋_GB2312" w:eastAsia="仿宋_GB2312" w:hAnsi="仿宋" w:cs="仿宋_GB2312"/>
          <w:sz w:val="32"/>
          <w:szCs w:val="32"/>
        </w:rPr>
        <w:t>3</w:t>
      </w:r>
      <w:r w:rsidR="006E61EC">
        <w:rPr>
          <w:rFonts w:ascii="仿宋_GB2312" w:eastAsia="仿宋_GB2312" w:hAnsi="仿宋" w:cs="仿宋_GB2312" w:hint="eastAsia"/>
          <w:sz w:val="32"/>
          <w:szCs w:val="32"/>
        </w:rPr>
        <w:t>个；硕士学位授权一级学科</w:t>
      </w:r>
      <w:r w:rsidR="006E61EC">
        <w:rPr>
          <w:rFonts w:ascii="仿宋_GB2312" w:eastAsia="仿宋_GB2312" w:hAnsi="仿宋" w:cs="仿宋_GB2312"/>
          <w:sz w:val="32"/>
          <w:szCs w:val="32"/>
        </w:rPr>
        <w:t>514</w:t>
      </w:r>
      <w:r w:rsidR="006E61EC">
        <w:rPr>
          <w:rFonts w:ascii="仿宋_GB2312" w:eastAsia="仿宋_GB2312" w:hAnsi="仿宋" w:cs="仿宋_GB2312" w:hint="eastAsia"/>
          <w:sz w:val="32"/>
          <w:szCs w:val="32"/>
        </w:rPr>
        <w:t>个，硕士学位授权二级学科</w:t>
      </w:r>
      <w:r w:rsidR="006E61EC">
        <w:rPr>
          <w:rFonts w:ascii="仿宋_GB2312" w:eastAsia="仿宋_GB2312" w:hAnsi="仿宋" w:cs="仿宋_GB2312"/>
          <w:sz w:val="32"/>
          <w:szCs w:val="32"/>
        </w:rPr>
        <w:t>78</w:t>
      </w:r>
      <w:r w:rsidR="006E61EC">
        <w:rPr>
          <w:rFonts w:ascii="仿宋_GB2312" w:eastAsia="仿宋_GB2312" w:hAnsi="仿宋" w:cs="仿宋_GB2312" w:hint="eastAsia"/>
          <w:sz w:val="32"/>
          <w:szCs w:val="32"/>
        </w:rPr>
        <w:t>个；博士专业学位授权类别</w:t>
      </w:r>
      <w:r w:rsidR="00E70C3B">
        <w:rPr>
          <w:rFonts w:ascii="仿宋_GB2312" w:eastAsia="仿宋_GB2312" w:hAnsi="仿宋" w:cs="仿宋_GB2312" w:hint="eastAsia"/>
          <w:sz w:val="32"/>
          <w:szCs w:val="32"/>
        </w:rPr>
        <w:t>9</w:t>
      </w:r>
      <w:r w:rsidR="006E61EC">
        <w:rPr>
          <w:rFonts w:ascii="仿宋_GB2312" w:eastAsia="仿宋_GB2312" w:hAnsi="仿宋" w:cs="仿宋_GB2312" w:hint="eastAsia"/>
          <w:sz w:val="32"/>
          <w:szCs w:val="32"/>
        </w:rPr>
        <w:t>个，硕士专业学位授权类别</w:t>
      </w:r>
      <w:r w:rsidR="006E61EC">
        <w:rPr>
          <w:rFonts w:ascii="仿宋_GB2312" w:eastAsia="仿宋_GB2312" w:hAnsi="仿宋" w:cs="仿宋_GB2312"/>
          <w:sz w:val="32"/>
          <w:szCs w:val="32"/>
        </w:rPr>
        <w:t>250</w:t>
      </w:r>
      <w:r w:rsidR="006E61EC">
        <w:rPr>
          <w:rFonts w:ascii="仿宋_GB2312" w:eastAsia="仿宋_GB2312" w:hAnsi="仿宋" w:cs="仿宋_GB2312" w:hint="eastAsia"/>
          <w:sz w:val="32"/>
          <w:szCs w:val="32"/>
        </w:rPr>
        <w:t>个（含</w:t>
      </w:r>
      <w:r w:rsidR="006E61EC">
        <w:rPr>
          <w:rFonts w:ascii="仿宋_GB2312" w:eastAsia="仿宋_GB2312" w:hAnsi="仿宋" w:cs="仿宋_GB2312"/>
          <w:sz w:val="32"/>
          <w:szCs w:val="32"/>
        </w:rPr>
        <w:t>3</w:t>
      </w:r>
      <w:r w:rsidR="006E61EC">
        <w:rPr>
          <w:rFonts w:ascii="仿宋_GB2312" w:eastAsia="仿宋_GB2312" w:hAnsi="仿宋" w:cs="仿宋_GB2312" w:hint="eastAsia"/>
          <w:sz w:val="32"/>
          <w:szCs w:val="32"/>
        </w:rPr>
        <w:t>个服务国家特殊需求人才培养项目）。</w:t>
      </w:r>
    </w:p>
    <w:p w14:paraId="1B11F6D9" w14:textId="77777777" w:rsidR="00F32374" w:rsidRDefault="006E61EC">
      <w:pPr>
        <w:jc w:val="center"/>
        <w:rPr>
          <w:rFonts w:ascii="仿宋_GB2312" w:eastAsia="仿宋_GB2312" w:hAnsi="仿宋"/>
          <w:b/>
          <w:sz w:val="32"/>
          <w:szCs w:val="32"/>
        </w:rPr>
      </w:pPr>
      <w:r>
        <w:rPr>
          <w:rFonts w:ascii="仿宋_GB2312" w:eastAsia="仿宋_GB2312" w:hAnsi="仿宋"/>
          <w:sz w:val="32"/>
          <w:szCs w:val="32"/>
        </w:rPr>
        <w:br w:type="page"/>
      </w:r>
      <w:r>
        <w:rPr>
          <w:rFonts w:ascii="宋体" w:hAnsi="宋体" w:cs="宋体" w:hint="eastAsia"/>
          <w:b/>
          <w:lang w:val="zh-CN"/>
        </w:rPr>
        <w:lastRenderedPageBreak/>
        <w:t>表</w:t>
      </w:r>
      <w:r>
        <w:rPr>
          <w:rFonts w:ascii="等线" w:hAnsi="等线" w:cs="等线"/>
          <w:b/>
          <w:lang w:val="zh-CN"/>
        </w:rPr>
        <w:t xml:space="preserve">1  </w:t>
      </w:r>
      <w:r>
        <w:rPr>
          <w:rFonts w:ascii="宋体" w:hAnsi="宋体" w:cs="宋体" w:hint="eastAsia"/>
          <w:b/>
          <w:lang w:val="zh-CN"/>
        </w:rPr>
        <w:t>山</w:t>
      </w:r>
      <w:bookmarkStart w:id="12" w:name="OLE_LINK2"/>
      <w:r>
        <w:rPr>
          <w:rFonts w:ascii="宋体" w:hAnsi="宋体" w:cs="宋体" w:hint="eastAsia"/>
          <w:b/>
          <w:lang w:val="zh-CN"/>
        </w:rPr>
        <w:t>东省博士、硕士学位授权学科和专业学位类别</w:t>
      </w:r>
      <w:bookmarkEnd w:id="12"/>
      <w:r>
        <w:rPr>
          <w:rFonts w:ascii="宋体" w:hAnsi="宋体" w:cs="宋体" w:hint="eastAsia"/>
          <w:b/>
          <w:lang w:val="zh-CN"/>
        </w:rPr>
        <w:t>统计</w:t>
      </w:r>
    </w:p>
    <w:tbl>
      <w:tblPr>
        <w:tblW w:w="9072" w:type="dxa"/>
        <w:jc w:val="center"/>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Layout w:type="fixed"/>
        <w:tblLook w:val="04A0" w:firstRow="1" w:lastRow="0" w:firstColumn="1" w:lastColumn="0" w:noHBand="0" w:noVBand="1"/>
      </w:tblPr>
      <w:tblGrid>
        <w:gridCol w:w="7098"/>
        <w:gridCol w:w="1974"/>
      </w:tblGrid>
      <w:tr w:rsidR="00F32374" w14:paraId="2B0C1961" w14:textId="77777777">
        <w:trPr>
          <w:trHeight w:val="202"/>
          <w:jc w:val="center"/>
        </w:trPr>
        <w:tc>
          <w:tcPr>
            <w:tcW w:w="7098" w:type="dxa"/>
            <w:tcBorders>
              <w:top w:val="single" w:sz="4" w:space="0" w:color="ED7D31"/>
              <w:left w:val="single" w:sz="4" w:space="0" w:color="ED7D31"/>
              <w:bottom w:val="single" w:sz="4" w:space="0" w:color="ED7D31"/>
              <w:right w:val="nil"/>
            </w:tcBorders>
            <w:shd w:val="clear" w:color="auto" w:fill="ED7D31"/>
          </w:tcPr>
          <w:p w14:paraId="1B37A5BF" w14:textId="77777777" w:rsidR="00F32374" w:rsidRDefault="006E61EC">
            <w:pPr>
              <w:spacing w:line="276" w:lineRule="auto"/>
              <w:jc w:val="center"/>
              <w:rPr>
                <w:rFonts w:ascii="等线" w:hAnsi="等线" w:cs="等线"/>
                <w:b/>
                <w:bCs/>
                <w:color w:val="FFFFFF"/>
              </w:rPr>
            </w:pPr>
            <w:r>
              <w:rPr>
                <w:rFonts w:ascii="宋体" w:hAnsi="宋体" w:cs="宋体" w:hint="eastAsia"/>
                <w:b/>
                <w:bCs/>
                <w:color w:val="FFFFFF"/>
              </w:rPr>
              <w:t>类型</w:t>
            </w:r>
          </w:p>
        </w:tc>
        <w:tc>
          <w:tcPr>
            <w:tcW w:w="1974" w:type="dxa"/>
            <w:tcBorders>
              <w:top w:val="single" w:sz="4" w:space="0" w:color="ED7D31"/>
              <w:left w:val="nil"/>
              <w:bottom w:val="single" w:sz="4" w:space="0" w:color="ED7D31"/>
              <w:right w:val="single" w:sz="4" w:space="0" w:color="ED7D31"/>
            </w:tcBorders>
            <w:shd w:val="clear" w:color="auto" w:fill="ED7D31"/>
          </w:tcPr>
          <w:p w14:paraId="40DE4BBB" w14:textId="77777777" w:rsidR="00F32374" w:rsidRDefault="006E61EC">
            <w:pPr>
              <w:spacing w:line="276" w:lineRule="auto"/>
              <w:jc w:val="center"/>
              <w:rPr>
                <w:rFonts w:ascii="等线" w:hAnsi="等线" w:cs="等线"/>
                <w:b/>
                <w:bCs/>
                <w:color w:val="FFFFFF"/>
              </w:rPr>
            </w:pPr>
            <w:r>
              <w:rPr>
                <w:rFonts w:ascii="宋体" w:hAnsi="宋体" w:cs="宋体" w:hint="eastAsia"/>
                <w:b/>
                <w:bCs/>
                <w:color w:val="FFFFFF"/>
              </w:rPr>
              <w:t>数量</w:t>
            </w:r>
          </w:p>
        </w:tc>
      </w:tr>
      <w:tr w:rsidR="00F32374" w14:paraId="5D2FF6DE" w14:textId="77777777">
        <w:trPr>
          <w:trHeight w:val="298"/>
          <w:jc w:val="center"/>
        </w:trPr>
        <w:tc>
          <w:tcPr>
            <w:tcW w:w="7098" w:type="dxa"/>
            <w:shd w:val="clear" w:color="auto" w:fill="FBE4D5"/>
          </w:tcPr>
          <w:p w14:paraId="0A366CEB" w14:textId="77777777" w:rsidR="00F32374" w:rsidRDefault="006E61EC">
            <w:pPr>
              <w:spacing w:line="180" w:lineRule="auto"/>
              <w:jc w:val="center"/>
              <w:rPr>
                <w:rFonts w:ascii="等线" w:hAnsi="等线" w:cs="等线"/>
                <w:bCs/>
                <w:color w:val="000000"/>
              </w:rPr>
            </w:pPr>
            <w:r>
              <w:rPr>
                <w:rFonts w:ascii="宋体" w:hAnsi="宋体" w:cs="宋体" w:hint="eastAsia"/>
                <w:bCs/>
                <w:color w:val="000000"/>
              </w:rPr>
              <w:t>博士学位授权一级学科</w:t>
            </w:r>
          </w:p>
        </w:tc>
        <w:tc>
          <w:tcPr>
            <w:tcW w:w="1974" w:type="dxa"/>
            <w:shd w:val="clear" w:color="auto" w:fill="FBE4D5"/>
          </w:tcPr>
          <w:p w14:paraId="64FD1C35" w14:textId="77777777" w:rsidR="00F32374" w:rsidRDefault="006E61EC">
            <w:pPr>
              <w:spacing w:line="180" w:lineRule="auto"/>
              <w:jc w:val="center"/>
              <w:rPr>
                <w:rFonts w:ascii="等线" w:hAnsi="等线" w:cs="等线"/>
                <w:color w:val="000000"/>
              </w:rPr>
            </w:pPr>
            <w:r>
              <w:rPr>
                <w:rFonts w:ascii="等线" w:hAnsi="等线" w:cs="等线"/>
                <w:color w:val="000000"/>
              </w:rPr>
              <w:t>161</w:t>
            </w:r>
          </w:p>
        </w:tc>
      </w:tr>
      <w:tr w:rsidR="00F32374" w14:paraId="600ADE75" w14:textId="77777777">
        <w:trPr>
          <w:trHeight w:val="284"/>
          <w:jc w:val="center"/>
        </w:trPr>
        <w:tc>
          <w:tcPr>
            <w:tcW w:w="7098" w:type="dxa"/>
          </w:tcPr>
          <w:p w14:paraId="141E85C8" w14:textId="77777777" w:rsidR="00F32374" w:rsidRDefault="006E61EC">
            <w:pPr>
              <w:spacing w:line="180" w:lineRule="auto"/>
              <w:jc w:val="center"/>
              <w:rPr>
                <w:rFonts w:ascii="等线" w:hAnsi="等线" w:cs="等线"/>
                <w:bCs/>
                <w:color w:val="000000"/>
              </w:rPr>
            </w:pPr>
            <w:r>
              <w:rPr>
                <w:rFonts w:ascii="宋体" w:hAnsi="宋体" w:cs="宋体" w:hint="eastAsia"/>
                <w:bCs/>
                <w:color w:val="000000"/>
              </w:rPr>
              <w:t>博士学位授权二级学科</w:t>
            </w:r>
          </w:p>
        </w:tc>
        <w:tc>
          <w:tcPr>
            <w:tcW w:w="1974" w:type="dxa"/>
          </w:tcPr>
          <w:p w14:paraId="71FF090B" w14:textId="77777777" w:rsidR="00F32374" w:rsidRDefault="006E61EC">
            <w:pPr>
              <w:spacing w:line="180" w:lineRule="auto"/>
              <w:jc w:val="center"/>
              <w:rPr>
                <w:rFonts w:ascii="等线" w:hAnsi="等线" w:cs="等线"/>
                <w:color w:val="000000"/>
              </w:rPr>
            </w:pPr>
            <w:r>
              <w:rPr>
                <w:rFonts w:ascii="等线" w:hAnsi="等线" w:cs="等线"/>
                <w:color w:val="000000"/>
              </w:rPr>
              <w:t>3</w:t>
            </w:r>
          </w:p>
        </w:tc>
      </w:tr>
      <w:tr w:rsidR="00F32374" w14:paraId="3AC5D304" w14:textId="77777777">
        <w:trPr>
          <w:trHeight w:val="421"/>
          <w:jc w:val="center"/>
        </w:trPr>
        <w:tc>
          <w:tcPr>
            <w:tcW w:w="7098" w:type="dxa"/>
            <w:shd w:val="clear" w:color="auto" w:fill="FBE4D5"/>
          </w:tcPr>
          <w:p w14:paraId="1C052B43" w14:textId="77777777" w:rsidR="00F32374" w:rsidRDefault="006E61EC">
            <w:pPr>
              <w:spacing w:line="180" w:lineRule="auto"/>
              <w:jc w:val="center"/>
              <w:rPr>
                <w:rFonts w:ascii="等线" w:hAnsi="等线" w:cs="等线"/>
                <w:bCs/>
                <w:color w:val="000000"/>
              </w:rPr>
            </w:pPr>
            <w:r>
              <w:rPr>
                <w:rFonts w:ascii="宋体" w:hAnsi="宋体" w:cs="宋体" w:hint="eastAsia"/>
                <w:bCs/>
                <w:color w:val="000000"/>
              </w:rPr>
              <w:t>硕士学位授权一级学科</w:t>
            </w:r>
          </w:p>
        </w:tc>
        <w:tc>
          <w:tcPr>
            <w:tcW w:w="1974" w:type="dxa"/>
            <w:shd w:val="clear" w:color="auto" w:fill="FBE4D5"/>
          </w:tcPr>
          <w:p w14:paraId="0D596D61" w14:textId="77777777" w:rsidR="00F32374" w:rsidRDefault="006E61EC">
            <w:pPr>
              <w:spacing w:line="180" w:lineRule="auto"/>
              <w:jc w:val="center"/>
              <w:rPr>
                <w:rFonts w:ascii="等线" w:hAnsi="等线" w:cs="等线"/>
                <w:color w:val="000000"/>
              </w:rPr>
            </w:pPr>
            <w:r>
              <w:rPr>
                <w:rFonts w:ascii="等线" w:hAnsi="等线" w:cs="等线"/>
                <w:color w:val="000000"/>
              </w:rPr>
              <w:t>514</w:t>
            </w:r>
          </w:p>
        </w:tc>
      </w:tr>
      <w:tr w:rsidR="00F32374" w14:paraId="4E1B18E0" w14:textId="77777777">
        <w:trPr>
          <w:trHeight w:val="298"/>
          <w:jc w:val="center"/>
        </w:trPr>
        <w:tc>
          <w:tcPr>
            <w:tcW w:w="7098" w:type="dxa"/>
          </w:tcPr>
          <w:p w14:paraId="523D23CF" w14:textId="77777777" w:rsidR="00F32374" w:rsidRDefault="006E61EC">
            <w:pPr>
              <w:spacing w:line="180" w:lineRule="auto"/>
              <w:jc w:val="center"/>
              <w:rPr>
                <w:rFonts w:ascii="等线" w:hAnsi="等线" w:cs="等线"/>
                <w:bCs/>
                <w:color w:val="000000"/>
              </w:rPr>
            </w:pPr>
            <w:r>
              <w:rPr>
                <w:rFonts w:ascii="宋体" w:hAnsi="宋体" w:cs="宋体" w:hint="eastAsia"/>
                <w:bCs/>
                <w:color w:val="000000"/>
              </w:rPr>
              <w:t>硕士学位授权二级学科</w:t>
            </w:r>
          </w:p>
        </w:tc>
        <w:tc>
          <w:tcPr>
            <w:tcW w:w="1974" w:type="dxa"/>
          </w:tcPr>
          <w:p w14:paraId="0E93907F" w14:textId="1A149E8D" w:rsidR="00F32374" w:rsidRDefault="006E61EC">
            <w:pPr>
              <w:spacing w:line="180" w:lineRule="auto"/>
              <w:jc w:val="center"/>
              <w:rPr>
                <w:rFonts w:ascii="等线" w:hAnsi="等线" w:cs="等线"/>
                <w:color w:val="000000"/>
              </w:rPr>
            </w:pPr>
            <w:r>
              <w:rPr>
                <w:rFonts w:ascii="等线" w:hAnsi="等线" w:cs="等线"/>
                <w:color w:val="000000"/>
              </w:rPr>
              <w:t>7</w:t>
            </w:r>
            <w:r w:rsidR="00E47012">
              <w:rPr>
                <w:rFonts w:ascii="等线" w:hAnsi="等线" w:cs="等线"/>
                <w:color w:val="000000"/>
              </w:rPr>
              <w:t>8</w:t>
            </w:r>
          </w:p>
        </w:tc>
      </w:tr>
      <w:tr w:rsidR="00F32374" w14:paraId="33F1918F" w14:textId="77777777">
        <w:trPr>
          <w:trHeight w:val="387"/>
          <w:jc w:val="center"/>
        </w:trPr>
        <w:tc>
          <w:tcPr>
            <w:tcW w:w="7098" w:type="dxa"/>
            <w:shd w:val="clear" w:color="auto" w:fill="FBE4D5"/>
          </w:tcPr>
          <w:p w14:paraId="009620D2" w14:textId="77777777" w:rsidR="00F32374" w:rsidRDefault="006E61EC">
            <w:pPr>
              <w:spacing w:line="180" w:lineRule="auto"/>
              <w:jc w:val="center"/>
              <w:rPr>
                <w:rFonts w:ascii="等线" w:hAnsi="等线" w:cs="等线"/>
                <w:bCs/>
                <w:color w:val="000000"/>
              </w:rPr>
            </w:pPr>
            <w:r>
              <w:rPr>
                <w:rFonts w:ascii="宋体" w:hAnsi="宋体" w:cs="宋体" w:hint="eastAsia"/>
                <w:bCs/>
                <w:color w:val="000000"/>
              </w:rPr>
              <w:t>博士专业学位授权类别</w:t>
            </w:r>
          </w:p>
        </w:tc>
        <w:tc>
          <w:tcPr>
            <w:tcW w:w="1974" w:type="dxa"/>
            <w:shd w:val="clear" w:color="auto" w:fill="FBE4D5"/>
          </w:tcPr>
          <w:p w14:paraId="1A75CACB" w14:textId="234E54D2" w:rsidR="00F32374" w:rsidRDefault="009A6C5B">
            <w:pPr>
              <w:spacing w:line="180" w:lineRule="auto"/>
              <w:jc w:val="center"/>
              <w:rPr>
                <w:rFonts w:ascii="等线" w:hAnsi="等线" w:cs="等线"/>
                <w:color w:val="000000"/>
              </w:rPr>
            </w:pPr>
            <w:r>
              <w:rPr>
                <w:rFonts w:ascii="等线" w:hAnsi="等线" w:cs="等线" w:hint="eastAsia"/>
                <w:color w:val="000000"/>
              </w:rPr>
              <w:t>9</w:t>
            </w:r>
          </w:p>
        </w:tc>
      </w:tr>
      <w:tr w:rsidR="00F32374" w14:paraId="2309142C" w14:textId="77777777">
        <w:trPr>
          <w:trHeight w:val="298"/>
          <w:jc w:val="center"/>
        </w:trPr>
        <w:tc>
          <w:tcPr>
            <w:tcW w:w="7098" w:type="dxa"/>
          </w:tcPr>
          <w:p w14:paraId="5569E8B0" w14:textId="77777777" w:rsidR="00F32374" w:rsidRDefault="006E61EC">
            <w:pPr>
              <w:spacing w:line="180" w:lineRule="auto"/>
              <w:jc w:val="center"/>
              <w:rPr>
                <w:rFonts w:ascii="等线" w:hAnsi="等线" w:cs="等线"/>
                <w:bCs/>
                <w:color w:val="000000"/>
              </w:rPr>
            </w:pPr>
            <w:r>
              <w:rPr>
                <w:rFonts w:ascii="宋体" w:hAnsi="宋体" w:cs="宋体" w:hint="eastAsia"/>
                <w:bCs/>
                <w:color w:val="000000"/>
              </w:rPr>
              <w:t>硕士专业学位授权类别</w:t>
            </w:r>
          </w:p>
        </w:tc>
        <w:tc>
          <w:tcPr>
            <w:tcW w:w="1974" w:type="dxa"/>
          </w:tcPr>
          <w:p w14:paraId="5B107FF1" w14:textId="77777777" w:rsidR="00F32374" w:rsidRDefault="006E61EC">
            <w:pPr>
              <w:spacing w:line="180" w:lineRule="auto"/>
              <w:jc w:val="center"/>
              <w:rPr>
                <w:rFonts w:ascii="等线" w:hAnsi="等线" w:cs="等线"/>
                <w:color w:val="000000"/>
              </w:rPr>
            </w:pPr>
            <w:r>
              <w:rPr>
                <w:rFonts w:ascii="等线" w:hAnsi="等线" w:cs="等线"/>
                <w:color w:val="000000"/>
              </w:rPr>
              <w:t>250</w:t>
            </w:r>
          </w:p>
        </w:tc>
      </w:tr>
    </w:tbl>
    <w:p w14:paraId="2E57AABC" w14:textId="0F515396" w:rsidR="00F32374" w:rsidRDefault="006E61EC">
      <w:pPr>
        <w:spacing w:line="540" w:lineRule="exact"/>
        <w:ind w:firstLineChars="202" w:firstLine="646"/>
        <w:jc w:val="both"/>
        <w:rPr>
          <w:rFonts w:ascii="仿宋_GB2312" w:eastAsia="仿宋_GB2312" w:hAnsi="仿宋"/>
          <w:sz w:val="32"/>
          <w:szCs w:val="32"/>
        </w:rPr>
      </w:pPr>
      <w:r>
        <w:rPr>
          <w:rFonts w:ascii="仿宋_GB2312" w:eastAsia="仿宋_GB2312" w:hAnsi="仿宋" w:cs="仿宋_GB2312" w:hint="eastAsia"/>
          <w:sz w:val="32"/>
          <w:szCs w:val="32"/>
        </w:rPr>
        <w:t>按照学科门类区分，工学、理学的博士、硕士授权一级学科数量较多，工学博士授权一级学科数量为</w:t>
      </w:r>
      <w:r>
        <w:rPr>
          <w:rFonts w:ascii="仿宋_GB2312" w:eastAsia="仿宋_GB2312" w:hAnsi="仿宋" w:cs="仿宋_GB2312"/>
          <w:sz w:val="32"/>
          <w:szCs w:val="32"/>
        </w:rPr>
        <w:t>57</w:t>
      </w:r>
      <w:r>
        <w:rPr>
          <w:rFonts w:ascii="仿宋_GB2312" w:eastAsia="仿宋_GB2312" w:hAnsi="仿宋" w:cs="仿宋_GB2312" w:hint="eastAsia"/>
          <w:sz w:val="32"/>
          <w:szCs w:val="32"/>
        </w:rPr>
        <w:t>个，占全部博士授权一级学科数量的</w:t>
      </w:r>
      <w:r>
        <w:rPr>
          <w:rFonts w:ascii="仿宋_GB2312" w:eastAsia="仿宋_GB2312" w:hAnsi="仿宋" w:cs="仿宋_GB2312"/>
          <w:sz w:val="32"/>
          <w:szCs w:val="32"/>
        </w:rPr>
        <w:t>35.4</w:t>
      </w:r>
      <w:r w:rsidR="0054445B">
        <w:rPr>
          <w:rFonts w:ascii="仿宋_GB2312" w:eastAsia="仿宋_GB2312" w:hAnsi="仿宋" w:cs="仿宋_GB2312"/>
          <w:sz w:val="32"/>
          <w:szCs w:val="32"/>
        </w:rPr>
        <w:t>0</w:t>
      </w:r>
      <w:r>
        <w:rPr>
          <w:rFonts w:ascii="仿宋_GB2312" w:eastAsia="仿宋_GB2312" w:hAnsi="仿宋" w:cs="仿宋_GB2312"/>
          <w:sz w:val="32"/>
          <w:szCs w:val="32"/>
        </w:rPr>
        <w:t>%</w:t>
      </w:r>
      <w:r>
        <w:rPr>
          <w:rFonts w:ascii="仿宋_GB2312" w:eastAsia="仿宋_GB2312" w:hAnsi="仿宋" w:cs="仿宋_GB2312" w:hint="eastAsia"/>
          <w:sz w:val="32"/>
          <w:szCs w:val="32"/>
        </w:rPr>
        <w:t>，理学博士授权一级学科数量为</w:t>
      </w:r>
      <w:r>
        <w:rPr>
          <w:rFonts w:ascii="仿宋_GB2312" w:eastAsia="仿宋_GB2312" w:hAnsi="仿宋" w:cs="仿宋_GB2312"/>
          <w:sz w:val="32"/>
          <w:szCs w:val="32"/>
        </w:rPr>
        <w:t>34</w:t>
      </w:r>
      <w:r>
        <w:rPr>
          <w:rFonts w:ascii="仿宋_GB2312" w:eastAsia="仿宋_GB2312" w:hAnsi="仿宋" w:cs="仿宋_GB2312" w:hint="eastAsia"/>
          <w:sz w:val="32"/>
          <w:szCs w:val="32"/>
        </w:rPr>
        <w:t>个，占比</w:t>
      </w:r>
      <w:r>
        <w:rPr>
          <w:rFonts w:ascii="仿宋_GB2312" w:eastAsia="仿宋_GB2312" w:hAnsi="仿宋" w:cs="仿宋_GB2312"/>
          <w:sz w:val="32"/>
          <w:szCs w:val="32"/>
        </w:rPr>
        <w:t>21.12%</w:t>
      </w:r>
      <w:r>
        <w:rPr>
          <w:rFonts w:ascii="仿宋_GB2312" w:eastAsia="仿宋_GB2312" w:hAnsi="仿宋" w:cs="仿宋_GB2312" w:hint="eastAsia"/>
          <w:sz w:val="32"/>
          <w:szCs w:val="32"/>
        </w:rPr>
        <w:t>；工学硕士授权一级学科数量为</w:t>
      </w:r>
      <w:r>
        <w:rPr>
          <w:rFonts w:ascii="仿宋_GB2312" w:eastAsia="仿宋_GB2312" w:hAnsi="仿宋" w:cs="仿宋_GB2312"/>
          <w:sz w:val="32"/>
          <w:szCs w:val="32"/>
        </w:rPr>
        <w:t>186</w:t>
      </w:r>
      <w:r>
        <w:rPr>
          <w:rFonts w:ascii="仿宋_GB2312" w:eastAsia="仿宋_GB2312" w:hAnsi="仿宋" w:cs="仿宋_GB2312" w:hint="eastAsia"/>
          <w:sz w:val="32"/>
          <w:szCs w:val="32"/>
        </w:rPr>
        <w:t>个，占全部硕士授权一级学科数量的</w:t>
      </w:r>
      <w:r>
        <w:rPr>
          <w:rFonts w:ascii="仿宋_GB2312" w:eastAsia="仿宋_GB2312" w:hAnsi="仿宋" w:cs="仿宋_GB2312"/>
          <w:sz w:val="32"/>
          <w:szCs w:val="32"/>
        </w:rPr>
        <w:t>36.19%</w:t>
      </w:r>
      <w:r>
        <w:rPr>
          <w:rFonts w:ascii="仿宋_GB2312" w:eastAsia="仿宋_GB2312" w:hAnsi="仿宋" w:cs="仿宋_GB2312" w:hint="eastAsia"/>
          <w:sz w:val="32"/>
          <w:szCs w:val="32"/>
        </w:rPr>
        <w:t>，理学硕士授权一级学科数量为</w:t>
      </w:r>
      <w:r>
        <w:rPr>
          <w:rFonts w:ascii="仿宋_GB2312" w:eastAsia="仿宋_GB2312" w:hAnsi="仿宋" w:cs="仿宋_GB2312"/>
          <w:sz w:val="32"/>
          <w:szCs w:val="32"/>
        </w:rPr>
        <w:t>88</w:t>
      </w:r>
      <w:r>
        <w:rPr>
          <w:rFonts w:ascii="仿宋_GB2312" w:eastAsia="仿宋_GB2312" w:hAnsi="仿宋" w:cs="仿宋_GB2312" w:hint="eastAsia"/>
          <w:sz w:val="32"/>
          <w:szCs w:val="32"/>
        </w:rPr>
        <w:t>个，占比</w:t>
      </w:r>
      <w:r>
        <w:rPr>
          <w:rFonts w:ascii="仿宋_GB2312" w:eastAsia="仿宋_GB2312" w:hAnsi="仿宋" w:cs="仿宋_GB2312"/>
          <w:sz w:val="32"/>
          <w:szCs w:val="32"/>
        </w:rPr>
        <w:t>17.12%</w:t>
      </w:r>
      <w:r>
        <w:rPr>
          <w:rFonts w:ascii="仿宋_GB2312" w:eastAsia="仿宋_GB2312" w:hAnsi="仿宋" w:cs="仿宋_GB2312" w:hint="eastAsia"/>
          <w:sz w:val="32"/>
          <w:szCs w:val="32"/>
        </w:rPr>
        <w:t>。</w:t>
      </w:r>
    </w:p>
    <w:p w14:paraId="743DC476" w14:textId="77777777" w:rsidR="00F32374" w:rsidRDefault="006E61EC">
      <w:pPr>
        <w:ind w:firstLine="560"/>
        <w:jc w:val="center"/>
        <w:rPr>
          <w:rFonts w:ascii="等线" w:hAnsi="等线" w:cs="等线"/>
          <w:b/>
          <w:lang w:val="zh-CN"/>
        </w:rPr>
      </w:pPr>
      <w:r>
        <w:rPr>
          <w:rFonts w:ascii="宋体" w:hAnsi="宋体" w:cs="宋体" w:hint="eastAsia"/>
          <w:b/>
          <w:lang w:val="zh-CN"/>
        </w:rPr>
        <w:t>表</w:t>
      </w:r>
      <w:r>
        <w:rPr>
          <w:rFonts w:ascii="等线" w:hAnsi="等线" w:cs="等线"/>
          <w:b/>
          <w:lang w:val="zh-CN"/>
        </w:rPr>
        <w:t xml:space="preserve">2  </w:t>
      </w:r>
      <w:r>
        <w:rPr>
          <w:rFonts w:ascii="宋体" w:hAnsi="宋体" w:cs="宋体" w:hint="eastAsia"/>
          <w:b/>
          <w:lang w:val="zh-CN"/>
        </w:rPr>
        <w:t>博士、硕士学位授权一级学科按学科门类分类情况</w:t>
      </w:r>
    </w:p>
    <w:tbl>
      <w:tblPr>
        <w:tblW w:w="9072"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500"/>
        <w:gridCol w:w="2174"/>
        <w:gridCol w:w="1767"/>
        <w:gridCol w:w="1815"/>
        <w:gridCol w:w="1816"/>
      </w:tblGrid>
      <w:tr w:rsidR="00F32374" w14:paraId="69A80495" w14:textId="77777777">
        <w:trPr>
          <w:trHeight w:val="1"/>
          <w:jc w:val="center"/>
        </w:trPr>
        <w:tc>
          <w:tcPr>
            <w:tcW w:w="1500" w:type="dxa"/>
            <w:vMerge w:val="restart"/>
            <w:tcBorders>
              <w:right w:val="single" w:sz="6" w:space="0" w:color="FFFFFF"/>
            </w:tcBorders>
            <w:shd w:val="clear" w:color="auto" w:fill="ED7D31"/>
            <w:vAlign w:val="center"/>
          </w:tcPr>
          <w:p w14:paraId="00A6DEBA" w14:textId="77777777" w:rsidR="00F32374" w:rsidRDefault="006E61EC">
            <w:pPr>
              <w:spacing w:line="300" w:lineRule="exact"/>
              <w:jc w:val="center"/>
              <w:rPr>
                <w:rFonts w:ascii="等线" w:hAnsi="等线" w:cs="等线"/>
                <w:b/>
                <w:bCs/>
                <w:color w:val="FFFFFF"/>
              </w:rPr>
            </w:pPr>
            <w:r>
              <w:rPr>
                <w:rFonts w:ascii="宋体" w:hAnsi="宋体" w:cs="宋体" w:hint="eastAsia"/>
                <w:b/>
                <w:bCs/>
                <w:color w:val="FFFFFF"/>
              </w:rPr>
              <w:t>门类</w:t>
            </w:r>
          </w:p>
        </w:tc>
        <w:tc>
          <w:tcPr>
            <w:tcW w:w="3941" w:type="dxa"/>
            <w:gridSpan w:val="2"/>
            <w:tcBorders>
              <w:left w:val="single" w:sz="6" w:space="0" w:color="FFFFFF"/>
              <w:bottom w:val="single" w:sz="6" w:space="0" w:color="FFFFFF"/>
              <w:right w:val="single" w:sz="6" w:space="0" w:color="FFFFFF"/>
            </w:tcBorders>
            <w:shd w:val="clear" w:color="auto" w:fill="ED7D31"/>
          </w:tcPr>
          <w:p w14:paraId="1CBB42CA" w14:textId="77777777" w:rsidR="00F32374" w:rsidRDefault="006E61EC">
            <w:pPr>
              <w:spacing w:line="300" w:lineRule="exact"/>
              <w:jc w:val="center"/>
              <w:rPr>
                <w:rFonts w:ascii="等线" w:hAnsi="等线" w:cs="等线"/>
                <w:b/>
                <w:bCs/>
                <w:color w:val="FFFFFF"/>
              </w:rPr>
            </w:pPr>
            <w:r>
              <w:rPr>
                <w:rFonts w:ascii="宋体" w:hAnsi="宋体" w:cs="宋体" w:hint="eastAsia"/>
                <w:b/>
                <w:bCs/>
                <w:color w:val="FFFFFF"/>
              </w:rPr>
              <w:t>博士授权一级学科</w:t>
            </w:r>
          </w:p>
        </w:tc>
        <w:tc>
          <w:tcPr>
            <w:tcW w:w="3631" w:type="dxa"/>
            <w:gridSpan w:val="2"/>
            <w:tcBorders>
              <w:left w:val="single" w:sz="6" w:space="0" w:color="FFFFFF"/>
              <w:bottom w:val="single" w:sz="6" w:space="0" w:color="FFFFFF"/>
            </w:tcBorders>
            <w:shd w:val="clear" w:color="auto" w:fill="ED7D31"/>
          </w:tcPr>
          <w:p w14:paraId="56FE0238" w14:textId="77777777" w:rsidR="00F32374" w:rsidRDefault="006E61EC">
            <w:pPr>
              <w:spacing w:line="300" w:lineRule="exact"/>
              <w:jc w:val="center"/>
              <w:rPr>
                <w:rFonts w:ascii="等线" w:hAnsi="等线" w:cs="等线"/>
                <w:b/>
                <w:bCs/>
                <w:color w:val="FFFFFF"/>
              </w:rPr>
            </w:pPr>
            <w:r>
              <w:rPr>
                <w:rFonts w:ascii="宋体" w:hAnsi="宋体" w:cs="宋体" w:hint="eastAsia"/>
                <w:b/>
                <w:bCs/>
                <w:color w:val="FFFFFF"/>
              </w:rPr>
              <w:t>硕士授权一级学科</w:t>
            </w:r>
          </w:p>
        </w:tc>
      </w:tr>
      <w:tr w:rsidR="00F32374" w14:paraId="14B5200F" w14:textId="77777777">
        <w:trPr>
          <w:trHeight w:val="1"/>
          <w:jc w:val="center"/>
        </w:trPr>
        <w:tc>
          <w:tcPr>
            <w:tcW w:w="1500" w:type="dxa"/>
            <w:vMerge/>
            <w:tcBorders>
              <w:right w:val="single" w:sz="6" w:space="0" w:color="FFFFFF"/>
            </w:tcBorders>
            <w:shd w:val="clear" w:color="auto" w:fill="ED7D31"/>
          </w:tcPr>
          <w:p w14:paraId="6DC4AF61" w14:textId="77777777" w:rsidR="00F32374" w:rsidRDefault="00F32374">
            <w:pPr>
              <w:spacing w:line="300" w:lineRule="exact"/>
              <w:jc w:val="center"/>
              <w:rPr>
                <w:rFonts w:ascii="等线" w:hAnsi="等线" w:cs="等线"/>
                <w:b/>
                <w:bCs/>
                <w:color w:val="FFFFFF"/>
              </w:rPr>
            </w:pPr>
          </w:p>
        </w:tc>
        <w:tc>
          <w:tcPr>
            <w:tcW w:w="2174" w:type="dxa"/>
            <w:tcBorders>
              <w:top w:val="single" w:sz="6" w:space="0" w:color="FFFFFF"/>
              <w:left w:val="single" w:sz="6" w:space="0" w:color="FFFFFF"/>
              <w:right w:val="single" w:sz="6" w:space="0" w:color="FFFFFF"/>
            </w:tcBorders>
            <w:shd w:val="clear" w:color="auto" w:fill="ED7D31"/>
          </w:tcPr>
          <w:p w14:paraId="2D89019E" w14:textId="77777777" w:rsidR="00F32374" w:rsidRDefault="006E61EC">
            <w:pPr>
              <w:spacing w:line="300" w:lineRule="exact"/>
              <w:jc w:val="center"/>
              <w:rPr>
                <w:rFonts w:ascii="等线" w:hAnsi="等线" w:cs="等线"/>
                <w:b/>
                <w:bCs/>
                <w:color w:val="FFFFFF"/>
              </w:rPr>
            </w:pPr>
            <w:r>
              <w:rPr>
                <w:rFonts w:ascii="宋体" w:hAnsi="宋体" w:cs="宋体" w:hint="eastAsia"/>
                <w:b/>
                <w:bCs/>
                <w:color w:val="FFFFFF"/>
              </w:rPr>
              <w:t>数量</w:t>
            </w:r>
          </w:p>
        </w:tc>
        <w:tc>
          <w:tcPr>
            <w:tcW w:w="1767" w:type="dxa"/>
            <w:tcBorders>
              <w:top w:val="single" w:sz="6" w:space="0" w:color="FFFFFF"/>
              <w:left w:val="single" w:sz="6" w:space="0" w:color="FFFFFF"/>
              <w:right w:val="single" w:sz="6" w:space="0" w:color="FFFFFF"/>
            </w:tcBorders>
            <w:shd w:val="clear" w:color="auto" w:fill="ED7D31"/>
          </w:tcPr>
          <w:p w14:paraId="7C0FDB18" w14:textId="77777777" w:rsidR="00F32374" w:rsidRDefault="006E61EC">
            <w:pPr>
              <w:spacing w:line="300" w:lineRule="exact"/>
              <w:jc w:val="center"/>
              <w:rPr>
                <w:rFonts w:ascii="等线" w:hAnsi="等线" w:cs="等线"/>
                <w:b/>
                <w:bCs/>
                <w:color w:val="FFFFFF"/>
              </w:rPr>
            </w:pPr>
            <w:r>
              <w:rPr>
                <w:rFonts w:ascii="宋体" w:hAnsi="宋体" w:cs="宋体" w:hint="eastAsia"/>
                <w:b/>
                <w:bCs/>
                <w:color w:val="FFFFFF"/>
              </w:rPr>
              <w:t>比例</w:t>
            </w:r>
          </w:p>
        </w:tc>
        <w:tc>
          <w:tcPr>
            <w:tcW w:w="1815" w:type="dxa"/>
            <w:tcBorders>
              <w:top w:val="single" w:sz="6" w:space="0" w:color="FFFFFF"/>
              <w:left w:val="single" w:sz="6" w:space="0" w:color="FFFFFF"/>
              <w:right w:val="single" w:sz="6" w:space="0" w:color="FFFFFF"/>
            </w:tcBorders>
            <w:shd w:val="clear" w:color="auto" w:fill="ED7D31"/>
          </w:tcPr>
          <w:p w14:paraId="0755199D" w14:textId="77777777" w:rsidR="00F32374" w:rsidRDefault="006E61EC">
            <w:pPr>
              <w:spacing w:line="300" w:lineRule="exact"/>
              <w:jc w:val="center"/>
              <w:rPr>
                <w:rFonts w:ascii="等线" w:hAnsi="等线" w:cs="等线"/>
                <w:b/>
                <w:bCs/>
                <w:color w:val="FFFFFF"/>
              </w:rPr>
            </w:pPr>
            <w:r>
              <w:rPr>
                <w:rFonts w:ascii="宋体" w:hAnsi="宋体" w:cs="宋体" w:hint="eastAsia"/>
                <w:b/>
                <w:bCs/>
                <w:color w:val="FFFFFF"/>
              </w:rPr>
              <w:t>数量</w:t>
            </w:r>
          </w:p>
        </w:tc>
        <w:tc>
          <w:tcPr>
            <w:tcW w:w="1816" w:type="dxa"/>
            <w:tcBorders>
              <w:top w:val="single" w:sz="6" w:space="0" w:color="FFFFFF"/>
              <w:left w:val="single" w:sz="6" w:space="0" w:color="FFFFFF"/>
            </w:tcBorders>
            <w:shd w:val="clear" w:color="auto" w:fill="ED7D31"/>
          </w:tcPr>
          <w:p w14:paraId="66C4531B" w14:textId="77777777" w:rsidR="00F32374" w:rsidRDefault="006E61EC">
            <w:pPr>
              <w:spacing w:line="300" w:lineRule="exact"/>
              <w:jc w:val="center"/>
              <w:rPr>
                <w:rFonts w:ascii="等线" w:hAnsi="等线" w:cs="等线"/>
                <w:b/>
                <w:bCs/>
                <w:color w:val="FFFFFF"/>
              </w:rPr>
            </w:pPr>
            <w:r>
              <w:rPr>
                <w:rFonts w:ascii="宋体" w:hAnsi="宋体" w:cs="宋体" w:hint="eastAsia"/>
                <w:b/>
                <w:bCs/>
                <w:color w:val="FFFFFF"/>
              </w:rPr>
              <w:t>比例</w:t>
            </w:r>
          </w:p>
        </w:tc>
      </w:tr>
      <w:tr w:rsidR="00F32374" w14:paraId="2DBC58AD" w14:textId="77777777">
        <w:trPr>
          <w:trHeight w:val="1"/>
          <w:jc w:val="center"/>
        </w:trPr>
        <w:tc>
          <w:tcPr>
            <w:tcW w:w="1500" w:type="dxa"/>
            <w:shd w:val="clear" w:color="auto" w:fill="ED7D31"/>
          </w:tcPr>
          <w:p w14:paraId="039B8C7C" w14:textId="77777777" w:rsidR="00F32374" w:rsidRDefault="006E61EC">
            <w:pPr>
              <w:spacing w:line="300" w:lineRule="exact"/>
              <w:jc w:val="center"/>
              <w:rPr>
                <w:rFonts w:ascii="等线" w:hAnsi="等线" w:cs="等线"/>
                <w:b/>
                <w:bCs/>
                <w:color w:val="FFFFFF"/>
              </w:rPr>
            </w:pPr>
            <w:r>
              <w:rPr>
                <w:rFonts w:ascii="宋体" w:hAnsi="宋体" w:cs="宋体" w:hint="eastAsia"/>
                <w:b/>
                <w:bCs/>
                <w:color w:val="FFFFFF"/>
              </w:rPr>
              <w:t>工学</w:t>
            </w:r>
          </w:p>
        </w:tc>
        <w:tc>
          <w:tcPr>
            <w:tcW w:w="2174" w:type="dxa"/>
            <w:shd w:val="clear" w:color="auto" w:fill="F7CAAC"/>
          </w:tcPr>
          <w:p w14:paraId="01692AE5" w14:textId="77777777" w:rsidR="00F32374" w:rsidRDefault="006E61EC">
            <w:pPr>
              <w:spacing w:line="300" w:lineRule="exact"/>
              <w:jc w:val="center"/>
            </w:pPr>
            <w:r>
              <w:t>57</w:t>
            </w:r>
          </w:p>
        </w:tc>
        <w:tc>
          <w:tcPr>
            <w:tcW w:w="1767" w:type="dxa"/>
            <w:shd w:val="clear" w:color="auto" w:fill="F7CAAC"/>
          </w:tcPr>
          <w:p w14:paraId="3A9F4F5C" w14:textId="77777777" w:rsidR="00F32374" w:rsidRDefault="006E61EC">
            <w:pPr>
              <w:spacing w:line="300" w:lineRule="exact"/>
              <w:jc w:val="center"/>
            </w:pPr>
            <w:r>
              <w:t>35.40%</w:t>
            </w:r>
          </w:p>
        </w:tc>
        <w:tc>
          <w:tcPr>
            <w:tcW w:w="1815" w:type="dxa"/>
            <w:shd w:val="clear" w:color="auto" w:fill="F7CAAC"/>
          </w:tcPr>
          <w:p w14:paraId="0CB450CC" w14:textId="77777777" w:rsidR="00F32374" w:rsidRDefault="006E61EC">
            <w:pPr>
              <w:spacing w:line="300" w:lineRule="exact"/>
              <w:jc w:val="center"/>
            </w:pPr>
            <w:r>
              <w:t>186</w:t>
            </w:r>
          </w:p>
        </w:tc>
        <w:tc>
          <w:tcPr>
            <w:tcW w:w="1816" w:type="dxa"/>
            <w:shd w:val="clear" w:color="auto" w:fill="F7CAAC"/>
          </w:tcPr>
          <w:p w14:paraId="7C8C4EEA" w14:textId="77777777" w:rsidR="00F32374" w:rsidRDefault="006E61EC">
            <w:pPr>
              <w:spacing w:line="300" w:lineRule="exact"/>
              <w:jc w:val="center"/>
            </w:pPr>
            <w:r>
              <w:t>36.19%</w:t>
            </w:r>
          </w:p>
        </w:tc>
      </w:tr>
      <w:tr w:rsidR="00F32374" w14:paraId="60D56133" w14:textId="77777777">
        <w:trPr>
          <w:trHeight w:val="2"/>
          <w:jc w:val="center"/>
        </w:trPr>
        <w:tc>
          <w:tcPr>
            <w:tcW w:w="1500" w:type="dxa"/>
            <w:shd w:val="clear" w:color="auto" w:fill="ED7D31"/>
          </w:tcPr>
          <w:p w14:paraId="2DA2AD74" w14:textId="77777777" w:rsidR="00F32374" w:rsidRDefault="006E61EC">
            <w:pPr>
              <w:spacing w:line="300" w:lineRule="exact"/>
              <w:jc w:val="center"/>
              <w:rPr>
                <w:rFonts w:ascii="等线" w:hAnsi="等线" w:cs="等线"/>
                <w:b/>
                <w:bCs/>
                <w:color w:val="FFFFFF"/>
              </w:rPr>
            </w:pPr>
            <w:r>
              <w:rPr>
                <w:rFonts w:ascii="宋体" w:hAnsi="宋体" w:cs="宋体" w:hint="eastAsia"/>
                <w:b/>
                <w:bCs/>
                <w:color w:val="FFFFFF"/>
              </w:rPr>
              <w:t>理学</w:t>
            </w:r>
          </w:p>
        </w:tc>
        <w:tc>
          <w:tcPr>
            <w:tcW w:w="2174" w:type="dxa"/>
            <w:shd w:val="clear" w:color="auto" w:fill="FBE4D5"/>
          </w:tcPr>
          <w:p w14:paraId="54E5155A" w14:textId="77777777" w:rsidR="00F32374" w:rsidRDefault="006E61EC">
            <w:pPr>
              <w:spacing w:line="300" w:lineRule="exact"/>
              <w:jc w:val="center"/>
            </w:pPr>
            <w:r>
              <w:t>34</w:t>
            </w:r>
          </w:p>
        </w:tc>
        <w:tc>
          <w:tcPr>
            <w:tcW w:w="1767" w:type="dxa"/>
            <w:shd w:val="clear" w:color="auto" w:fill="FBE4D5"/>
          </w:tcPr>
          <w:p w14:paraId="73711235" w14:textId="77777777" w:rsidR="00F32374" w:rsidRDefault="006E61EC">
            <w:pPr>
              <w:spacing w:line="300" w:lineRule="exact"/>
              <w:jc w:val="center"/>
            </w:pPr>
            <w:r>
              <w:t>21.12%</w:t>
            </w:r>
          </w:p>
        </w:tc>
        <w:tc>
          <w:tcPr>
            <w:tcW w:w="1815" w:type="dxa"/>
            <w:shd w:val="clear" w:color="auto" w:fill="FBE4D5"/>
          </w:tcPr>
          <w:p w14:paraId="53D46667" w14:textId="77777777" w:rsidR="00F32374" w:rsidRDefault="006E61EC">
            <w:pPr>
              <w:spacing w:line="300" w:lineRule="exact"/>
              <w:jc w:val="center"/>
            </w:pPr>
            <w:r>
              <w:t>88</w:t>
            </w:r>
          </w:p>
        </w:tc>
        <w:tc>
          <w:tcPr>
            <w:tcW w:w="1816" w:type="dxa"/>
            <w:shd w:val="clear" w:color="auto" w:fill="FBE4D5"/>
          </w:tcPr>
          <w:p w14:paraId="16694DAB" w14:textId="77777777" w:rsidR="00F32374" w:rsidRDefault="006E61EC">
            <w:pPr>
              <w:spacing w:line="300" w:lineRule="exact"/>
              <w:jc w:val="center"/>
            </w:pPr>
            <w:r>
              <w:t>17.12%</w:t>
            </w:r>
          </w:p>
        </w:tc>
      </w:tr>
      <w:tr w:rsidR="00F32374" w14:paraId="4BF1A78E" w14:textId="77777777">
        <w:trPr>
          <w:trHeight w:val="1"/>
          <w:jc w:val="center"/>
        </w:trPr>
        <w:tc>
          <w:tcPr>
            <w:tcW w:w="1500" w:type="dxa"/>
            <w:shd w:val="clear" w:color="auto" w:fill="ED7D31"/>
          </w:tcPr>
          <w:p w14:paraId="74FED7B0" w14:textId="77777777" w:rsidR="00F32374" w:rsidRDefault="006E61EC">
            <w:pPr>
              <w:spacing w:line="300" w:lineRule="exact"/>
              <w:jc w:val="center"/>
              <w:rPr>
                <w:rFonts w:ascii="等线" w:hAnsi="等线" w:cs="等线"/>
                <w:b/>
                <w:bCs/>
                <w:color w:val="FFFFFF"/>
              </w:rPr>
            </w:pPr>
            <w:r>
              <w:rPr>
                <w:rFonts w:ascii="宋体" w:hAnsi="宋体" w:cs="宋体" w:hint="eastAsia"/>
                <w:b/>
                <w:bCs/>
                <w:color w:val="FFFFFF"/>
              </w:rPr>
              <w:t>医学</w:t>
            </w:r>
          </w:p>
        </w:tc>
        <w:tc>
          <w:tcPr>
            <w:tcW w:w="2174" w:type="dxa"/>
            <w:shd w:val="clear" w:color="auto" w:fill="F7CAAC"/>
          </w:tcPr>
          <w:p w14:paraId="6FA565EF" w14:textId="77777777" w:rsidR="00F32374" w:rsidRDefault="006E61EC">
            <w:pPr>
              <w:spacing w:line="300" w:lineRule="exact"/>
              <w:jc w:val="center"/>
            </w:pPr>
            <w:r>
              <w:t>18</w:t>
            </w:r>
          </w:p>
        </w:tc>
        <w:tc>
          <w:tcPr>
            <w:tcW w:w="1767" w:type="dxa"/>
            <w:shd w:val="clear" w:color="auto" w:fill="F7CAAC"/>
          </w:tcPr>
          <w:p w14:paraId="37446A5A" w14:textId="77777777" w:rsidR="00F32374" w:rsidRDefault="006E61EC">
            <w:pPr>
              <w:spacing w:line="300" w:lineRule="exact"/>
              <w:jc w:val="center"/>
            </w:pPr>
            <w:r>
              <w:t>11.18%</w:t>
            </w:r>
          </w:p>
        </w:tc>
        <w:tc>
          <w:tcPr>
            <w:tcW w:w="1815" w:type="dxa"/>
            <w:shd w:val="clear" w:color="auto" w:fill="F7CAAC"/>
          </w:tcPr>
          <w:p w14:paraId="56B0C128" w14:textId="77777777" w:rsidR="00F32374" w:rsidRDefault="006E61EC">
            <w:pPr>
              <w:spacing w:line="300" w:lineRule="exact"/>
              <w:jc w:val="center"/>
            </w:pPr>
            <w:r>
              <w:t>43</w:t>
            </w:r>
          </w:p>
        </w:tc>
        <w:tc>
          <w:tcPr>
            <w:tcW w:w="1816" w:type="dxa"/>
            <w:shd w:val="clear" w:color="auto" w:fill="F7CAAC"/>
          </w:tcPr>
          <w:p w14:paraId="55EEF9CA" w14:textId="77777777" w:rsidR="00F32374" w:rsidRDefault="006E61EC">
            <w:pPr>
              <w:spacing w:line="300" w:lineRule="exact"/>
              <w:jc w:val="center"/>
            </w:pPr>
            <w:r>
              <w:t>8.37%</w:t>
            </w:r>
          </w:p>
        </w:tc>
      </w:tr>
      <w:tr w:rsidR="00F32374" w14:paraId="575F79A9" w14:textId="77777777">
        <w:trPr>
          <w:trHeight w:val="1"/>
          <w:jc w:val="center"/>
        </w:trPr>
        <w:tc>
          <w:tcPr>
            <w:tcW w:w="1500" w:type="dxa"/>
            <w:shd w:val="clear" w:color="auto" w:fill="ED7D31"/>
          </w:tcPr>
          <w:p w14:paraId="10B5BF04" w14:textId="77777777" w:rsidR="00F32374" w:rsidRDefault="006E61EC">
            <w:pPr>
              <w:spacing w:line="300" w:lineRule="exact"/>
              <w:jc w:val="center"/>
              <w:rPr>
                <w:rFonts w:ascii="等线" w:hAnsi="等线" w:cs="等线"/>
                <w:b/>
                <w:bCs/>
                <w:color w:val="FFFFFF"/>
              </w:rPr>
            </w:pPr>
            <w:r>
              <w:rPr>
                <w:rFonts w:ascii="宋体" w:hAnsi="宋体" w:cs="宋体" w:hint="eastAsia"/>
                <w:b/>
                <w:bCs/>
                <w:color w:val="FFFFFF"/>
              </w:rPr>
              <w:t>管理学</w:t>
            </w:r>
          </w:p>
        </w:tc>
        <w:tc>
          <w:tcPr>
            <w:tcW w:w="2174" w:type="dxa"/>
            <w:shd w:val="clear" w:color="auto" w:fill="FBE4D5"/>
          </w:tcPr>
          <w:p w14:paraId="276DBA6C" w14:textId="77777777" w:rsidR="00F32374" w:rsidRDefault="006E61EC">
            <w:pPr>
              <w:spacing w:line="300" w:lineRule="exact"/>
              <w:jc w:val="center"/>
            </w:pPr>
            <w:r>
              <w:t>11</w:t>
            </w:r>
          </w:p>
        </w:tc>
        <w:tc>
          <w:tcPr>
            <w:tcW w:w="1767" w:type="dxa"/>
            <w:shd w:val="clear" w:color="auto" w:fill="FBE4D5"/>
          </w:tcPr>
          <w:p w14:paraId="37957D07" w14:textId="77777777" w:rsidR="00F32374" w:rsidRDefault="006E61EC">
            <w:pPr>
              <w:spacing w:line="300" w:lineRule="exact"/>
              <w:jc w:val="center"/>
            </w:pPr>
            <w:r>
              <w:t>6.83%</w:t>
            </w:r>
          </w:p>
        </w:tc>
        <w:tc>
          <w:tcPr>
            <w:tcW w:w="1815" w:type="dxa"/>
            <w:shd w:val="clear" w:color="auto" w:fill="FBE4D5"/>
          </w:tcPr>
          <w:p w14:paraId="7CEA4D6E" w14:textId="77777777" w:rsidR="00F32374" w:rsidRDefault="006E61EC">
            <w:pPr>
              <w:spacing w:line="300" w:lineRule="exact"/>
              <w:jc w:val="center"/>
            </w:pPr>
            <w:r>
              <w:t>39</w:t>
            </w:r>
          </w:p>
        </w:tc>
        <w:tc>
          <w:tcPr>
            <w:tcW w:w="1816" w:type="dxa"/>
            <w:shd w:val="clear" w:color="auto" w:fill="FBE4D5"/>
          </w:tcPr>
          <w:p w14:paraId="43A977A3" w14:textId="77777777" w:rsidR="00F32374" w:rsidRDefault="006E61EC">
            <w:pPr>
              <w:spacing w:line="300" w:lineRule="exact"/>
              <w:jc w:val="center"/>
            </w:pPr>
            <w:r>
              <w:t>7.59%</w:t>
            </w:r>
          </w:p>
        </w:tc>
      </w:tr>
      <w:tr w:rsidR="00F32374" w14:paraId="3176829D" w14:textId="77777777">
        <w:trPr>
          <w:trHeight w:val="1"/>
          <w:jc w:val="center"/>
        </w:trPr>
        <w:tc>
          <w:tcPr>
            <w:tcW w:w="1500" w:type="dxa"/>
            <w:shd w:val="clear" w:color="auto" w:fill="ED7D31"/>
          </w:tcPr>
          <w:p w14:paraId="04CB333F" w14:textId="77777777" w:rsidR="00F32374" w:rsidRDefault="006E61EC">
            <w:pPr>
              <w:spacing w:line="300" w:lineRule="exact"/>
              <w:jc w:val="center"/>
              <w:rPr>
                <w:rFonts w:ascii="等线" w:hAnsi="等线" w:cs="等线"/>
                <w:b/>
                <w:bCs/>
                <w:color w:val="FFFFFF"/>
              </w:rPr>
            </w:pPr>
            <w:r>
              <w:rPr>
                <w:rFonts w:ascii="宋体" w:hAnsi="宋体" w:cs="宋体" w:hint="eastAsia"/>
                <w:b/>
                <w:bCs/>
                <w:color w:val="FFFFFF"/>
              </w:rPr>
              <w:t>农学</w:t>
            </w:r>
          </w:p>
        </w:tc>
        <w:tc>
          <w:tcPr>
            <w:tcW w:w="2174" w:type="dxa"/>
            <w:shd w:val="clear" w:color="auto" w:fill="F7CAAC"/>
          </w:tcPr>
          <w:p w14:paraId="0279AC1E" w14:textId="77777777" w:rsidR="00F32374" w:rsidRDefault="006E61EC">
            <w:pPr>
              <w:spacing w:line="300" w:lineRule="exact"/>
              <w:jc w:val="center"/>
            </w:pPr>
            <w:r>
              <w:t>8</w:t>
            </w:r>
          </w:p>
        </w:tc>
        <w:tc>
          <w:tcPr>
            <w:tcW w:w="1767" w:type="dxa"/>
            <w:shd w:val="clear" w:color="auto" w:fill="F7CAAC"/>
          </w:tcPr>
          <w:p w14:paraId="10CC9F2B" w14:textId="77777777" w:rsidR="00F32374" w:rsidRDefault="006E61EC">
            <w:pPr>
              <w:spacing w:line="300" w:lineRule="exact"/>
              <w:jc w:val="center"/>
            </w:pPr>
            <w:r>
              <w:t>4.97%</w:t>
            </w:r>
          </w:p>
        </w:tc>
        <w:tc>
          <w:tcPr>
            <w:tcW w:w="1815" w:type="dxa"/>
            <w:shd w:val="clear" w:color="auto" w:fill="F7CAAC"/>
          </w:tcPr>
          <w:p w14:paraId="1502E4CE" w14:textId="77777777" w:rsidR="00F32374" w:rsidRDefault="006E61EC">
            <w:pPr>
              <w:spacing w:line="300" w:lineRule="exact"/>
              <w:jc w:val="center"/>
            </w:pPr>
            <w:r>
              <w:t>19</w:t>
            </w:r>
          </w:p>
        </w:tc>
        <w:tc>
          <w:tcPr>
            <w:tcW w:w="1816" w:type="dxa"/>
            <w:shd w:val="clear" w:color="auto" w:fill="F7CAAC"/>
          </w:tcPr>
          <w:p w14:paraId="2B107573" w14:textId="77777777" w:rsidR="00F32374" w:rsidRDefault="006E61EC">
            <w:pPr>
              <w:spacing w:line="300" w:lineRule="exact"/>
              <w:jc w:val="center"/>
            </w:pPr>
            <w:r>
              <w:t>3.70%</w:t>
            </w:r>
          </w:p>
        </w:tc>
      </w:tr>
      <w:tr w:rsidR="00F32374" w14:paraId="2439B470" w14:textId="77777777">
        <w:trPr>
          <w:trHeight w:val="1"/>
          <w:jc w:val="center"/>
        </w:trPr>
        <w:tc>
          <w:tcPr>
            <w:tcW w:w="1500" w:type="dxa"/>
            <w:shd w:val="clear" w:color="auto" w:fill="ED7D31"/>
          </w:tcPr>
          <w:p w14:paraId="2A7D7F9A" w14:textId="77777777" w:rsidR="00F32374" w:rsidRDefault="006E61EC">
            <w:pPr>
              <w:spacing w:line="300" w:lineRule="exact"/>
              <w:jc w:val="center"/>
              <w:rPr>
                <w:rFonts w:ascii="等线" w:hAnsi="等线" w:cs="等线"/>
                <w:b/>
                <w:bCs/>
                <w:color w:val="FFFFFF"/>
              </w:rPr>
            </w:pPr>
            <w:r>
              <w:rPr>
                <w:rFonts w:ascii="宋体" w:hAnsi="宋体" w:cs="宋体" w:hint="eastAsia"/>
                <w:b/>
                <w:bCs/>
                <w:color w:val="FFFFFF"/>
              </w:rPr>
              <w:t>经济学</w:t>
            </w:r>
          </w:p>
        </w:tc>
        <w:tc>
          <w:tcPr>
            <w:tcW w:w="2174" w:type="dxa"/>
            <w:shd w:val="clear" w:color="auto" w:fill="FBE4D5"/>
          </w:tcPr>
          <w:p w14:paraId="2B95041F" w14:textId="77777777" w:rsidR="00F32374" w:rsidRDefault="006E61EC">
            <w:pPr>
              <w:spacing w:line="300" w:lineRule="exact"/>
              <w:jc w:val="center"/>
            </w:pPr>
            <w:r>
              <w:t>6</w:t>
            </w:r>
          </w:p>
        </w:tc>
        <w:tc>
          <w:tcPr>
            <w:tcW w:w="1767" w:type="dxa"/>
            <w:shd w:val="clear" w:color="auto" w:fill="FBE4D5"/>
          </w:tcPr>
          <w:p w14:paraId="0ECBF68D" w14:textId="77777777" w:rsidR="00F32374" w:rsidRDefault="006E61EC">
            <w:pPr>
              <w:spacing w:line="300" w:lineRule="exact"/>
              <w:jc w:val="center"/>
            </w:pPr>
            <w:r>
              <w:t>3.73%</w:t>
            </w:r>
          </w:p>
        </w:tc>
        <w:tc>
          <w:tcPr>
            <w:tcW w:w="1815" w:type="dxa"/>
            <w:shd w:val="clear" w:color="auto" w:fill="FBE4D5"/>
          </w:tcPr>
          <w:p w14:paraId="41BE382B" w14:textId="77777777" w:rsidR="00F32374" w:rsidRDefault="006E61EC">
            <w:pPr>
              <w:spacing w:line="300" w:lineRule="exact"/>
              <w:jc w:val="center"/>
            </w:pPr>
            <w:r>
              <w:t>19</w:t>
            </w:r>
          </w:p>
        </w:tc>
        <w:tc>
          <w:tcPr>
            <w:tcW w:w="1816" w:type="dxa"/>
            <w:shd w:val="clear" w:color="auto" w:fill="FBE4D5"/>
          </w:tcPr>
          <w:p w14:paraId="397DA542" w14:textId="77777777" w:rsidR="00F32374" w:rsidRDefault="006E61EC">
            <w:pPr>
              <w:spacing w:line="300" w:lineRule="exact"/>
              <w:jc w:val="center"/>
            </w:pPr>
            <w:r>
              <w:t>3.70%</w:t>
            </w:r>
          </w:p>
        </w:tc>
      </w:tr>
      <w:tr w:rsidR="00F32374" w14:paraId="012DF5FC" w14:textId="77777777">
        <w:trPr>
          <w:trHeight w:val="2"/>
          <w:jc w:val="center"/>
        </w:trPr>
        <w:tc>
          <w:tcPr>
            <w:tcW w:w="1500" w:type="dxa"/>
            <w:shd w:val="clear" w:color="auto" w:fill="ED7D31"/>
          </w:tcPr>
          <w:p w14:paraId="54CBEFE6" w14:textId="77777777" w:rsidR="00F32374" w:rsidRDefault="006E61EC">
            <w:pPr>
              <w:spacing w:line="300" w:lineRule="exact"/>
              <w:jc w:val="center"/>
              <w:rPr>
                <w:rFonts w:ascii="等线" w:hAnsi="等线" w:cs="等线"/>
                <w:b/>
                <w:bCs/>
                <w:color w:val="FFFFFF"/>
              </w:rPr>
            </w:pPr>
            <w:r>
              <w:rPr>
                <w:rFonts w:ascii="宋体" w:hAnsi="宋体" w:cs="宋体" w:hint="eastAsia"/>
                <w:b/>
                <w:bCs/>
                <w:color w:val="FFFFFF"/>
              </w:rPr>
              <w:t>法学</w:t>
            </w:r>
          </w:p>
        </w:tc>
        <w:tc>
          <w:tcPr>
            <w:tcW w:w="2174" w:type="dxa"/>
            <w:shd w:val="clear" w:color="auto" w:fill="F7CAAC"/>
          </w:tcPr>
          <w:p w14:paraId="2EBF21C6" w14:textId="77777777" w:rsidR="00F32374" w:rsidRDefault="006E61EC">
            <w:pPr>
              <w:spacing w:line="300" w:lineRule="exact"/>
              <w:jc w:val="center"/>
            </w:pPr>
            <w:r>
              <w:t>8</w:t>
            </w:r>
          </w:p>
        </w:tc>
        <w:tc>
          <w:tcPr>
            <w:tcW w:w="1767" w:type="dxa"/>
            <w:shd w:val="clear" w:color="auto" w:fill="F7CAAC"/>
          </w:tcPr>
          <w:p w14:paraId="757F6CE3" w14:textId="77777777" w:rsidR="00F32374" w:rsidRDefault="006E61EC">
            <w:pPr>
              <w:spacing w:line="300" w:lineRule="exact"/>
              <w:jc w:val="center"/>
            </w:pPr>
            <w:r>
              <w:t>4.97%</w:t>
            </w:r>
          </w:p>
        </w:tc>
        <w:tc>
          <w:tcPr>
            <w:tcW w:w="1815" w:type="dxa"/>
            <w:shd w:val="clear" w:color="auto" w:fill="F7CAAC"/>
          </w:tcPr>
          <w:p w14:paraId="34813701" w14:textId="77777777" w:rsidR="00F32374" w:rsidRDefault="006E61EC">
            <w:pPr>
              <w:spacing w:line="300" w:lineRule="exact"/>
              <w:jc w:val="center"/>
            </w:pPr>
            <w:r>
              <w:t>31</w:t>
            </w:r>
          </w:p>
        </w:tc>
        <w:tc>
          <w:tcPr>
            <w:tcW w:w="1816" w:type="dxa"/>
            <w:shd w:val="clear" w:color="auto" w:fill="F7CAAC"/>
          </w:tcPr>
          <w:p w14:paraId="5C27E2A0" w14:textId="77777777" w:rsidR="00F32374" w:rsidRDefault="006E61EC">
            <w:pPr>
              <w:spacing w:line="300" w:lineRule="exact"/>
              <w:jc w:val="center"/>
            </w:pPr>
            <w:r>
              <w:t>6.03%</w:t>
            </w:r>
          </w:p>
        </w:tc>
      </w:tr>
      <w:tr w:rsidR="00F32374" w14:paraId="7A4334EA" w14:textId="77777777">
        <w:trPr>
          <w:trHeight w:val="1"/>
          <w:jc w:val="center"/>
        </w:trPr>
        <w:tc>
          <w:tcPr>
            <w:tcW w:w="1500" w:type="dxa"/>
            <w:shd w:val="clear" w:color="auto" w:fill="ED7D31"/>
          </w:tcPr>
          <w:p w14:paraId="5B428090" w14:textId="77777777" w:rsidR="00F32374" w:rsidRDefault="006E61EC">
            <w:pPr>
              <w:spacing w:line="300" w:lineRule="exact"/>
              <w:jc w:val="center"/>
              <w:rPr>
                <w:rFonts w:ascii="等线" w:hAnsi="等线" w:cs="等线"/>
                <w:b/>
                <w:bCs/>
                <w:color w:val="FFFFFF"/>
              </w:rPr>
            </w:pPr>
            <w:r>
              <w:rPr>
                <w:rFonts w:ascii="宋体" w:hAnsi="宋体" w:cs="宋体" w:hint="eastAsia"/>
                <w:b/>
                <w:bCs/>
                <w:color w:val="FFFFFF"/>
              </w:rPr>
              <w:t>文学</w:t>
            </w:r>
          </w:p>
        </w:tc>
        <w:tc>
          <w:tcPr>
            <w:tcW w:w="2174" w:type="dxa"/>
            <w:shd w:val="clear" w:color="auto" w:fill="FBE4D5"/>
          </w:tcPr>
          <w:p w14:paraId="214B011D" w14:textId="77777777" w:rsidR="00F32374" w:rsidRDefault="006E61EC">
            <w:pPr>
              <w:spacing w:line="300" w:lineRule="exact"/>
              <w:jc w:val="center"/>
            </w:pPr>
            <w:r>
              <w:t>6</w:t>
            </w:r>
          </w:p>
        </w:tc>
        <w:tc>
          <w:tcPr>
            <w:tcW w:w="1767" w:type="dxa"/>
            <w:shd w:val="clear" w:color="auto" w:fill="FBE4D5"/>
          </w:tcPr>
          <w:p w14:paraId="55766A95" w14:textId="77777777" w:rsidR="00F32374" w:rsidRDefault="006E61EC">
            <w:pPr>
              <w:spacing w:line="300" w:lineRule="exact"/>
              <w:jc w:val="center"/>
            </w:pPr>
            <w:r>
              <w:t>3.73%</w:t>
            </w:r>
          </w:p>
        </w:tc>
        <w:tc>
          <w:tcPr>
            <w:tcW w:w="1815" w:type="dxa"/>
            <w:shd w:val="clear" w:color="auto" w:fill="FBE4D5"/>
          </w:tcPr>
          <w:p w14:paraId="3AE3C70C" w14:textId="77777777" w:rsidR="00F32374" w:rsidRDefault="006E61EC">
            <w:pPr>
              <w:spacing w:line="300" w:lineRule="exact"/>
              <w:jc w:val="center"/>
            </w:pPr>
            <w:r>
              <w:t>23</w:t>
            </w:r>
          </w:p>
        </w:tc>
        <w:tc>
          <w:tcPr>
            <w:tcW w:w="1816" w:type="dxa"/>
            <w:shd w:val="clear" w:color="auto" w:fill="FBE4D5"/>
          </w:tcPr>
          <w:p w14:paraId="4F57E6EF" w14:textId="77777777" w:rsidR="00F32374" w:rsidRDefault="006E61EC">
            <w:pPr>
              <w:spacing w:line="300" w:lineRule="exact"/>
              <w:jc w:val="center"/>
            </w:pPr>
            <w:r>
              <w:t>4.47%</w:t>
            </w:r>
          </w:p>
        </w:tc>
      </w:tr>
      <w:tr w:rsidR="00F32374" w14:paraId="1BFE7954" w14:textId="77777777">
        <w:trPr>
          <w:trHeight w:val="1"/>
          <w:jc w:val="center"/>
        </w:trPr>
        <w:tc>
          <w:tcPr>
            <w:tcW w:w="1500" w:type="dxa"/>
            <w:shd w:val="clear" w:color="auto" w:fill="ED7D31"/>
          </w:tcPr>
          <w:p w14:paraId="7F51E9E4" w14:textId="77777777" w:rsidR="00F32374" w:rsidRDefault="006E61EC">
            <w:pPr>
              <w:spacing w:line="300" w:lineRule="exact"/>
              <w:jc w:val="center"/>
              <w:rPr>
                <w:rFonts w:ascii="等线" w:hAnsi="等线" w:cs="等线"/>
                <w:b/>
                <w:bCs/>
                <w:color w:val="FFFFFF"/>
              </w:rPr>
            </w:pPr>
            <w:r>
              <w:rPr>
                <w:rFonts w:ascii="宋体" w:hAnsi="宋体" w:cs="宋体" w:hint="eastAsia"/>
                <w:b/>
                <w:bCs/>
                <w:color w:val="FFFFFF"/>
              </w:rPr>
              <w:t>历史学</w:t>
            </w:r>
          </w:p>
        </w:tc>
        <w:tc>
          <w:tcPr>
            <w:tcW w:w="2174" w:type="dxa"/>
            <w:shd w:val="clear" w:color="auto" w:fill="F7CAAC"/>
          </w:tcPr>
          <w:p w14:paraId="0486DDD2" w14:textId="77777777" w:rsidR="00F32374" w:rsidRDefault="006E61EC">
            <w:pPr>
              <w:spacing w:line="300" w:lineRule="exact"/>
              <w:jc w:val="center"/>
            </w:pPr>
            <w:r>
              <w:t>5</w:t>
            </w:r>
          </w:p>
        </w:tc>
        <w:tc>
          <w:tcPr>
            <w:tcW w:w="1767" w:type="dxa"/>
            <w:shd w:val="clear" w:color="auto" w:fill="F7CAAC"/>
          </w:tcPr>
          <w:p w14:paraId="44F87CDB" w14:textId="77777777" w:rsidR="00F32374" w:rsidRDefault="006E61EC">
            <w:pPr>
              <w:spacing w:line="300" w:lineRule="exact"/>
              <w:jc w:val="center"/>
            </w:pPr>
            <w:r>
              <w:t>3.11%</w:t>
            </w:r>
          </w:p>
        </w:tc>
        <w:tc>
          <w:tcPr>
            <w:tcW w:w="1815" w:type="dxa"/>
            <w:shd w:val="clear" w:color="auto" w:fill="F7CAAC"/>
          </w:tcPr>
          <w:p w14:paraId="0BDAC6E9" w14:textId="77777777" w:rsidR="00F32374" w:rsidRDefault="006E61EC">
            <w:pPr>
              <w:spacing w:line="300" w:lineRule="exact"/>
              <w:jc w:val="center"/>
            </w:pPr>
            <w:r>
              <w:t>14</w:t>
            </w:r>
          </w:p>
        </w:tc>
        <w:tc>
          <w:tcPr>
            <w:tcW w:w="1816" w:type="dxa"/>
            <w:shd w:val="clear" w:color="auto" w:fill="F7CAAC"/>
          </w:tcPr>
          <w:p w14:paraId="630D9AF4" w14:textId="77777777" w:rsidR="00F32374" w:rsidRDefault="006E61EC">
            <w:pPr>
              <w:spacing w:line="300" w:lineRule="exact"/>
              <w:jc w:val="center"/>
            </w:pPr>
            <w:r>
              <w:t>2.72%</w:t>
            </w:r>
          </w:p>
        </w:tc>
      </w:tr>
      <w:tr w:rsidR="00F32374" w14:paraId="3CE9FBB9" w14:textId="77777777">
        <w:trPr>
          <w:trHeight w:val="1"/>
          <w:jc w:val="center"/>
        </w:trPr>
        <w:tc>
          <w:tcPr>
            <w:tcW w:w="1500" w:type="dxa"/>
            <w:shd w:val="clear" w:color="auto" w:fill="ED7D31"/>
          </w:tcPr>
          <w:p w14:paraId="0C815A92" w14:textId="77777777" w:rsidR="00F32374" w:rsidRDefault="006E61EC">
            <w:pPr>
              <w:spacing w:line="300" w:lineRule="exact"/>
              <w:jc w:val="center"/>
              <w:rPr>
                <w:rFonts w:ascii="等线" w:hAnsi="等线" w:cs="等线"/>
                <w:b/>
                <w:bCs/>
                <w:color w:val="FFFFFF"/>
              </w:rPr>
            </w:pPr>
            <w:r>
              <w:rPr>
                <w:rFonts w:ascii="宋体" w:hAnsi="宋体" w:cs="宋体" w:hint="eastAsia"/>
                <w:b/>
                <w:bCs/>
                <w:color w:val="FFFFFF"/>
              </w:rPr>
              <w:t>教育学</w:t>
            </w:r>
          </w:p>
        </w:tc>
        <w:tc>
          <w:tcPr>
            <w:tcW w:w="2174" w:type="dxa"/>
            <w:shd w:val="clear" w:color="auto" w:fill="FBE4D5"/>
          </w:tcPr>
          <w:p w14:paraId="597C385A" w14:textId="77777777" w:rsidR="00F32374" w:rsidRDefault="006E61EC">
            <w:pPr>
              <w:spacing w:line="300" w:lineRule="exact"/>
              <w:jc w:val="center"/>
            </w:pPr>
            <w:r>
              <w:t>5</w:t>
            </w:r>
          </w:p>
        </w:tc>
        <w:tc>
          <w:tcPr>
            <w:tcW w:w="1767" w:type="dxa"/>
            <w:shd w:val="clear" w:color="auto" w:fill="FBE4D5"/>
          </w:tcPr>
          <w:p w14:paraId="0D8AC012" w14:textId="77777777" w:rsidR="00F32374" w:rsidRDefault="006E61EC">
            <w:pPr>
              <w:spacing w:line="300" w:lineRule="exact"/>
              <w:jc w:val="center"/>
            </w:pPr>
            <w:r>
              <w:t>3.11%</w:t>
            </w:r>
          </w:p>
        </w:tc>
        <w:tc>
          <w:tcPr>
            <w:tcW w:w="1815" w:type="dxa"/>
            <w:shd w:val="clear" w:color="auto" w:fill="FBE4D5"/>
          </w:tcPr>
          <w:p w14:paraId="1EF7312E" w14:textId="77777777" w:rsidR="00F32374" w:rsidRDefault="006E61EC">
            <w:pPr>
              <w:spacing w:line="300" w:lineRule="exact"/>
              <w:jc w:val="center"/>
            </w:pPr>
            <w:r>
              <w:t>16</w:t>
            </w:r>
          </w:p>
        </w:tc>
        <w:tc>
          <w:tcPr>
            <w:tcW w:w="1816" w:type="dxa"/>
            <w:shd w:val="clear" w:color="auto" w:fill="FBE4D5"/>
          </w:tcPr>
          <w:p w14:paraId="0C2685DC" w14:textId="77777777" w:rsidR="00F32374" w:rsidRDefault="006E61EC">
            <w:pPr>
              <w:spacing w:line="300" w:lineRule="exact"/>
              <w:jc w:val="center"/>
            </w:pPr>
            <w:r>
              <w:t>3.11%</w:t>
            </w:r>
          </w:p>
        </w:tc>
      </w:tr>
      <w:tr w:rsidR="00F32374" w14:paraId="5102CCD1" w14:textId="77777777">
        <w:trPr>
          <w:trHeight w:val="2"/>
          <w:jc w:val="center"/>
        </w:trPr>
        <w:tc>
          <w:tcPr>
            <w:tcW w:w="1500" w:type="dxa"/>
            <w:shd w:val="clear" w:color="auto" w:fill="ED7D31"/>
          </w:tcPr>
          <w:p w14:paraId="776AC7E3" w14:textId="77777777" w:rsidR="00F32374" w:rsidRDefault="006E61EC">
            <w:pPr>
              <w:spacing w:line="300" w:lineRule="exact"/>
              <w:jc w:val="center"/>
              <w:rPr>
                <w:rFonts w:ascii="等线" w:hAnsi="等线" w:cs="等线"/>
                <w:b/>
                <w:bCs/>
                <w:color w:val="FFFFFF"/>
              </w:rPr>
            </w:pPr>
            <w:r>
              <w:rPr>
                <w:rFonts w:ascii="宋体" w:hAnsi="宋体" w:cs="宋体" w:hint="eastAsia"/>
                <w:b/>
                <w:bCs/>
                <w:color w:val="FFFFFF"/>
              </w:rPr>
              <w:t>哲学</w:t>
            </w:r>
          </w:p>
        </w:tc>
        <w:tc>
          <w:tcPr>
            <w:tcW w:w="2174" w:type="dxa"/>
            <w:shd w:val="clear" w:color="auto" w:fill="F7CAAC"/>
          </w:tcPr>
          <w:p w14:paraId="56834DF1" w14:textId="77777777" w:rsidR="00F32374" w:rsidRDefault="006E61EC">
            <w:pPr>
              <w:spacing w:line="300" w:lineRule="exact"/>
              <w:jc w:val="center"/>
            </w:pPr>
            <w:r>
              <w:t>2</w:t>
            </w:r>
          </w:p>
        </w:tc>
        <w:tc>
          <w:tcPr>
            <w:tcW w:w="1767" w:type="dxa"/>
            <w:shd w:val="clear" w:color="auto" w:fill="F7CAAC"/>
          </w:tcPr>
          <w:p w14:paraId="065207C5" w14:textId="77777777" w:rsidR="00F32374" w:rsidRDefault="006E61EC">
            <w:pPr>
              <w:spacing w:line="300" w:lineRule="exact"/>
              <w:jc w:val="center"/>
            </w:pPr>
            <w:r>
              <w:t>1.24%</w:t>
            </w:r>
          </w:p>
        </w:tc>
        <w:tc>
          <w:tcPr>
            <w:tcW w:w="1815" w:type="dxa"/>
            <w:shd w:val="clear" w:color="auto" w:fill="F7CAAC"/>
          </w:tcPr>
          <w:p w14:paraId="1400D5A7" w14:textId="77777777" w:rsidR="00F32374" w:rsidRDefault="006E61EC">
            <w:pPr>
              <w:spacing w:line="300" w:lineRule="exact"/>
              <w:jc w:val="center"/>
            </w:pPr>
            <w:r>
              <w:t>4</w:t>
            </w:r>
          </w:p>
        </w:tc>
        <w:tc>
          <w:tcPr>
            <w:tcW w:w="1816" w:type="dxa"/>
            <w:shd w:val="clear" w:color="auto" w:fill="F7CAAC"/>
          </w:tcPr>
          <w:p w14:paraId="7F112D46" w14:textId="77777777" w:rsidR="00F32374" w:rsidRDefault="006E61EC">
            <w:pPr>
              <w:spacing w:line="300" w:lineRule="exact"/>
              <w:jc w:val="center"/>
            </w:pPr>
            <w:r>
              <w:t>0.78%</w:t>
            </w:r>
          </w:p>
        </w:tc>
      </w:tr>
      <w:tr w:rsidR="00F32374" w14:paraId="08A7A9FC" w14:textId="77777777">
        <w:trPr>
          <w:trHeight w:val="1"/>
          <w:jc w:val="center"/>
        </w:trPr>
        <w:tc>
          <w:tcPr>
            <w:tcW w:w="1500" w:type="dxa"/>
            <w:shd w:val="clear" w:color="auto" w:fill="ED7D31"/>
          </w:tcPr>
          <w:p w14:paraId="73784776" w14:textId="77777777" w:rsidR="00F32374" w:rsidRDefault="006E61EC">
            <w:pPr>
              <w:spacing w:line="300" w:lineRule="exact"/>
              <w:jc w:val="center"/>
              <w:rPr>
                <w:rFonts w:ascii="等线" w:hAnsi="等线" w:cs="等线"/>
                <w:b/>
                <w:bCs/>
                <w:color w:val="FFFFFF"/>
              </w:rPr>
            </w:pPr>
            <w:r>
              <w:rPr>
                <w:rFonts w:ascii="宋体" w:hAnsi="宋体" w:cs="宋体" w:hint="eastAsia"/>
                <w:b/>
                <w:bCs/>
                <w:color w:val="FFFFFF"/>
              </w:rPr>
              <w:t>艺术学</w:t>
            </w:r>
          </w:p>
        </w:tc>
        <w:tc>
          <w:tcPr>
            <w:tcW w:w="2174" w:type="dxa"/>
            <w:shd w:val="clear" w:color="auto" w:fill="FBE4D5"/>
          </w:tcPr>
          <w:p w14:paraId="685A7C64" w14:textId="77777777" w:rsidR="00F32374" w:rsidRDefault="006E61EC">
            <w:pPr>
              <w:spacing w:line="300" w:lineRule="exact"/>
              <w:jc w:val="center"/>
            </w:pPr>
            <w:r>
              <w:t>1</w:t>
            </w:r>
          </w:p>
        </w:tc>
        <w:tc>
          <w:tcPr>
            <w:tcW w:w="1767" w:type="dxa"/>
            <w:shd w:val="clear" w:color="auto" w:fill="FBE4D5"/>
          </w:tcPr>
          <w:p w14:paraId="7262F259" w14:textId="77777777" w:rsidR="00F32374" w:rsidRDefault="006E61EC">
            <w:pPr>
              <w:spacing w:line="300" w:lineRule="exact"/>
              <w:jc w:val="center"/>
            </w:pPr>
            <w:r>
              <w:t>0.62%</w:t>
            </w:r>
          </w:p>
        </w:tc>
        <w:tc>
          <w:tcPr>
            <w:tcW w:w="1815" w:type="dxa"/>
            <w:shd w:val="clear" w:color="auto" w:fill="FBE4D5"/>
          </w:tcPr>
          <w:p w14:paraId="58F8415B" w14:textId="77777777" w:rsidR="00F32374" w:rsidRDefault="006E61EC">
            <w:pPr>
              <w:spacing w:line="300" w:lineRule="exact"/>
              <w:jc w:val="center"/>
            </w:pPr>
            <w:r>
              <w:t>32</w:t>
            </w:r>
          </w:p>
        </w:tc>
        <w:tc>
          <w:tcPr>
            <w:tcW w:w="1816" w:type="dxa"/>
            <w:shd w:val="clear" w:color="auto" w:fill="FBE4D5"/>
          </w:tcPr>
          <w:p w14:paraId="46F0382B" w14:textId="77777777" w:rsidR="00F32374" w:rsidRDefault="006E61EC">
            <w:pPr>
              <w:spacing w:line="300" w:lineRule="exact"/>
              <w:jc w:val="center"/>
            </w:pPr>
            <w:r>
              <w:t>6.23%</w:t>
            </w:r>
          </w:p>
        </w:tc>
      </w:tr>
      <w:tr w:rsidR="00F32374" w14:paraId="015D2C36" w14:textId="77777777">
        <w:trPr>
          <w:trHeight w:val="1"/>
          <w:jc w:val="center"/>
        </w:trPr>
        <w:tc>
          <w:tcPr>
            <w:tcW w:w="1500" w:type="dxa"/>
            <w:shd w:val="clear" w:color="auto" w:fill="ED7D31"/>
          </w:tcPr>
          <w:p w14:paraId="2330CC4A" w14:textId="77777777" w:rsidR="00F32374" w:rsidRDefault="006E61EC">
            <w:pPr>
              <w:spacing w:line="300" w:lineRule="exact"/>
              <w:jc w:val="center"/>
              <w:rPr>
                <w:rFonts w:ascii="等线" w:hAnsi="等线" w:cs="等线"/>
                <w:b/>
                <w:bCs/>
                <w:color w:val="FFFFFF"/>
              </w:rPr>
            </w:pPr>
            <w:r>
              <w:rPr>
                <w:rFonts w:ascii="宋体" w:hAnsi="宋体" w:cs="宋体" w:hint="eastAsia"/>
                <w:b/>
                <w:bCs/>
                <w:color w:val="FFFFFF"/>
              </w:rPr>
              <w:t>总计</w:t>
            </w:r>
          </w:p>
        </w:tc>
        <w:tc>
          <w:tcPr>
            <w:tcW w:w="2174" w:type="dxa"/>
            <w:shd w:val="clear" w:color="auto" w:fill="FBE4D5"/>
          </w:tcPr>
          <w:p w14:paraId="2219FF03" w14:textId="77777777" w:rsidR="00F32374" w:rsidRDefault="006E61EC">
            <w:pPr>
              <w:spacing w:line="300" w:lineRule="exact"/>
              <w:jc w:val="center"/>
            </w:pPr>
            <w:r>
              <w:t>161</w:t>
            </w:r>
          </w:p>
        </w:tc>
        <w:tc>
          <w:tcPr>
            <w:tcW w:w="1767" w:type="dxa"/>
            <w:shd w:val="clear" w:color="auto" w:fill="FBE4D5"/>
          </w:tcPr>
          <w:p w14:paraId="5A58DE8B" w14:textId="77777777" w:rsidR="00F32374" w:rsidRDefault="006E61EC">
            <w:pPr>
              <w:spacing w:line="300" w:lineRule="exact"/>
              <w:jc w:val="center"/>
            </w:pPr>
            <w:r>
              <w:t>100.00%</w:t>
            </w:r>
          </w:p>
        </w:tc>
        <w:tc>
          <w:tcPr>
            <w:tcW w:w="1815" w:type="dxa"/>
            <w:shd w:val="clear" w:color="auto" w:fill="FBE4D5"/>
          </w:tcPr>
          <w:p w14:paraId="1E5E6D24" w14:textId="77777777" w:rsidR="00F32374" w:rsidRDefault="006E61EC">
            <w:pPr>
              <w:spacing w:line="300" w:lineRule="exact"/>
              <w:jc w:val="center"/>
            </w:pPr>
            <w:r>
              <w:t>514</w:t>
            </w:r>
          </w:p>
        </w:tc>
        <w:tc>
          <w:tcPr>
            <w:tcW w:w="1816" w:type="dxa"/>
            <w:shd w:val="clear" w:color="auto" w:fill="FBE4D5"/>
          </w:tcPr>
          <w:p w14:paraId="278DAE1C" w14:textId="77777777" w:rsidR="00F32374" w:rsidRDefault="006E61EC">
            <w:pPr>
              <w:spacing w:line="300" w:lineRule="exact"/>
              <w:jc w:val="center"/>
            </w:pPr>
            <w:r>
              <w:t>100.00%</w:t>
            </w:r>
          </w:p>
        </w:tc>
      </w:tr>
    </w:tbl>
    <w:p w14:paraId="6E75C465" w14:textId="77777777" w:rsidR="00F32374" w:rsidRDefault="006E61EC">
      <w:pPr>
        <w:jc w:val="center"/>
        <w:rPr>
          <w:rFonts w:ascii="仿宋_GB2312" w:eastAsia="仿宋_GB2312" w:hAnsi="仿宋"/>
          <w:lang w:val="zh-CN"/>
        </w:rPr>
      </w:pPr>
      <w:r>
        <w:rPr>
          <w:rFonts w:ascii="仿宋_GB2312" w:eastAsia="仿宋_GB2312"/>
          <w:noProof/>
        </w:rPr>
        <w:drawing>
          <wp:inline distT="0" distB="0" distL="114300" distR="114300" wp14:anchorId="768FB2AD" wp14:editId="01C69EEC">
            <wp:extent cx="5594985" cy="1400810"/>
            <wp:effectExtent l="0" t="0" r="0" b="0"/>
            <wp:docPr id="1" name="图表 1"/>
            <wp:cNvGraphicFramePr/>
            <a:graphic xmlns:a="http://schemas.openxmlformats.org/drawingml/2006/main">
              <a:graphicData uri="http://schemas.openxmlformats.org/drawingml/2006/picture">
                <pic:pic xmlns:pic="http://schemas.openxmlformats.org/drawingml/2006/picture">
                  <pic:nvPicPr>
                    <pic:cNvPr id="1" name="图表 1"/>
                    <pic:cNvPicPr/>
                  </pic:nvPicPr>
                  <pic:blipFill>
                    <a:blip r:embed="rId14"/>
                    <a:srcRect l="-1265" t="-8209" r="-2573" b="-8977"/>
                    <a:stretch>
                      <a:fillRect/>
                    </a:stretch>
                  </pic:blipFill>
                  <pic:spPr>
                    <a:xfrm>
                      <a:off x="0" y="0"/>
                      <a:ext cx="5594985" cy="1400810"/>
                    </a:xfrm>
                    <a:prstGeom prst="rect">
                      <a:avLst/>
                    </a:prstGeom>
                    <a:noFill/>
                    <a:ln w="9525">
                      <a:noFill/>
                    </a:ln>
                  </pic:spPr>
                </pic:pic>
              </a:graphicData>
            </a:graphic>
          </wp:inline>
        </w:drawing>
      </w:r>
    </w:p>
    <w:p w14:paraId="36FC3A0C" w14:textId="77777777" w:rsidR="00F32374" w:rsidRDefault="006E61EC">
      <w:pPr>
        <w:jc w:val="center"/>
        <w:rPr>
          <w:rFonts w:ascii="宋体"/>
          <w:b/>
          <w:lang w:val="zh-CN"/>
        </w:rPr>
      </w:pPr>
      <w:r>
        <w:rPr>
          <w:rFonts w:ascii="宋体" w:hAnsi="宋体" w:cs="宋体" w:hint="eastAsia"/>
          <w:b/>
          <w:lang w:val="zh-CN"/>
        </w:rPr>
        <w:t>图</w:t>
      </w:r>
      <w:r>
        <w:rPr>
          <w:rFonts w:ascii="等线" w:hAnsi="等线" w:cs="等线"/>
          <w:b/>
          <w:lang w:val="zh-CN"/>
        </w:rPr>
        <w:t xml:space="preserve">1  </w:t>
      </w:r>
      <w:r>
        <w:rPr>
          <w:rFonts w:ascii="宋体" w:hAnsi="宋体" w:cs="宋体" w:hint="eastAsia"/>
          <w:b/>
          <w:lang w:val="zh-CN"/>
        </w:rPr>
        <w:t>博士</w:t>
      </w:r>
      <w:r>
        <w:rPr>
          <w:rFonts w:ascii="宋体" w:hAnsi="宋体" w:cs="宋体" w:hint="eastAsia"/>
          <w:b/>
        </w:rPr>
        <w:t>、硕士</w:t>
      </w:r>
      <w:r>
        <w:rPr>
          <w:rFonts w:ascii="宋体" w:hAnsi="宋体" w:cs="宋体" w:hint="eastAsia"/>
          <w:b/>
          <w:lang w:val="zh-CN"/>
        </w:rPr>
        <w:t>学位授权一级学科按学科门类分类情况</w:t>
      </w:r>
    </w:p>
    <w:p w14:paraId="054BBE32" w14:textId="77777777" w:rsidR="00F32374" w:rsidRDefault="006E61EC">
      <w:pPr>
        <w:pStyle w:val="2"/>
        <w:snapToGrid/>
      </w:pPr>
      <w:bookmarkStart w:id="13" w:name="_Toc520304784"/>
      <w:bookmarkStart w:id="14" w:name="_Toc520318891"/>
      <w:bookmarkStart w:id="15" w:name="_Toc18127"/>
      <w:bookmarkStart w:id="16" w:name="_Toc17840"/>
      <w:r>
        <w:rPr>
          <w:rFonts w:hint="eastAsia"/>
        </w:rPr>
        <w:lastRenderedPageBreak/>
        <w:t>（二）研究生规模及结构</w:t>
      </w:r>
      <w:bookmarkEnd w:id="13"/>
      <w:bookmarkEnd w:id="14"/>
      <w:bookmarkEnd w:id="15"/>
      <w:bookmarkEnd w:id="16"/>
    </w:p>
    <w:p w14:paraId="1976C7CB" w14:textId="234E93A3" w:rsidR="006D66C9" w:rsidRDefault="006E61EC" w:rsidP="006D66C9">
      <w:pPr>
        <w:spacing w:line="580" w:lineRule="exact"/>
        <w:ind w:firstLine="645"/>
        <w:jc w:val="both"/>
        <w:rPr>
          <w:rFonts w:ascii="仿宋_GB2312" w:eastAsia="仿宋_GB2312" w:hAnsi="仿宋"/>
          <w:sz w:val="32"/>
          <w:szCs w:val="32"/>
          <w:lang w:val="zh-CN"/>
        </w:rPr>
      </w:pPr>
      <w:r>
        <w:rPr>
          <w:rFonts w:ascii="仿宋_GB2312" w:eastAsia="仿宋_GB2312" w:hAnsi="仿宋" w:cs="仿宋_GB2312"/>
          <w:sz w:val="32"/>
          <w:szCs w:val="32"/>
          <w:lang w:val="zh-CN"/>
        </w:rPr>
        <w:t>2017</w:t>
      </w:r>
      <w:r>
        <w:rPr>
          <w:rFonts w:ascii="仿宋_GB2312" w:eastAsia="仿宋_GB2312" w:hAnsi="仿宋" w:cs="仿宋_GB2312" w:hint="eastAsia"/>
          <w:sz w:val="32"/>
          <w:szCs w:val="32"/>
          <w:lang w:val="zh-CN"/>
        </w:rPr>
        <w:t>年全省在校研究生（包括全日制和非全日制，以下相同）规模达</w:t>
      </w:r>
      <w:r>
        <w:rPr>
          <w:rFonts w:ascii="仿宋_GB2312" w:eastAsia="仿宋_GB2312" w:hAnsi="仿宋" w:cs="仿宋_GB2312"/>
          <w:sz w:val="32"/>
          <w:szCs w:val="32"/>
          <w:lang w:val="zh-CN"/>
        </w:rPr>
        <w:t>91908</w:t>
      </w:r>
      <w:r>
        <w:rPr>
          <w:rFonts w:ascii="仿宋_GB2312" w:eastAsia="仿宋_GB2312" w:hAnsi="仿宋" w:cs="仿宋_GB2312" w:hint="eastAsia"/>
          <w:sz w:val="32"/>
          <w:szCs w:val="32"/>
          <w:lang w:val="zh-CN"/>
        </w:rPr>
        <w:t>人，比</w:t>
      </w:r>
      <w:r>
        <w:rPr>
          <w:rFonts w:ascii="仿宋_GB2312" w:eastAsia="仿宋_GB2312" w:hAnsi="仿宋" w:cs="仿宋_GB2312"/>
          <w:sz w:val="32"/>
          <w:szCs w:val="32"/>
          <w:lang w:val="zh-CN"/>
        </w:rPr>
        <w:t>2016</w:t>
      </w:r>
      <w:r>
        <w:rPr>
          <w:rFonts w:ascii="仿宋_GB2312" w:eastAsia="仿宋_GB2312" w:hAnsi="仿宋" w:cs="仿宋_GB2312" w:hint="eastAsia"/>
          <w:sz w:val="32"/>
          <w:szCs w:val="32"/>
          <w:lang w:val="zh-CN"/>
        </w:rPr>
        <w:t>年增加</w:t>
      </w:r>
      <w:r>
        <w:rPr>
          <w:rFonts w:ascii="仿宋_GB2312" w:eastAsia="仿宋_GB2312" w:hAnsi="仿宋" w:cs="仿宋_GB2312"/>
          <w:sz w:val="32"/>
          <w:szCs w:val="32"/>
          <w:lang w:val="zh-CN"/>
        </w:rPr>
        <w:t>9853</w:t>
      </w:r>
      <w:r>
        <w:rPr>
          <w:rFonts w:ascii="仿宋_GB2312" w:eastAsia="仿宋_GB2312" w:hAnsi="仿宋" w:cs="仿宋_GB2312" w:hint="eastAsia"/>
          <w:sz w:val="32"/>
          <w:szCs w:val="32"/>
          <w:lang w:val="zh-CN"/>
        </w:rPr>
        <w:t>人，增长率</w:t>
      </w:r>
      <w:r>
        <w:rPr>
          <w:rFonts w:ascii="仿宋_GB2312" w:eastAsia="仿宋_GB2312" w:hAnsi="仿宋" w:cs="仿宋_GB2312"/>
          <w:sz w:val="32"/>
          <w:szCs w:val="32"/>
          <w:lang w:val="zh-CN"/>
        </w:rPr>
        <w:t>12%</w:t>
      </w:r>
      <w:r>
        <w:rPr>
          <w:rFonts w:ascii="仿宋_GB2312" w:eastAsia="仿宋_GB2312" w:hAnsi="仿宋" w:cs="仿宋_GB2312" w:hint="eastAsia"/>
          <w:sz w:val="32"/>
          <w:szCs w:val="32"/>
          <w:lang w:val="zh-CN"/>
        </w:rPr>
        <w:t>，另外在职人员攻读硕士学位人数为2.38万人。按照学历层次分，在校研究生中博士生</w:t>
      </w:r>
      <w:r>
        <w:rPr>
          <w:rFonts w:ascii="仿宋_GB2312" w:eastAsia="仿宋_GB2312" w:hAnsi="仿宋" w:cs="仿宋_GB2312"/>
          <w:sz w:val="32"/>
          <w:szCs w:val="32"/>
          <w:lang w:val="zh-CN"/>
        </w:rPr>
        <w:t>10060</w:t>
      </w:r>
      <w:r>
        <w:rPr>
          <w:rFonts w:ascii="仿宋_GB2312" w:eastAsia="仿宋_GB2312" w:hAnsi="仿宋" w:cs="仿宋_GB2312" w:hint="eastAsia"/>
          <w:sz w:val="32"/>
          <w:szCs w:val="32"/>
          <w:lang w:val="zh-CN"/>
        </w:rPr>
        <w:t>名，占比为</w:t>
      </w:r>
      <w:r>
        <w:rPr>
          <w:rFonts w:ascii="仿宋_GB2312" w:eastAsia="仿宋_GB2312" w:hAnsi="仿宋" w:cs="仿宋_GB2312"/>
          <w:sz w:val="32"/>
          <w:szCs w:val="32"/>
          <w:lang w:val="zh-CN"/>
        </w:rPr>
        <w:t>10.95%</w:t>
      </w:r>
      <w:r>
        <w:rPr>
          <w:rFonts w:ascii="仿宋_GB2312" w:eastAsia="仿宋_GB2312" w:hAnsi="仿宋" w:cs="仿宋_GB2312" w:hint="eastAsia"/>
          <w:sz w:val="32"/>
          <w:szCs w:val="32"/>
          <w:lang w:val="zh-CN"/>
        </w:rPr>
        <w:t>，硕士生</w:t>
      </w:r>
      <w:r>
        <w:rPr>
          <w:rFonts w:ascii="仿宋_GB2312" w:eastAsia="仿宋_GB2312" w:hAnsi="仿宋" w:cs="仿宋_GB2312"/>
          <w:sz w:val="32"/>
          <w:szCs w:val="32"/>
          <w:lang w:val="zh-CN"/>
        </w:rPr>
        <w:t>81848</w:t>
      </w:r>
      <w:r>
        <w:rPr>
          <w:rFonts w:ascii="仿宋_GB2312" w:eastAsia="仿宋_GB2312" w:hAnsi="仿宋" w:cs="仿宋_GB2312" w:hint="eastAsia"/>
          <w:sz w:val="32"/>
          <w:szCs w:val="32"/>
          <w:lang w:val="zh-CN"/>
        </w:rPr>
        <w:t>人，占比</w:t>
      </w:r>
      <w:r>
        <w:rPr>
          <w:rFonts w:ascii="仿宋_GB2312" w:eastAsia="仿宋_GB2312" w:hAnsi="仿宋" w:cs="仿宋_GB2312"/>
          <w:sz w:val="32"/>
          <w:szCs w:val="32"/>
          <w:lang w:val="zh-CN"/>
        </w:rPr>
        <w:t>89.05%</w:t>
      </w:r>
      <w:r>
        <w:rPr>
          <w:rFonts w:ascii="仿宋_GB2312" w:eastAsia="仿宋_GB2312" w:hAnsi="仿宋" w:cs="仿宋_GB2312" w:hint="eastAsia"/>
          <w:sz w:val="32"/>
          <w:szCs w:val="32"/>
          <w:lang w:val="zh-CN"/>
        </w:rPr>
        <w:t>。按照学位类型分，在校研究生中有学术学位研究生</w:t>
      </w:r>
      <w:r>
        <w:rPr>
          <w:rFonts w:ascii="仿宋_GB2312" w:eastAsia="仿宋_GB2312" w:hAnsi="仿宋" w:cs="仿宋_GB2312"/>
          <w:sz w:val="32"/>
          <w:szCs w:val="32"/>
          <w:lang w:val="zh-CN"/>
        </w:rPr>
        <w:t>49157</w:t>
      </w:r>
      <w:r>
        <w:rPr>
          <w:rFonts w:ascii="仿宋_GB2312" w:eastAsia="仿宋_GB2312" w:hAnsi="仿宋" w:cs="仿宋_GB2312" w:hint="eastAsia"/>
          <w:sz w:val="32"/>
          <w:szCs w:val="32"/>
          <w:lang w:val="zh-CN"/>
        </w:rPr>
        <w:t>名，占比</w:t>
      </w:r>
      <w:r>
        <w:rPr>
          <w:rFonts w:ascii="仿宋_GB2312" w:eastAsia="仿宋_GB2312" w:hAnsi="仿宋" w:cs="仿宋_GB2312"/>
          <w:sz w:val="32"/>
          <w:szCs w:val="32"/>
          <w:lang w:val="zh-CN"/>
        </w:rPr>
        <w:t>53.4</w:t>
      </w:r>
      <w:r w:rsidR="00F0246E">
        <w:rPr>
          <w:rFonts w:ascii="仿宋_GB2312" w:eastAsia="仿宋_GB2312" w:hAnsi="仿宋" w:cs="仿宋_GB2312"/>
          <w:sz w:val="32"/>
          <w:szCs w:val="32"/>
          <w:lang w:val="zh-CN"/>
        </w:rPr>
        <w:t>9</w:t>
      </w:r>
      <w:r w:rsidR="00414FC0">
        <w:rPr>
          <w:rFonts w:ascii="仿宋_GB2312" w:eastAsia="仿宋_GB2312" w:hAnsi="仿宋" w:cs="仿宋_GB2312" w:hint="eastAsia"/>
          <w:sz w:val="32"/>
          <w:szCs w:val="32"/>
          <w:lang w:val="zh-CN"/>
        </w:rPr>
        <w:t>%</w:t>
      </w:r>
      <w:r>
        <w:rPr>
          <w:rFonts w:ascii="仿宋_GB2312" w:eastAsia="仿宋_GB2312" w:hAnsi="仿宋" w:cs="仿宋_GB2312" w:hint="eastAsia"/>
          <w:sz w:val="32"/>
          <w:szCs w:val="32"/>
          <w:lang w:val="zh-CN"/>
        </w:rPr>
        <w:t>，其中学术学位博士研究生</w:t>
      </w:r>
      <w:r>
        <w:rPr>
          <w:rFonts w:ascii="仿宋_GB2312" w:eastAsia="仿宋_GB2312" w:hAnsi="仿宋" w:cs="仿宋_GB2312"/>
          <w:sz w:val="32"/>
          <w:szCs w:val="32"/>
          <w:lang w:val="zh-CN"/>
        </w:rPr>
        <w:t>9812</w:t>
      </w:r>
      <w:r>
        <w:rPr>
          <w:rFonts w:ascii="仿宋_GB2312" w:eastAsia="仿宋_GB2312" w:hAnsi="仿宋" w:cs="仿宋_GB2312" w:hint="eastAsia"/>
          <w:sz w:val="32"/>
          <w:szCs w:val="32"/>
          <w:lang w:val="zh-CN"/>
        </w:rPr>
        <w:t>名，学术学位硕士研究生</w:t>
      </w:r>
      <w:r>
        <w:rPr>
          <w:rFonts w:ascii="仿宋_GB2312" w:eastAsia="仿宋_GB2312" w:hAnsi="仿宋" w:cs="仿宋_GB2312"/>
          <w:sz w:val="32"/>
          <w:szCs w:val="32"/>
          <w:lang w:val="zh-CN"/>
        </w:rPr>
        <w:t>39345</w:t>
      </w:r>
      <w:r>
        <w:rPr>
          <w:rFonts w:ascii="仿宋_GB2312" w:eastAsia="仿宋_GB2312" w:hAnsi="仿宋" w:cs="仿宋_GB2312" w:hint="eastAsia"/>
          <w:sz w:val="32"/>
          <w:szCs w:val="32"/>
          <w:lang w:val="zh-CN"/>
        </w:rPr>
        <w:t>名。有专业学位研究生</w:t>
      </w:r>
      <w:r>
        <w:rPr>
          <w:rFonts w:ascii="仿宋_GB2312" w:eastAsia="仿宋_GB2312" w:hAnsi="仿宋" w:cs="仿宋_GB2312"/>
          <w:sz w:val="32"/>
          <w:szCs w:val="32"/>
          <w:lang w:val="zh-CN"/>
        </w:rPr>
        <w:t>42751</w:t>
      </w:r>
      <w:r>
        <w:rPr>
          <w:rFonts w:ascii="仿宋_GB2312" w:eastAsia="仿宋_GB2312" w:hAnsi="仿宋" w:cs="仿宋_GB2312" w:hint="eastAsia"/>
          <w:sz w:val="32"/>
          <w:szCs w:val="32"/>
          <w:lang w:val="zh-CN"/>
        </w:rPr>
        <w:t>名，占比</w:t>
      </w:r>
      <w:r>
        <w:rPr>
          <w:rFonts w:ascii="仿宋_GB2312" w:eastAsia="仿宋_GB2312" w:hAnsi="仿宋" w:cs="仿宋_GB2312"/>
          <w:sz w:val="32"/>
          <w:szCs w:val="32"/>
        </w:rPr>
        <w:t>46.51%</w:t>
      </w:r>
      <w:r>
        <w:rPr>
          <w:rFonts w:ascii="仿宋_GB2312" w:eastAsia="仿宋_GB2312" w:hAnsi="仿宋" w:cs="仿宋_GB2312" w:hint="eastAsia"/>
          <w:sz w:val="32"/>
          <w:szCs w:val="32"/>
          <w:lang w:val="zh-CN"/>
        </w:rPr>
        <w:t>，其中专业学位博士研究生</w:t>
      </w:r>
      <w:r>
        <w:rPr>
          <w:rFonts w:ascii="仿宋_GB2312" w:eastAsia="仿宋_GB2312" w:hAnsi="仿宋" w:cs="仿宋_GB2312"/>
          <w:sz w:val="32"/>
          <w:szCs w:val="32"/>
          <w:lang w:val="zh-CN"/>
        </w:rPr>
        <w:t>248</w:t>
      </w:r>
      <w:r>
        <w:rPr>
          <w:rFonts w:ascii="仿宋_GB2312" w:eastAsia="仿宋_GB2312" w:hAnsi="仿宋" w:cs="仿宋_GB2312" w:hint="eastAsia"/>
          <w:sz w:val="32"/>
          <w:szCs w:val="32"/>
          <w:lang w:val="zh-CN"/>
        </w:rPr>
        <w:t>名，专业学位硕士研究生</w:t>
      </w:r>
      <w:r>
        <w:rPr>
          <w:rFonts w:ascii="仿宋_GB2312" w:eastAsia="仿宋_GB2312" w:hAnsi="仿宋" w:cs="仿宋_GB2312"/>
          <w:sz w:val="32"/>
          <w:szCs w:val="32"/>
          <w:lang w:val="zh-CN"/>
        </w:rPr>
        <w:t>42503</w:t>
      </w:r>
      <w:r>
        <w:rPr>
          <w:rFonts w:ascii="仿宋_GB2312" w:eastAsia="仿宋_GB2312" w:hAnsi="仿宋" w:cs="仿宋_GB2312" w:hint="eastAsia"/>
          <w:sz w:val="32"/>
          <w:szCs w:val="32"/>
          <w:lang w:val="zh-CN"/>
        </w:rPr>
        <w:t>名。</w:t>
      </w:r>
    </w:p>
    <w:p w14:paraId="4853EB2B" w14:textId="006ABA39" w:rsidR="00F32374" w:rsidRDefault="006E61EC" w:rsidP="006D66C9">
      <w:pPr>
        <w:spacing w:line="580" w:lineRule="exact"/>
        <w:ind w:firstLine="645"/>
        <w:jc w:val="both"/>
        <w:rPr>
          <w:rFonts w:ascii="仿宋_GB2312" w:eastAsia="仿宋_GB2312" w:hAnsi="仿宋"/>
          <w:sz w:val="32"/>
          <w:szCs w:val="32"/>
          <w:lang w:val="zh-CN"/>
        </w:rPr>
      </w:pPr>
      <w:r>
        <w:rPr>
          <w:rFonts w:ascii="仿宋_GB2312" w:eastAsia="仿宋_GB2312" w:hAnsi="仿宋" w:cs="仿宋_GB2312" w:hint="eastAsia"/>
          <w:sz w:val="32"/>
          <w:szCs w:val="32"/>
          <w:lang w:val="zh-CN"/>
        </w:rPr>
        <w:t>在校研究生中，学术学位博士研究生占</w:t>
      </w:r>
      <w:r>
        <w:rPr>
          <w:rFonts w:ascii="仿宋_GB2312" w:eastAsia="仿宋_GB2312" w:hAnsi="仿宋" w:cs="仿宋_GB2312"/>
          <w:sz w:val="32"/>
          <w:szCs w:val="32"/>
          <w:lang w:val="zh-CN"/>
        </w:rPr>
        <w:t>97.53%</w:t>
      </w:r>
      <w:r>
        <w:rPr>
          <w:rFonts w:ascii="仿宋_GB2312" w:eastAsia="仿宋_GB2312" w:hAnsi="仿宋" w:cs="仿宋_GB2312" w:hint="eastAsia"/>
          <w:sz w:val="32"/>
          <w:szCs w:val="32"/>
          <w:lang w:val="zh-CN"/>
        </w:rPr>
        <w:t>，专业学位博士研究生占</w:t>
      </w:r>
      <w:r>
        <w:rPr>
          <w:rFonts w:ascii="仿宋_GB2312" w:eastAsia="仿宋_GB2312" w:hAnsi="仿宋" w:cs="仿宋_GB2312"/>
          <w:sz w:val="32"/>
          <w:szCs w:val="32"/>
          <w:lang w:val="zh-CN"/>
        </w:rPr>
        <w:t>2.47%</w:t>
      </w:r>
      <w:r>
        <w:rPr>
          <w:rFonts w:ascii="仿宋_GB2312" w:eastAsia="仿宋_GB2312" w:hAnsi="仿宋" w:cs="仿宋_GB2312" w:hint="eastAsia"/>
          <w:sz w:val="32"/>
          <w:szCs w:val="32"/>
          <w:lang w:val="zh-CN"/>
        </w:rPr>
        <w:t>；学术学位硕士研究生占</w:t>
      </w:r>
      <w:r>
        <w:rPr>
          <w:rFonts w:ascii="仿宋_GB2312" w:eastAsia="仿宋_GB2312" w:hAnsi="仿宋" w:cs="仿宋_GB2312"/>
          <w:sz w:val="32"/>
          <w:szCs w:val="32"/>
          <w:lang w:val="zh-CN"/>
        </w:rPr>
        <w:t>48.07%</w:t>
      </w:r>
      <w:r>
        <w:rPr>
          <w:rFonts w:ascii="仿宋_GB2312" w:eastAsia="仿宋_GB2312" w:hAnsi="仿宋" w:cs="仿宋_GB2312" w:hint="eastAsia"/>
          <w:sz w:val="32"/>
          <w:szCs w:val="32"/>
          <w:lang w:val="zh-CN"/>
        </w:rPr>
        <w:t>，专业学位硕士研究生占</w:t>
      </w:r>
      <w:r>
        <w:rPr>
          <w:rFonts w:ascii="仿宋_GB2312" w:eastAsia="仿宋_GB2312" w:hAnsi="仿宋" w:cs="仿宋_GB2312"/>
          <w:sz w:val="32"/>
          <w:szCs w:val="32"/>
          <w:lang w:val="zh-CN"/>
        </w:rPr>
        <w:t>51.93%</w:t>
      </w:r>
      <w:r>
        <w:rPr>
          <w:rFonts w:ascii="仿宋_GB2312" w:eastAsia="仿宋_GB2312" w:hAnsi="仿宋" w:cs="仿宋_GB2312" w:hint="eastAsia"/>
          <w:sz w:val="32"/>
          <w:szCs w:val="32"/>
          <w:lang w:val="zh-CN"/>
        </w:rPr>
        <w:t>。学术和专业学位硕士生的比例降至</w:t>
      </w:r>
      <w:r>
        <w:rPr>
          <w:rFonts w:ascii="仿宋_GB2312" w:eastAsia="仿宋_GB2312" w:hAnsi="仿宋" w:cs="仿宋_GB2312"/>
          <w:sz w:val="32"/>
          <w:szCs w:val="32"/>
          <w:lang w:val="zh-CN"/>
        </w:rPr>
        <w:t>0.9:1</w:t>
      </w:r>
      <w:r>
        <w:rPr>
          <w:rFonts w:ascii="仿宋_GB2312" w:eastAsia="仿宋_GB2312" w:hAnsi="仿宋" w:cs="仿宋_GB2312" w:hint="eastAsia"/>
          <w:sz w:val="32"/>
          <w:szCs w:val="32"/>
          <w:lang w:val="zh-CN"/>
        </w:rPr>
        <w:t>，比</w:t>
      </w:r>
      <w:r>
        <w:rPr>
          <w:rFonts w:ascii="仿宋_GB2312" w:eastAsia="仿宋_GB2312" w:hAnsi="仿宋" w:cs="仿宋_GB2312"/>
          <w:sz w:val="32"/>
          <w:szCs w:val="32"/>
          <w:lang w:val="zh-CN"/>
        </w:rPr>
        <w:t>2016</w:t>
      </w:r>
      <w:r>
        <w:rPr>
          <w:rFonts w:ascii="仿宋_GB2312" w:eastAsia="仿宋_GB2312" w:hAnsi="仿宋" w:cs="仿宋_GB2312" w:hint="eastAsia"/>
          <w:sz w:val="32"/>
          <w:szCs w:val="32"/>
          <w:lang w:val="zh-CN"/>
        </w:rPr>
        <w:t>年的比例数值</w:t>
      </w:r>
      <w:r>
        <w:rPr>
          <w:rFonts w:ascii="仿宋_GB2312" w:eastAsia="仿宋_GB2312" w:hAnsi="仿宋" w:cs="仿宋_GB2312"/>
          <w:sz w:val="32"/>
          <w:szCs w:val="32"/>
          <w:lang w:val="zh-CN"/>
        </w:rPr>
        <w:t>1.2:1</w:t>
      </w:r>
      <w:r>
        <w:rPr>
          <w:rFonts w:ascii="仿宋_GB2312" w:eastAsia="仿宋_GB2312" w:hAnsi="仿宋" w:cs="仿宋_GB2312" w:hint="eastAsia"/>
          <w:sz w:val="32"/>
          <w:szCs w:val="32"/>
          <w:lang w:val="zh-CN"/>
        </w:rPr>
        <w:t>显著下降，专业学位硕士研究生比例明显增多。</w:t>
      </w:r>
    </w:p>
    <w:p w14:paraId="5671BCD1" w14:textId="77777777" w:rsidR="00F32374" w:rsidRDefault="006E61EC">
      <w:pPr>
        <w:spacing w:line="276" w:lineRule="auto"/>
        <w:ind w:firstLine="560"/>
        <w:jc w:val="center"/>
        <w:rPr>
          <w:rFonts w:ascii="等线" w:hAnsi="等线" w:cs="等线"/>
          <w:b/>
          <w:lang w:val="zh-CN"/>
        </w:rPr>
      </w:pPr>
      <w:r>
        <w:rPr>
          <w:rFonts w:ascii="宋体" w:hAnsi="宋体" w:cs="宋体" w:hint="eastAsia"/>
          <w:b/>
          <w:lang w:val="zh-CN"/>
        </w:rPr>
        <w:t>表</w:t>
      </w:r>
      <w:r>
        <w:rPr>
          <w:rFonts w:ascii="等线" w:hAnsi="等线" w:cs="等线"/>
          <w:b/>
          <w:lang w:val="zh-CN"/>
        </w:rPr>
        <w:t>3  2017</w:t>
      </w:r>
      <w:r>
        <w:rPr>
          <w:rFonts w:ascii="宋体" w:hAnsi="宋体" w:cs="宋体" w:hint="eastAsia"/>
          <w:b/>
          <w:lang w:val="zh-CN"/>
        </w:rPr>
        <w:t>年在校研究生结构</w:t>
      </w:r>
    </w:p>
    <w:tbl>
      <w:tblPr>
        <w:tblW w:w="9067"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869"/>
        <w:gridCol w:w="1103"/>
        <w:gridCol w:w="1134"/>
        <w:gridCol w:w="1276"/>
        <w:gridCol w:w="1276"/>
        <w:gridCol w:w="1134"/>
        <w:gridCol w:w="1275"/>
      </w:tblGrid>
      <w:tr w:rsidR="00F32374" w14:paraId="79D77453" w14:textId="77777777">
        <w:trPr>
          <w:trHeight w:val="238"/>
          <w:jc w:val="center"/>
        </w:trPr>
        <w:tc>
          <w:tcPr>
            <w:tcW w:w="1869" w:type="dxa"/>
            <w:vMerge w:val="restart"/>
            <w:tcBorders>
              <w:right w:val="nil"/>
            </w:tcBorders>
            <w:shd w:val="clear" w:color="auto" w:fill="ED7D31"/>
            <w:vAlign w:val="center"/>
          </w:tcPr>
          <w:p w14:paraId="646582DA" w14:textId="77777777" w:rsidR="00F32374" w:rsidRDefault="006E61EC">
            <w:pPr>
              <w:spacing w:line="300" w:lineRule="auto"/>
              <w:jc w:val="center"/>
              <w:rPr>
                <w:rFonts w:ascii="等线" w:hAnsi="等线" w:cs="等线"/>
                <w:b/>
                <w:bCs/>
                <w:color w:val="FFFFFF"/>
                <w:lang w:val="zh-CN"/>
              </w:rPr>
            </w:pPr>
            <w:r>
              <w:rPr>
                <w:rFonts w:ascii="宋体" w:hAnsi="宋体" w:cs="宋体" w:hint="eastAsia"/>
                <w:b/>
                <w:bCs/>
                <w:color w:val="FFFFFF"/>
                <w:lang w:val="zh-CN"/>
              </w:rPr>
              <w:t>类型</w:t>
            </w:r>
          </w:p>
        </w:tc>
        <w:tc>
          <w:tcPr>
            <w:tcW w:w="2237" w:type="dxa"/>
            <w:gridSpan w:val="2"/>
            <w:tcBorders>
              <w:left w:val="nil"/>
              <w:right w:val="nil"/>
            </w:tcBorders>
            <w:shd w:val="clear" w:color="auto" w:fill="ED7D31"/>
          </w:tcPr>
          <w:p w14:paraId="2559D8BD" w14:textId="77777777" w:rsidR="00F32374" w:rsidRDefault="006E61EC">
            <w:pPr>
              <w:spacing w:line="300" w:lineRule="auto"/>
              <w:jc w:val="center"/>
              <w:rPr>
                <w:rFonts w:ascii="等线" w:hAnsi="等线" w:cs="等线"/>
                <w:b/>
                <w:bCs/>
                <w:color w:val="FFFFFF"/>
                <w:lang w:val="zh-CN"/>
              </w:rPr>
            </w:pPr>
            <w:r>
              <w:rPr>
                <w:rFonts w:ascii="宋体" w:hAnsi="宋体" w:cs="宋体" w:hint="eastAsia"/>
                <w:b/>
                <w:bCs/>
                <w:color w:val="FFFFFF"/>
                <w:lang w:val="zh-CN"/>
              </w:rPr>
              <w:t>学术学位</w:t>
            </w:r>
          </w:p>
        </w:tc>
        <w:tc>
          <w:tcPr>
            <w:tcW w:w="2552" w:type="dxa"/>
            <w:gridSpan w:val="2"/>
            <w:tcBorders>
              <w:right w:val="nil"/>
            </w:tcBorders>
            <w:shd w:val="clear" w:color="auto" w:fill="ED7D31"/>
          </w:tcPr>
          <w:p w14:paraId="02DC8196" w14:textId="77777777" w:rsidR="00F32374" w:rsidRDefault="006E61EC">
            <w:pPr>
              <w:spacing w:line="300" w:lineRule="auto"/>
              <w:jc w:val="center"/>
              <w:rPr>
                <w:rFonts w:ascii="等线" w:hAnsi="等线" w:cs="等线"/>
                <w:b/>
                <w:bCs/>
                <w:color w:val="FFFFFF"/>
                <w:lang w:val="zh-CN"/>
              </w:rPr>
            </w:pPr>
            <w:r>
              <w:rPr>
                <w:rFonts w:ascii="宋体" w:hAnsi="宋体" w:cs="宋体" w:hint="eastAsia"/>
                <w:b/>
                <w:bCs/>
                <w:color w:val="FFFFFF"/>
                <w:lang w:val="zh-CN"/>
              </w:rPr>
              <w:t>专业学位</w:t>
            </w:r>
          </w:p>
        </w:tc>
        <w:tc>
          <w:tcPr>
            <w:tcW w:w="2409" w:type="dxa"/>
            <w:gridSpan w:val="2"/>
            <w:tcBorders>
              <w:right w:val="nil"/>
            </w:tcBorders>
            <w:shd w:val="clear" w:color="auto" w:fill="ED7D31"/>
          </w:tcPr>
          <w:p w14:paraId="60641070" w14:textId="77777777" w:rsidR="00F32374" w:rsidRDefault="006E61EC">
            <w:pPr>
              <w:spacing w:line="300" w:lineRule="auto"/>
              <w:jc w:val="center"/>
              <w:rPr>
                <w:rFonts w:ascii="等线" w:hAnsi="等线" w:cs="等线"/>
                <w:b/>
                <w:bCs/>
                <w:color w:val="FFFFFF"/>
                <w:lang w:val="zh-CN"/>
              </w:rPr>
            </w:pPr>
            <w:r>
              <w:rPr>
                <w:rFonts w:ascii="宋体" w:hAnsi="宋体" w:cs="宋体" w:hint="eastAsia"/>
                <w:b/>
                <w:bCs/>
                <w:color w:val="FFFFFF"/>
                <w:lang w:val="zh-CN"/>
              </w:rPr>
              <w:t>合计</w:t>
            </w:r>
          </w:p>
        </w:tc>
      </w:tr>
      <w:tr w:rsidR="00F32374" w14:paraId="48B15E06" w14:textId="77777777">
        <w:trPr>
          <w:trHeight w:val="238"/>
          <w:jc w:val="center"/>
        </w:trPr>
        <w:tc>
          <w:tcPr>
            <w:tcW w:w="1869" w:type="dxa"/>
            <w:vMerge/>
            <w:shd w:val="clear" w:color="auto" w:fill="ED7D31"/>
          </w:tcPr>
          <w:p w14:paraId="59968A9D" w14:textId="77777777" w:rsidR="00F32374" w:rsidRDefault="00F32374">
            <w:pPr>
              <w:spacing w:line="300" w:lineRule="auto"/>
              <w:rPr>
                <w:rFonts w:ascii="等线" w:hAnsi="等线" w:cs="等线"/>
                <w:b/>
                <w:bCs/>
                <w:color w:val="FFFFFF"/>
                <w:lang w:val="zh-CN"/>
              </w:rPr>
            </w:pPr>
          </w:p>
        </w:tc>
        <w:tc>
          <w:tcPr>
            <w:tcW w:w="1103" w:type="dxa"/>
            <w:shd w:val="clear" w:color="auto" w:fill="ED7D31"/>
          </w:tcPr>
          <w:p w14:paraId="7F50899D" w14:textId="77777777" w:rsidR="00F32374" w:rsidRDefault="006E61EC">
            <w:pPr>
              <w:spacing w:line="300" w:lineRule="auto"/>
              <w:jc w:val="center"/>
              <w:rPr>
                <w:rFonts w:ascii="等线" w:hAnsi="等线" w:cs="等线"/>
                <w:color w:val="FFFFFF"/>
                <w:lang w:val="zh-CN"/>
              </w:rPr>
            </w:pPr>
            <w:r>
              <w:rPr>
                <w:rFonts w:ascii="宋体" w:hAnsi="宋体" w:cs="宋体" w:hint="eastAsia"/>
                <w:color w:val="FFFFFF"/>
                <w:lang w:val="zh-CN"/>
              </w:rPr>
              <w:t>人数</w:t>
            </w:r>
          </w:p>
        </w:tc>
        <w:tc>
          <w:tcPr>
            <w:tcW w:w="1134" w:type="dxa"/>
            <w:shd w:val="clear" w:color="auto" w:fill="ED7D31"/>
          </w:tcPr>
          <w:p w14:paraId="4FBC5168" w14:textId="77777777" w:rsidR="00F32374" w:rsidRDefault="006E61EC">
            <w:pPr>
              <w:spacing w:line="300" w:lineRule="auto"/>
              <w:jc w:val="center"/>
              <w:rPr>
                <w:rFonts w:ascii="等线" w:hAnsi="等线" w:cs="等线"/>
                <w:color w:val="FFFFFF"/>
                <w:lang w:val="zh-CN"/>
              </w:rPr>
            </w:pPr>
            <w:r>
              <w:rPr>
                <w:rFonts w:ascii="宋体" w:hAnsi="宋体" w:cs="宋体" w:hint="eastAsia"/>
                <w:color w:val="FFFFFF"/>
                <w:lang w:val="zh-CN"/>
              </w:rPr>
              <w:t>比例</w:t>
            </w:r>
          </w:p>
        </w:tc>
        <w:tc>
          <w:tcPr>
            <w:tcW w:w="1276" w:type="dxa"/>
            <w:shd w:val="clear" w:color="auto" w:fill="ED7D31"/>
          </w:tcPr>
          <w:p w14:paraId="068BE8EA" w14:textId="77777777" w:rsidR="00F32374" w:rsidRDefault="006E61EC">
            <w:pPr>
              <w:spacing w:line="300" w:lineRule="auto"/>
              <w:jc w:val="center"/>
              <w:rPr>
                <w:rFonts w:ascii="等线" w:hAnsi="等线" w:cs="等线"/>
                <w:color w:val="FFFFFF"/>
                <w:lang w:val="zh-CN"/>
              </w:rPr>
            </w:pPr>
            <w:r>
              <w:rPr>
                <w:rFonts w:ascii="宋体" w:hAnsi="宋体" w:cs="宋体" w:hint="eastAsia"/>
                <w:color w:val="FFFFFF"/>
                <w:lang w:val="zh-CN"/>
              </w:rPr>
              <w:t>人数</w:t>
            </w:r>
          </w:p>
        </w:tc>
        <w:tc>
          <w:tcPr>
            <w:tcW w:w="1276" w:type="dxa"/>
            <w:shd w:val="clear" w:color="auto" w:fill="ED7D31"/>
          </w:tcPr>
          <w:p w14:paraId="4072FC39" w14:textId="77777777" w:rsidR="00F32374" w:rsidRDefault="006E61EC">
            <w:pPr>
              <w:spacing w:line="300" w:lineRule="auto"/>
              <w:jc w:val="center"/>
              <w:rPr>
                <w:rFonts w:ascii="等线" w:hAnsi="等线" w:cs="等线"/>
                <w:color w:val="FFFFFF"/>
                <w:lang w:val="zh-CN"/>
              </w:rPr>
            </w:pPr>
            <w:r>
              <w:rPr>
                <w:rFonts w:ascii="宋体" w:hAnsi="宋体" w:cs="宋体" w:hint="eastAsia"/>
                <w:color w:val="FFFFFF"/>
                <w:lang w:val="zh-CN"/>
              </w:rPr>
              <w:t>比例</w:t>
            </w:r>
          </w:p>
        </w:tc>
        <w:tc>
          <w:tcPr>
            <w:tcW w:w="1134" w:type="dxa"/>
            <w:shd w:val="clear" w:color="auto" w:fill="ED7D31"/>
          </w:tcPr>
          <w:p w14:paraId="1642FEC9" w14:textId="77777777" w:rsidR="00F32374" w:rsidRDefault="006E61EC">
            <w:pPr>
              <w:spacing w:line="300" w:lineRule="auto"/>
              <w:jc w:val="center"/>
              <w:rPr>
                <w:rFonts w:ascii="等线" w:hAnsi="等线" w:cs="等线"/>
                <w:color w:val="FFFFFF"/>
                <w:lang w:val="zh-CN"/>
              </w:rPr>
            </w:pPr>
            <w:r>
              <w:rPr>
                <w:rFonts w:ascii="宋体" w:hAnsi="宋体" w:cs="宋体" w:hint="eastAsia"/>
                <w:color w:val="FFFFFF"/>
                <w:lang w:val="zh-CN"/>
              </w:rPr>
              <w:t>人数</w:t>
            </w:r>
          </w:p>
        </w:tc>
        <w:tc>
          <w:tcPr>
            <w:tcW w:w="1275" w:type="dxa"/>
            <w:shd w:val="clear" w:color="auto" w:fill="ED7D31"/>
          </w:tcPr>
          <w:p w14:paraId="233523F6" w14:textId="77777777" w:rsidR="00F32374" w:rsidRDefault="006E61EC">
            <w:pPr>
              <w:spacing w:line="300" w:lineRule="auto"/>
              <w:jc w:val="center"/>
              <w:rPr>
                <w:rFonts w:ascii="等线" w:hAnsi="等线" w:cs="等线"/>
                <w:color w:val="FFFFFF"/>
                <w:lang w:val="zh-CN"/>
              </w:rPr>
            </w:pPr>
            <w:r>
              <w:rPr>
                <w:rFonts w:ascii="宋体" w:hAnsi="宋体" w:cs="宋体" w:hint="eastAsia"/>
                <w:color w:val="FFFFFF"/>
                <w:lang w:val="zh-CN"/>
              </w:rPr>
              <w:t>占比</w:t>
            </w:r>
          </w:p>
        </w:tc>
      </w:tr>
      <w:tr w:rsidR="00F32374" w14:paraId="07A8E76E" w14:textId="77777777">
        <w:trPr>
          <w:trHeight w:val="319"/>
          <w:jc w:val="center"/>
        </w:trPr>
        <w:tc>
          <w:tcPr>
            <w:tcW w:w="1869" w:type="dxa"/>
            <w:shd w:val="clear" w:color="auto" w:fill="ED7D31"/>
          </w:tcPr>
          <w:p w14:paraId="5770D4DC" w14:textId="77777777" w:rsidR="00F32374" w:rsidRDefault="006E61EC">
            <w:pPr>
              <w:spacing w:line="300" w:lineRule="auto"/>
              <w:jc w:val="center"/>
              <w:rPr>
                <w:rFonts w:ascii="等线" w:hAnsi="等线" w:cs="等线"/>
                <w:b/>
                <w:bCs/>
                <w:color w:val="FFFFFF"/>
                <w:lang w:val="zh-CN"/>
              </w:rPr>
            </w:pPr>
            <w:r>
              <w:rPr>
                <w:rFonts w:ascii="宋体" w:hAnsi="宋体" w:cs="宋体" w:hint="eastAsia"/>
                <w:b/>
                <w:bCs/>
                <w:color w:val="FFFFFF"/>
                <w:lang w:val="zh-CN"/>
              </w:rPr>
              <w:t>博士</w:t>
            </w:r>
          </w:p>
        </w:tc>
        <w:tc>
          <w:tcPr>
            <w:tcW w:w="1103" w:type="dxa"/>
            <w:shd w:val="clear" w:color="auto" w:fill="FBE4D5"/>
          </w:tcPr>
          <w:p w14:paraId="1EA2DD1B" w14:textId="77777777" w:rsidR="00F32374" w:rsidRDefault="006E61EC">
            <w:pPr>
              <w:jc w:val="center"/>
            </w:pPr>
            <w:r>
              <w:t>9812</w:t>
            </w:r>
          </w:p>
        </w:tc>
        <w:tc>
          <w:tcPr>
            <w:tcW w:w="1134" w:type="dxa"/>
            <w:shd w:val="clear" w:color="auto" w:fill="FBE4D5"/>
          </w:tcPr>
          <w:p w14:paraId="69091ED6" w14:textId="77777777" w:rsidR="00F32374" w:rsidRDefault="006E61EC">
            <w:pPr>
              <w:jc w:val="center"/>
            </w:pPr>
            <w:r>
              <w:t>97.53%</w:t>
            </w:r>
          </w:p>
        </w:tc>
        <w:tc>
          <w:tcPr>
            <w:tcW w:w="1276" w:type="dxa"/>
            <w:shd w:val="clear" w:color="auto" w:fill="FBE4D5"/>
          </w:tcPr>
          <w:p w14:paraId="1DF0E344" w14:textId="77777777" w:rsidR="00F32374" w:rsidRDefault="006E61EC">
            <w:pPr>
              <w:jc w:val="center"/>
            </w:pPr>
            <w:r>
              <w:t>248</w:t>
            </w:r>
          </w:p>
        </w:tc>
        <w:tc>
          <w:tcPr>
            <w:tcW w:w="1276" w:type="dxa"/>
            <w:shd w:val="clear" w:color="auto" w:fill="FBE4D5"/>
          </w:tcPr>
          <w:p w14:paraId="3D4B7448" w14:textId="77777777" w:rsidR="00F32374" w:rsidRDefault="006E61EC">
            <w:pPr>
              <w:jc w:val="center"/>
            </w:pPr>
            <w:r>
              <w:t>2.47%</w:t>
            </w:r>
          </w:p>
        </w:tc>
        <w:tc>
          <w:tcPr>
            <w:tcW w:w="1134" w:type="dxa"/>
            <w:shd w:val="clear" w:color="auto" w:fill="FBE4D5"/>
          </w:tcPr>
          <w:p w14:paraId="12B8BA10" w14:textId="77777777" w:rsidR="00F32374" w:rsidRDefault="006E61EC">
            <w:pPr>
              <w:jc w:val="center"/>
            </w:pPr>
            <w:r>
              <w:t>10060</w:t>
            </w:r>
          </w:p>
        </w:tc>
        <w:tc>
          <w:tcPr>
            <w:tcW w:w="1275" w:type="dxa"/>
            <w:shd w:val="clear" w:color="auto" w:fill="FBE4D5"/>
          </w:tcPr>
          <w:p w14:paraId="53C6AB5D" w14:textId="77777777" w:rsidR="00F32374" w:rsidRDefault="006E61EC">
            <w:pPr>
              <w:jc w:val="center"/>
            </w:pPr>
            <w:r>
              <w:t>10.95%</w:t>
            </w:r>
          </w:p>
        </w:tc>
      </w:tr>
      <w:tr w:rsidR="00F32374" w14:paraId="45C3F731" w14:textId="77777777">
        <w:trPr>
          <w:trHeight w:val="212"/>
          <w:jc w:val="center"/>
        </w:trPr>
        <w:tc>
          <w:tcPr>
            <w:tcW w:w="1869" w:type="dxa"/>
            <w:shd w:val="clear" w:color="auto" w:fill="ED7D31"/>
          </w:tcPr>
          <w:p w14:paraId="75C315DD" w14:textId="77777777" w:rsidR="00F32374" w:rsidRDefault="006E61EC">
            <w:pPr>
              <w:spacing w:line="300" w:lineRule="auto"/>
              <w:jc w:val="center"/>
              <w:rPr>
                <w:rFonts w:ascii="等线" w:hAnsi="等线" w:cs="等线"/>
                <w:b/>
                <w:bCs/>
                <w:color w:val="FFFFFF"/>
                <w:lang w:val="zh-CN"/>
              </w:rPr>
            </w:pPr>
            <w:r>
              <w:rPr>
                <w:rFonts w:ascii="宋体" w:hAnsi="宋体" w:cs="宋体" w:hint="eastAsia"/>
                <w:b/>
                <w:bCs/>
                <w:color w:val="FFFFFF"/>
                <w:lang w:val="zh-CN"/>
              </w:rPr>
              <w:t>硕士</w:t>
            </w:r>
          </w:p>
        </w:tc>
        <w:tc>
          <w:tcPr>
            <w:tcW w:w="1103" w:type="dxa"/>
            <w:shd w:val="clear" w:color="auto" w:fill="F7CAAC"/>
          </w:tcPr>
          <w:p w14:paraId="582AB43F" w14:textId="77777777" w:rsidR="00F32374" w:rsidRDefault="006E61EC">
            <w:pPr>
              <w:jc w:val="center"/>
            </w:pPr>
            <w:r>
              <w:t>39345</w:t>
            </w:r>
          </w:p>
        </w:tc>
        <w:tc>
          <w:tcPr>
            <w:tcW w:w="1134" w:type="dxa"/>
            <w:shd w:val="clear" w:color="auto" w:fill="F7CAAC"/>
          </w:tcPr>
          <w:p w14:paraId="7951C38D" w14:textId="77777777" w:rsidR="00F32374" w:rsidRDefault="006E61EC">
            <w:pPr>
              <w:jc w:val="center"/>
            </w:pPr>
            <w:r>
              <w:t>48.07%</w:t>
            </w:r>
          </w:p>
        </w:tc>
        <w:tc>
          <w:tcPr>
            <w:tcW w:w="1276" w:type="dxa"/>
            <w:shd w:val="clear" w:color="auto" w:fill="F7CAAC"/>
          </w:tcPr>
          <w:p w14:paraId="50C8034A" w14:textId="77777777" w:rsidR="00F32374" w:rsidRDefault="006E61EC">
            <w:pPr>
              <w:jc w:val="center"/>
            </w:pPr>
            <w:r>
              <w:t>42503</w:t>
            </w:r>
          </w:p>
        </w:tc>
        <w:tc>
          <w:tcPr>
            <w:tcW w:w="1276" w:type="dxa"/>
            <w:shd w:val="clear" w:color="auto" w:fill="F7CAAC"/>
          </w:tcPr>
          <w:p w14:paraId="24330C85" w14:textId="77777777" w:rsidR="00F32374" w:rsidRDefault="006E61EC">
            <w:pPr>
              <w:jc w:val="center"/>
            </w:pPr>
            <w:r>
              <w:t>51.93%</w:t>
            </w:r>
          </w:p>
        </w:tc>
        <w:tc>
          <w:tcPr>
            <w:tcW w:w="1134" w:type="dxa"/>
            <w:shd w:val="clear" w:color="auto" w:fill="F7CAAC"/>
          </w:tcPr>
          <w:p w14:paraId="55740D9A" w14:textId="77777777" w:rsidR="00F32374" w:rsidRDefault="006E61EC">
            <w:pPr>
              <w:jc w:val="center"/>
            </w:pPr>
            <w:r>
              <w:t>81848</w:t>
            </w:r>
          </w:p>
        </w:tc>
        <w:tc>
          <w:tcPr>
            <w:tcW w:w="1275" w:type="dxa"/>
            <w:shd w:val="clear" w:color="auto" w:fill="F7CAAC"/>
          </w:tcPr>
          <w:p w14:paraId="603AAB21" w14:textId="77777777" w:rsidR="00F32374" w:rsidRDefault="006E61EC">
            <w:pPr>
              <w:jc w:val="center"/>
            </w:pPr>
            <w:r>
              <w:t>89.05%</w:t>
            </w:r>
          </w:p>
        </w:tc>
      </w:tr>
      <w:tr w:rsidR="00F32374" w14:paraId="1FFE3036" w14:textId="77777777">
        <w:trPr>
          <w:trHeight w:val="246"/>
          <w:jc w:val="center"/>
        </w:trPr>
        <w:tc>
          <w:tcPr>
            <w:tcW w:w="1869" w:type="dxa"/>
            <w:shd w:val="clear" w:color="auto" w:fill="ED7D31"/>
          </w:tcPr>
          <w:p w14:paraId="09EEE35A" w14:textId="77777777" w:rsidR="00F32374" w:rsidRDefault="006E61EC">
            <w:pPr>
              <w:spacing w:line="300" w:lineRule="auto"/>
              <w:jc w:val="center"/>
              <w:rPr>
                <w:rFonts w:ascii="等线" w:hAnsi="等线" w:cs="等线"/>
                <w:b/>
                <w:bCs/>
                <w:color w:val="FFFFFF"/>
                <w:lang w:val="zh-CN"/>
              </w:rPr>
            </w:pPr>
            <w:r>
              <w:rPr>
                <w:rFonts w:ascii="宋体" w:hAnsi="宋体" w:cs="宋体" w:hint="eastAsia"/>
                <w:b/>
                <w:bCs/>
                <w:color w:val="FFFFFF"/>
                <w:lang w:val="zh-CN"/>
              </w:rPr>
              <w:t>总计</w:t>
            </w:r>
          </w:p>
        </w:tc>
        <w:tc>
          <w:tcPr>
            <w:tcW w:w="1103" w:type="dxa"/>
            <w:shd w:val="clear" w:color="auto" w:fill="FBE4D5"/>
          </w:tcPr>
          <w:p w14:paraId="2C94B14A" w14:textId="77777777" w:rsidR="00F32374" w:rsidRDefault="006E61EC">
            <w:pPr>
              <w:jc w:val="center"/>
            </w:pPr>
            <w:r>
              <w:t>49157</w:t>
            </w:r>
          </w:p>
        </w:tc>
        <w:tc>
          <w:tcPr>
            <w:tcW w:w="1134" w:type="dxa"/>
            <w:shd w:val="clear" w:color="auto" w:fill="FBE4D5"/>
          </w:tcPr>
          <w:p w14:paraId="5F622332" w14:textId="77777777" w:rsidR="00F32374" w:rsidRDefault="006E61EC">
            <w:pPr>
              <w:jc w:val="center"/>
            </w:pPr>
            <w:r>
              <w:t>53.49%</w:t>
            </w:r>
          </w:p>
        </w:tc>
        <w:tc>
          <w:tcPr>
            <w:tcW w:w="1276" w:type="dxa"/>
            <w:shd w:val="clear" w:color="auto" w:fill="FBE4D5"/>
          </w:tcPr>
          <w:p w14:paraId="52ED21A9" w14:textId="77777777" w:rsidR="00F32374" w:rsidRDefault="006E61EC">
            <w:pPr>
              <w:jc w:val="center"/>
            </w:pPr>
            <w:r>
              <w:t>42751</w:t>
            </w:r>
          </w:p>
        </w:tc>
        <w:tc>
          <w:tcPr>
            <w:tcW w:w="1276" w:type="dxa"/>
            <w:shd w:val="clear" w:color="auto" w:fill="FBE4D5"/>
          </w:tcPr>
          <w:p w14:paraId="6E312AD5" w14:textId="77777777" w:rsidR="00F32374" w:rsidRDefault="006E61EC">
            <w:pPr>
              <w:jc w:val="center"/>
            </w:pPr>
            <w:r>
              <w:t>46.51%</w:t>
            </w:r>
          </w:p>
        </w:tc>
        <w:tc>
          <w:tcPr>
            <w:tcW w:w="1134" w:type="dxa"/>
            <w:shd w:val="clear" w:color="auto" w:fill="FBE4D5"/>
          </w:tcPr>
          <w:p w14:paraId="6F45106E" w14:textId="77777777" w:rsidR="00F32374" w:rsidRDefault="006E61EC">
            <w:pPr>
              <w:jc w:val="center"/>
            </w:pPr>
            <w:r>
              <w:t>91908</w:t>
            </w:r>
          </w:p>
        </w:tc>
        <w:tc>
          <w:tcPr>
            <w:tcW w:w="1275" w:type="dxa"/>
            <w:shd w:val="clear" w:color="auto" w:fill="FBE4D5"/>
          </w:tcPr>
          <w:p w14:paraId="47945142" w14:textId="77777777" w:rsidR="00F32374" w:rsidRDefault="006E61EC">
            <w:pPr>
              <w:jc w:val="center"/>
            </w:pPr>
            <w:r>
              <w:t>100%</w:t>
            </w:r>
          </w:p>
        </w:tc>
      </w:tr>
    </w:tbl>
    <w:p w14:paraId="758C5C49" w14:textId="77777777" w:rsidR="00F32374" w:rsidRDefault="006E61EC">
      <w:pPr>
        <w:pStyle w:val="af5"/>
        <w:spacing w:line="276" w:lineRule="auto"/>
        <w:ind w:firstLineChars="0" w:firstLine="0"/>
        <w:jc w:val="center"/>
        <w:rPr>
          <w:rFonts w:ascii="仿宋" w:eastAsia="仿宋" w:hAnsi="仿宋" w:cs="Times New Roman"/>
          <w:sz w:val="28"/>
          <w:szCs w:val="28"/>
          <w:lang w:val="zh-CN"/>
        </w:rPr>
      </w:pPr>
      <w:r>
        <w:rPr>
          <w:rFonts w:cs="Times New Roman"/>
          <w:noProof/>
        </w:rPr>
        <w:drawing>
          <wp:inline distT="0" distB="0" distL="114300" distR="114300" wp14:anchorId="3BCB71D1" wp14:editId="4ABEFA83">
            <wp:extent cx="5553075" cy="2066925"/>
            <wp:effectExtent l="0" t="0" r="0" b="0"/>
            <wp:docPr id="2" name="图表 10"/>
            <wp:cNvGraphicFramePr/>
            <a:graphic xmlns:a="http://schemas.openxmlformats.org/drawingml/2006/main">
              <a:graphicData uri="http://schemas.openxmlformats.org/drawingml/2006/picture">
                <pic:pic xmlns:pic="http://schemas.openxmlformats.org/drawingml/2006/picture">
                  <pic:nvPicPr>
                    <pic:cNvPr id="2" name="图表 10"/>
                    <pic:cNvPicPr/>
                  </pic:nvPicPr>
                  <pic:blipFill>
                    <a:blip r:embed="rId15"/>
                    <a:srcRect l="-1555" t="-5103" r="-11224" b="-5820"/>
                    <a:stretch>
                      <a:fillRect/>
                    </a:stretch>
                  </pic:blipFill>
                  <pic:spPr>
                    <a:xfrm>
                      <a:off x="0" y="0"/>
                      <a:ext cx="5553075" cy="2066925"/>
                    </a:xfrm>
                    <a:prstGeom prst="rect">
                      <a:avLst/>
                    </a:prstGeom>
                    <a:noFill/>
                    <a:ln w="9525">
                      <a:noFill/>
                    </a:ln>
                  </pic:spPr>
                </pic:pic>
              </a:graphicData>
            </a:graphic>
          </wp:inline>
        </w:drawing>
      </w:r>
    </w:p>
    <w:p w14:paraId="24BD401A" w14:textId="77777777" w:rsidR="00F32374" w:rsidRDefault="006E61EC">
      <w:pPr>
        <w:pStyle w:val="af5"/>
        <w:spacing w:line="276" w:lineRule="auto"/>
        <w:ind w:firstLineChars="0" w:firstLine="0"/>
        <w:jc w:val="center"/>
        <w:rPr>
          <w:rFonts w:cs="Times New Roman"/>
          <w:b/>
          <w:lang w:val="zh-CN"/>
        </w:rPr>
      </w:pPr>
      <w:r>
        <w:rPr>
          <w:rFonts w:ascii="宋体" w:hAnsi="宋体" w:cs="宋体" w:hint="eastAsia"/>
          <w:b/>
          <w:lang w:val="zh-CN"/>
        </w:rPr>
        <w:t>图</w:t>
      </w:r>
      <w:r>
        <w:rPr>
          <w:b/>
          <w:lang w:val="zh-CN"/>
        </w:rPr>
        <w:t>2  2017</w:t>
      </w:r>
      <w:r>
        <w:rPr>
          <w:rFonts w:ascii="宋体" w:hAnsi="宋体" w:cs="宋体" w:hint="eastAsia"/>
          <w:b/>
          <w:lang w:val="zh-CN"/>
        </w:rPr>
        <w:t>年在校研究生构成</w:t>
      </w:r>
    </w:p>
    <w:p w14:paraId="0B50E85C" w14:textId="77777777" w:rsidR="00F32374" w:rsidRDefault="006E61EC">
      <w:pPr>
        <w:pStyle w:val="3"/>
        <w:ind w:firstLine="643"/>
        <w:rPr>
          <w:rFonts w:cs="Times New Roman"/>
        </w:rPr>
      </w:pPr>
      <w:bookmarkStart w:id="17" w:name="_Toc520318892"/>
      <w:bookmarkStart w:id="18" w:name="_Toc520304785"/>
      <w:r>
        <w:lastRenderedPageBreak/>
        <w:t>1.</w:t>
      </w:r>
      <w:r>
        <w:rPr>
          <w:rFonts w:hint="eastAsia"/>
        </w:rPr>
        <w:t>学术</w:t>
      </w:r>
      <w:r w:rsidRPr="00163926">
        <w:rPr>
          <w:rFonts w:hAnsi="仿宋" w:hint="eastAsia"/>
          <w:bCs w:val="0"/>
        </w:rPr>
        <w:t>学位在校研究生规</w:t>
      </w:r>
      <w:r w:rsidRPr="00E815A6">
        <w:rPr>
          <w:rFonts w:hint="eastAsia"/>
        </w:rPr>
        <w:t>模和结构</w:t>
      </w:r>
      <w:bookmarkEnd w:id="17"/>
      <w:bookmarkEnd w:id="18"/>
    </w:p>
    <w:p w14:paraId="39EECCC4" w14:textId="7B803583" w:rsidR="00F32374" w:rsidRDefault="008130DF" w:rsidP="008130DF">
      <w:pPr>
        <w:pStyle w:val="af5"/>
        <w:spacing w:line="580" w:lineRule="exact"/>
        <w:ind w:firstLineChars="0" w:firstLine="0"/>
        <w:rPr>
          <w:rFonts w:ascii="仿宋_GB2312" w:eastAsia="仿宋_GB2312" w:hAnsi="仿宋" w:cs="仿宋_GB2312"/>
          <w:sz w:val="32"/>
          <w:szCs w:val="32"/>
          <w:lang w:val="zh-CN"/>
        </w:rPr>
      </w:pPr>
      <w:r>
        <w:rPr>
          <w:rFonts w:ascii="仿宋_GB2312" w:eastAsia="仿宋_GB2312" w:hAnsi="仿宋" w:cs="仿宋_GB2312" w:hint="eastAsia"/>
          <w:sz w:val="32"/>
          <w:szCs w:val="32"/>
          <w:lang w:val="zh-CN"/>
        </w:rPr>
        <w:t xml:space="preserve">    </w:t>
      </w:r>
      <w:r w:rsidR="006E61EC">
        <w:rPr>
          <w:rFonts w:ascii="仿宋_GB2312" w:eastAsia="仿宋_GB2312" w:hAnsi="仿宋" w:cs="仿宋_GB2312" w:hint="eastAsia"/>
          <w:sz w:val="32"/>
          <w:szCs w:val="32"/>
          <w:lang w:val="zh-CN"/>
        </w:rPr>
        <w:t>按照学科门类区分，在校学术学位研究生最多的三个学科门类分别是工学、理学和医学。</w:t>
      </w:r>
      <w:r w:rsidR="00FA17EF">
        <w:rPr>
          <w:rFonts w:ascii="仿宋_GB2312" w:eastAsia="仿宋_GB2312" w:hAnsi="仿宋" w:cs="仿宋_GB2312" w:hint="eastAsia"/>
          <w:sz w:val="32"/>
          <w:szCs w:val="32"/>
          <w:lang w:val="zh-CN"/>
        </w:rPr>
        <w:t>其中工学、理学和医学在校博士生数量分别为</w:t>
      </w:r>
      <w:r w:rsidR="00FA17EF">
        <w:rPr>
          <w:rFonts w:ascii="仿宋_GB2312" w:eastAsia="仿宋_GB2312" w:hAnsi="仿宋" w:cs="仿宋_GB2312"/>
          <w:sz w:val="32"/>
          <w:szCs w:val="32"/>
          <w:lang w:val="zh-CN"/>
        </w:rPr>
        <w:t>3590</w:t>
      </w:r>
      <w:r w:rsidR="00FA17EF">
        <w:rPr>
          <w:rFonts w:ascii="仿宋_GB2312" w:eastAsia="仿宋_GB2312" w:hAnsi="仿宋" w:cs="仿宋_GB2312" w:hint="eastAsia"/>
          <w:sz w:val="32"/>
          <w:szCs w:val="32"/>
          <w:lang w:val="zh-CN"/>
        </w:rPr>
        <w:t>人、</w:t>
      </w:r>
      <w:r w:rsidR="00FA17EF">
        <w:rPr>
          <w:rFonts w:ascii="仿宋_GB2312" w:eastAsia="仿宋_GB2312" w:hAnsi="仿宋" w:cs="仿宋_GB2312"/>
          <w:sz w:val="32"/>
          <w:szCs w:val="32"/>
          <w:lang w:val="zh-CN"/>
        </w:rPr>
        <w:t>2261</w:t>
      </w:r>
      <w:r w:rsidR="00572AB2">
        <w:rPr>
          <w:rFonts w:ascii="仿宋_GB2312" w:eastAsia="仿宋_GB2312" w:hAnsi="仿宋" w:cs="仿宋_GB2312" w:hint="eastAsia"/>
          <w:sz w:val="32"/>
          <w:szCs w:val="32"/>
          <w:lang w:val="zh-CN"/>
        </w:rPr>
        <w:t>人、</w:t>
      </w:r>
      <w:r w:rsidR="00FA17EF">
        <w:rPr>
          <w:rFonts w:ascii="仿宋_GB2312" w:eastAsia="仿宋_GB2312" w:hAnsi="仿宋" w:cs="仿宋_GB2312"/>
          <w:sz w:val="32"/>
          <w:szCs w:val="32"/>
          <w:lang w:val="zh-CN"/>
        </w:rPr>
        <w:t>1117</w:t>
      </w:r>
      <w:r w:rsidR="00FA17EF">
        <w:rPr>
          <w:rFonts w:ascii="仿宋_GB2312" w:eastAsia="仿宋_GB2312" w:hAnsi="仿宋" w:cs="仿宋_GB2312" w:hint="eastAsia"/>
          <w:sz w:val="32"/>
          <w:szCs w:val="32"/>
          <w:lang w:val="zh-CN"/>
        </w:rPr>
        <w:t>人，占全部学术学位博士在校生比例为</w:t>
      </w:r>
      <w:r w:rsidR="00FA17EF">
        <w:rPr>
          <w:rFonts w:ascii="仿宋_GB2312" w:eastAsia="仿宋_GB2312" w:hAnsi="仿宋" w:cs="仿宋_GB2312"/>
          <w:sz w:val="32"/>
          <w:szCs w:val="32"/>
          <w:lang w:val="zh-CN"/>
        </w:rPr>
        <w:t>36.59%</w:t>
      </w:r>
      <w:r w:rsidR="00FA17EF">
        <w:rPr>
          <w:rFonts w:ascii="仿宋_GB2312" w:eastAsia="仿宋_GB2312" w:hAnsi="仿宋" w:cs="仿宋_GB2312" w:hint="eastAsia"/>
          <w:sz w:val="32"/>
          <w:szCs w:val="32"/>
          <w:lang w:val="zh-CN"/>
        </w:rPr>
        <w:t>、</w:t>
      </w:r>
      <w:r w:rsidR="00FA17EF">
        <w:rPr>
          <w:rFonts w:ascii="仿宋_GB2312" w:eastAsia="仿宋_GB2312" w:hAnsi="仿宋" w:cs="仿宋_GB2312"/>
          <w:sz w:val="32"/>
          <w:szCs w:val="32"/>
          <w:lang w:val="zh-CN"/>
        </w:rPr>
        <w:t>23.04%</w:t>
      </w:r>
      <w:r w:rsidR="00FA17EF">
        <w:rPr>
          <w:rFonts w:ascii="仿宋_GB2312" w:eastAsia="仿宋_GB2312" w:hAnsi="仿宋" w:cs="仿宋_GB2312" w:hint="eastAsia"/>
          <w:sz w:val="32"/>
          <w:szCs w:val="32"/>
          <w:lang w:val="zh-CN"/>
        </w:rPr>
        <w:t>和</w:t>
      </w:r>
      <w:r w:rsidR="00FA17EF">
        <w:rPr>
          <w:rFonts w:ascii="仿宋_GB2312" w:eastAsia="仿宋_GB2312" w:hAnsi="仿宋" w:cs="仿宋_GB2312"/>
          <w:sz w:val="32"/>
          <w:szCs w:val="32"/>
          <w:lang w:val="zh-CN"/>
        </w:rPr>
        <w:t>11.38%</w:t>
      </w:r>
      <w:r w:rsidR="00FA17EF">
        <w:rPr>
          <w:rFonts w:ascii="仿宋_GB2312" w:eastAsia="仿宋_GB2312" w:hAnsi="仿宋" w:cs="仿宋_GB2312" w:hint="eastAsia"/>
          <w:sz w:val="32"/>
          <w:szCs w:val="32"/>
          <w:lang w:val="zh-CN"/>
        </w:rPr>
        <w:t>；工学、理学和医学学术学位硕士在校生数量分别为</w:t>
      </w:r>
      <w:r w:rsidR="00FA17EF">
        <w:rPr>
          <w:rFonts w:ascii="仿宋_GB2312" w:eastAsia="仿宋_GB2312" w:hAnsi="仿宋" w:cs="仿宋_GB2312"/>
          <w:sz w:val="32"/>
          <w:szCs w:val="32"/>
          <w:lang w:val="zh-CN"/>
        </w:rPr>
        <w:t>13000</w:t>
      </w:r>
      <w:r w:rsidR="00FA17EF">
        <w:rPr>
          <w:rFonts w:ascii="仿宋_GB2312" w:eastAsia="仿宋_GB2312" w:hAnsi="仿宋" w:cs="仿宋_GB2312" w:hint="eastAsia"/>
          <w:sz w:val="32"/>
          <w:szCs w:val="32"/>
          <w:lang w:val="zh-CN"/>
        </w:rPr>
        <w:t>人、</w:t>
      </w:r>
      <w:r w:rsidR="00FA17EF">
        <w:rPr>
          <w:rFonts w:ascii="仿宋_GB2312" w:eastAsia="仿宋_GB2312" w:hAnsi="仿宋" w:cs="仿宋_GB2312"/>
          <w:sz w:val="32"/>
          <w:szCs w:val="32"/>
          <w:lang w:val="zh-CN"/>
        </w:rPr>
        <w:t>7442</w:t>
      </w:r>
      <w:r w:rsidR="00572AB2">
        <w:rPr>
          <w:rFonts w:ascii="仿宋_GB2312" w:eastAsia="仿宋_GB2312" w:hAnsi="仿宋" w:cs="仿宋_GB2312" w:hint="eastAsia"/>
          <w:sz w:val="32"/>
          <w:szCs w:val="32"/>
          <w:lang w:val="zh-CN"/>
        </w:rPr>
        <w:t>人、</w:t>
      </w:r>
      <w:r w:rsidR="00FA17EF">
        <w:rPr>
          <w:rFonts w:ascii="仿宋_GB2312" w:eastAsia="仿宋_GB2312" w:hAnsi="仿宋" w:cs="仿宋_GB2312"/>
          <w:sz w:val="32"/>
          <w:szCs w:val="32"/>
          <w:lang w:val="zh-CN"/>
        </w:rPr>
        <w:t>3842</w:t>
      </w:r>
      <w:r w:rsidR="00FA17EF">
        <w:rPr>
          <w:rFonts w:ascii="仿宋_GB2312" w:eastAsia="仿宋_GB2312" w:hAnsi="仿宋" w:cs="仿宋_GB2312" w:hint="eastAsia"/>
          <w:sz w:val="32"/>
          <w:szCs w:val="32"/>
          <w:lang w:val="zh-CN"/>
        </w:rPr>
        <w:t>人，占全部</w:t>
      </w:r>
      <w:r w:rsidR="00FA17EF">
        <w:rPr>
          <w:rFonts w:ascii="仿宋_GB2312" w:eastAsia="仿宋_GB2312" w:hAnsi="仿宋" w:cs="仿宋_GB2312"/>
          <w:sz w:val="32"/>
          <w:szCs w:val="32"/>
          <w:lang w:val="zh-CN"/>
        </w:rPr>
        <w:t>学术学位硕士在校生</w:t>
      </w:r>
      <w:r w:rsidR="00FA17EF">
        <w:rPr>
          <w:rFonts w:ascii="仿宋_GB2312" w:eastAsia="仿宋_GB2312" w:hAnsi="仿宋" w:cs="仿宋_GB2312" w:hint="eastAsia"/>
          <w:sz w:val="32"/>
          <w:szCs w:val="32"/>
          <w:lang w:val="zh-CN"/>
        </w:rPr>
        <w:t>比例</w:t>
      </w:r>
      <w:r w:rsidR="00FA17EF">
        <w:rPr>
          <w:rFonts w:ascii="仿宋_GB2312" w:eastAsia="仿宋_GB2312" w:hAnsi="仿宋" w:cs="仿宋_GB2312"/>
          <w:sz w:val="32"/>
          <w:szCs w:val="32"/>
          <w:lang w:val="zh-CN"/>
        </w:rPr>
        <w:t>为33.04%</w:t>
      </w:r>
      <w:r w:rsidR="00FA17EF">
        <w:rPr>
          <w:rFonts w:ascii="仿宋_GB2312" w:eastAsia="仿宋_GB2312" w:hAnsi="仿宋" w:cs="仿宋_GB2312" w:hint="eastAsia"/>
          <w:sz w:val="32"/>
          <w:szCs w:val="32"/>
          <w:lang w:val="zh-CN"/>
        </w:rPr>
        <w:t>、</w:t>
      </w:r>
      <w:r w:rsidR="00FA17EF">
        <w:rPr>
          <w:rFonts w:ascii="仿宋_GB2312" w:eastAsia="仿宋_GB2312" w:hAnsi="仿宋" w:cs="仿宋_GB2312"/>
          <w:sz w:val="32"/>
          <w:szCs w:val="32"/>
          <w:lang w:val="zh-CN"/>
        </w:rPr>
        <w:t>18.91%</w:t>
      </w:r>
      <w:r w:rsidR="00FA17EF">
        <w:rPr>
          <w:rFonts w:ascii="仿宋_GB2312" w:eastAsia="仿宋_GB2312" w:hAnsi="仿宋" w:cs="仿宋_GB2312" w:hint="eastAsia"/>
          <w:sz w:val="32"/>
          <w:szCs w:val="32"/>
          <w:lang w:val="zh-CN"/>
        </w:rPr>
        <w:t>和</w:t>
      </w:r>
      <w:r w:rsidR="00FA17EF">
        <w:rPr>
          <w:rFonts w:ascii="仿宋_GB2312" w:eastAsia="仿宋_GB2312" w:hAnsi="仿宋" w:cs="仿宋_GB2312"/>
          <w:sz w:val="32"/>
          <w:szCs w:val="32"/>
          <w:lang w:val="zh-CN"/>
        </w:rPr>
        <w:t>9.76%</w:t>
      </w:r>
      <w:r w:rsidR="006E61EC">
        <w:rPr>
          <w:rFonts w:ascii="仿宋_GB2312" w:eastAsia="仿宋_GB2312" w:hAnsi="仿宋" w:cs="仿宋_GB2312" w:hint="eastAsia"/>
          <w:sz w:val="32"/>
          <w:szCs w:val="32"/>
          <w:lang w:val="zh-CN"/>
        </w:rPr>
        <w:t>。</w:t>
      </w:r>
      <w:r w:rsidR="006E61EC">
        <w:rPr>
          <w:rFonts w:ascii="仿宋_GB2312" w:eastAsia="仿宋_GB2312" w:hAnsi="仿宋" w:cs="仿宋_GB2312"/>
          <w:sz w:val="32"/>
          <w:szCs w:val="32"/>
          <w:lang w:val="zh-CN"/>
        </w:rPr>
        <w:t xml:space="preserve"> </w:t>
      </w:r>
    </w:p>
    <w:p w14:paraId="19324FA6" w14:textId="77777777" w:rsidR="00F32374" w:rsidRDefault="006E61EC">
      <w:pPr>
        <w:pStyle w:val="af5"/>
        <w:spacing w:line="276" w:lineRule="auto"/>
        <w:ind w:firstLineChars="0" w:firstLine="0"/>
        <w:jc w:val="center"/>
        <w:rPr>
          <w:rFonts w:cs="Times New Roman"/>
          <w:b/>
          <w:lang w:val="zh-CN"/>
        </w:rPr>
      </w:pPr>
      <w:r>
        <w:rPr>
          <w:rFonts w:ascii="宋体" w:hAnsi="宋体" w:cs="宋体" w:hint="eastAsia"/>
          <w:b/>
          <w:lang w:val="zh-CN"/>
        </w:rPr>
        <w:t>表</w:t>
      </w:r>
      <w:r>
        <w:rPr>
          <w:b/>
          <w:lang w:val="zh-CN"/>
        </w:rPr>
        <w:t xml:space="preserve">4  </w:t>
      </w:r>
      <w:r>
        <w:rPr>
          <w:rFonts w:ascii="宋体" w:hAnsi="宋体" w:cs="宋体" w:hint="eastAsia"/>
          <w:b/>
          <w:lang w:val="zh-CN"/>
        </w:rPr>
        <w:t>学术学位</w:t>
      </w:r>
      <w:r>
        <w:rPr>
          <w:rFonts w:ascii="宋体" w:hAnsi="宋体" w:cs="宋体" w:hint="eastAsia"/>
          <w:b/>
          <w:color w:val="000000" w:themeColor="text1"/>
          <w:lang w:val="zh-CN"/>
        </w:rPr>
        <w:t>在校研究生的</w:t>
      </w:r>
      <w:r>
        <w:rPr>
          <w:rFonts w:ascii="宋体" w:hAnsi="宋体" w:cs="宋体" w:hint="eastAsia"/>
          <w:b/>
          <w:lang w:val="zh-CN"/>
        </w:rPr>
        <w:t>学科门类结构</w:t>
      </w:r>
    </w:p>
    <w:tbl>
      <w:tblPr>
        <w:tblpPr w:leftFromText="180" w:rightFromText="180" w:vertAnchor="text" w:tblpXSpec="center" w:tblpY="1"/>
        <w:tblOverlap w:val="never"/>
        <w:tblW w:w="907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349"/>
        <w:gridCol w:w="1354"/>
        <w:gridCol w:w="1221"/>
        <w:gridCol w:w="1355"/>
        <w:gridCol w:w="1220"/>
        <w:gridCol w:w="1355"/>
        <w:gridCol w:w="1218"/>
      </w:tblGrid>
      <w:tr w:rsidR="00F32374" w14:paraId="631FF2EC" w14:textId="77777777">
        <w:trPr>
          <w:trHeight w:val="254"/>
        </w:trPr>
        <w:tc>
          <w:tcPr>
            <w:tcW w:w="1349" w:type="dxa"/>
            <w:vMerge w:val="restart"/>
            <w:tcBorders>
              <w:right w:val="single" w:sz="6" w:space="0" w:color="FFFFFF"/>
            </w:tcBorders>
            <w:shd w:val="clear" w:color="auto" w:fill="ED7D31"/>
            <w:vAlign w:val="center"/>
          </w:tcPr>
          <w:p w14:paraId="3A2661FB" w14:textId="77777777" w:rsidR="00F32374" w:rsidRDefault="006E61EC">
            <w:pPr>
              <w:spacing w:line="280" w:lineRule="exact"/>
              <w:jc w:val="center"/>
              <w:rPr>
                <w:rFonts w:ascii="等线" w:hAnsi="等线" w:cs="等线"/>
                <w:b/>
                <w:bCs/>
                <w:color w:val="FFFFFF"/>
              </w:rPr>
            </w:pPr>
            <w:r>
              <w:rPr>
                <w:rFonts w:ascii="宋体" w:hAnsi="宋体" w:cs="宋体" w:hint="eastAsia"/>
                <w:b/>
                <w:bCs/>
                <w:color w:val="FFFFFF"/>
              </w:rPr>
              <w:t>门类</w:t>
            </w:r>
          </w:p>
        </w:tc>
        <w:tc>
          <w:tcPr>
            <w:tcW w:w="2575" w:type="dxa"/>
            <w:gridSpan w:val="2"/>
            <w:tcBorders>
              <w:left w:val="single" w:sz="6" w:space="0" w:color="FFFFFF"/>
              <w:bottom w:val="single" w:sz="6" w:space="0" w:color="FFFFFF"/>
              <w:right w:val="single" w:sz="6" w:space="0" w:color="FFFFFF"/>
            </w:tcBorders>
            <w:shd w:val="clear" w:color="auto" w:fill="ED7D31"/>
          </w:tcPr>
          <w:p w14:paraId="6D89A961" w14:textId="77777777" w:rsidR="00F32374" w:rsidRDefault="006E61EC">
            <w:pPr>
              <w:spacing w:line="280" w:lineRule="exact"/>
              <w:jc w:val="center"/>
              <w:rPr>
                <w:rFonts w:ascii="等线" w:hAnsi="等线" w:cs="等线"/>
                <w:b/>
                <w:bCs/>
                <w:color w:val="FFFFFF"/>
              </w:rPr>
            </w:pPr>
            <w:r>
              <w:rPr>
                <w:rFonts w:ascii="宋体" w:hAnsi="宋体" w:cs="宋体" w:hint="eastAsia"/>
                <w:b/>
                <w:bCs/>
                <w:color w:val="FFFFFF"/>
              </w:rPr>
              <w:t>博士在校生</w:t>
            </w:r>
          </w:p>
        </w:tc>
        <w:tc>
          <w:tcPr>
            <w:tcW w:w="2575" w:type="dxa"/>
            <w:gridSpan w:val="2"/>
            <w:tcBorders>
              <w:left w:val="single" w:sz="6" w:space="0" w:color="FFFFFF"/>
              <w:bottom w:val="single" w:sz="6" w:space="0" w:color="FFFFFF"/>
              <w:right w:val="single" w:sz="6" w:space="0" w:color="FFFFFF"/>
            </w:tcBorders>
            <w:shd w:val="clear" w:color="auto" w:fill="ED7D31"/>
          </w:tcPr>
          <w:p w14:paraId="5533EE37" w14:textId="77777777" w:rsidR="00F32374" w:rsidRDefault="006E61EC">
            <w:pPr>
              <w:spacing w:line="280" w:lineRule="exact"/>
              <w:jc w:val="center"/>
              <w:rPr>
                <w:rFonts w:ascii="等线" w:hAnsi="等线" w:cs="等线"/>
                <w:b/>
                <w:bCs/>
                <w:color w:val="FFFFFF"/>
              </w:rPr>
            </w:pPr>
            <w:r>
              <w:rPr>
                <w:rFonts w:ascii="宋体" w:hAnsi="宋体" w:cs="宋体" w:hint="eastAsia"/>
                <w:b/>
                <w:bCs/>
                <w:color w:val="FFFFFF"/>
              </w:rPr>
              <w:t>硕士在校生</w:t>
            </w:r>
          </w:p>
        </w:tc>
        <w:tc>
          <w:tcPr>
            <w:tcW w:w="2573" w:type="dxa"/>
            <w:gridSpan w:val="2"/>
            <w:tcBorders>
              <w:left w:val="single" w:sz="6" w:space="0" w:color="FFFFFF"/>
              <w:bottom w:val="single" w:sz="6" w:space="0" w:color="FFFFFF"/>
            </w:tcBorders>
            <w:shd w:val="clear" w:color="auto" w:fill="ED7D31"/>
          </w:tcPr>
          <w:p w14:paraId="4446971C" w14:textId="77777777" w:rsidR="00F32374" w:rsidRDefault="006E61EC">
            <w:pPr>
              <w:spacing w:line="280" w:lineRule="exact"/>
              <w:jc w:val="center"/>
              <w:rPr>
                <w:rFonts w:ascii="等线" w:hAnsi="等线" w:cs="等线"/>
                <w:b/>
                <w:bCs/>
                <w:color w:val="FFFFFF"/>
              </w:rPr>
            </w:pPr>
            <w:r>
              <w:rPr>
                <w:rFonts w:ascii="宋体" w:hAnsi="宋体" w:cs="宋体" w:hint="eastAsia"/>
                <w:b/>
                <w:bCs/>
                <w:color w:val="FFFFFF"/>
              </w:rPr>
              <w:t>合计</w:t>
            </w:r>
          </w:p>
        </w:tc>
      </w:tr>
      <w:tr w:rsidR="00F32374" w14:paraId="7EC34F2A" w14:textId="77777777">
        <w:trPr>
          <w:trHeight w:val="254"/>
        </w:trPr>
        <w:tc>
          <w:tcPr>
            <w:tcW w:w="1349" w:type="dxa"/>
            <w:vMerge/>
            <w:tcBorders>
              <w:right w:val="single" w:sz="6" w:space="0" w:color="FFFFFF"/>
            </w:tcBorders>
            <w:shd w:val="clear" w:color="auto" w:fill="ED7D31"/>
          </w:tcPr>
          <w:p w14:paraId="5BB73B33" w14:textId="77777777" w:rsidR="00F32374" w:rsidRDefault="00F32374">
            <w:pPr>
              <w:spacing w:line="280" w:lineRule="exact"/>
              <w:jc w:val="center"/>
              <w:rPr>
                <w:rFonts w:ascii="等线" w:hAnsi="等线" w:cs="等线"/>
                <w:b/>
                <w:bCs/>
                <w:color w:val="FFFFFF"/>
              </w:rPr>
            </w:pPr>
          </w:p>
        </w:tc>
        <w:tc>
          <w:tcPr>
            <w:tcW w:w="1354" w:type="dxa"/>
            <w:tcBorders>
              <w:top w:val="single" w:sz="6" w:space="0" w:color="FFFFFF"/>
              <w:left w:val="single" w:sz="6" w:space="0" w:color="FFFFFF"/>
              <w:right w:val="single" w:sz="6" w:space="0" w:color="FFFFFF"/>
            </w:tcBorders>
            <w:shd w:val="clear" w:color="auto" w:fill="ED7D31"/>
          </w:tcPr>
          <w:p w14:paraId="1F66E9D9" w14:textId="77777777" w:rsidR="00F32374" w:rsidRDefault="006E61EC">
            <w:pPr>
              <w:spacing w:line="280" w:lineRule="exact"/>
              <w:jc w:val="center"/>
              <w:rPr>
                <w:rFonts w:ascii="等线" w:hAnsi="等线" w:cs="等线"/>
                <w:b/>
                <w:bCs/>
                <w:color w:val="FFFFFF"/>
              </w:rPr>
            </w:pPr>
            <w:r>
              <w:rPr>
                <w:rFonts w:ascii="宋体" w:hAnsi="宋体" w:cs="宋体" w:hint="eastAsia"/>
                <w:b/>
                <w:bCs/>
                <w:color w:val="FFFFFF"/>
              </w:rPr>
              <w:t>人数</w:t>
            </w:r>
          </w:p>
        </w:tc>
        <w:tc>
          <w:tcPr>
            <w:tcW w:w="1221" w:type="dxa"/>
            <w:tcBorders>
              <w:top w:val="single" w:sz="6" w:space="0" w:color="FFFFFF"/>
              <w:left w:val="single" w:sz="6" w:space="0" w:color="FFFFFF"/>
              <w:right w:val="single" w:sz="6" w:space="0" w:color="FFFFFF"/>
            </w:tcBorders>
            <w:shd w:val="clear" w:color="auto" w:fill="ED7D31"/>
          </w:tcPr>
          <w:p w14:paraId="4A25E6E6" w14:textId="77777777" w:rsidR="00F32374" w:rsidRDefault="006E61EC">
            <w:pPr>
              <w:spacing w:line="280" w:lineRule="exact"/>
              <w:jc w:val="center"/>
              <w:rPr>
                <w:rFonts w:ascii="等线" w:hAnsi="等线" w:cs="等线"/>
                <w:b/>
                <w:bCs/>
                <w:color w:val="FFFFFF"/>
              </w:rPr>
            </w:pPr>
            <w:r>
              <w:rPr>
                <w:rFonts w:ascii="宋体" w:hAnsi="宋体" w:cs="宋体" w:hint="eastAsia"/>
                <w:b/>
                <w:bCs/>
                <w:color w:val="FFFFFF"/>
              </w:rPr>
              <w:t>占比</w:t>
            </w:r>
          </w:p>
        </w:tc>
        <w:tc>
          <w:tcPr>
            <w:tcW w:w="1355" w:type="dxa"/>
            <w:tcBorders>
              <w:top w:val="single" w:sz="6" w:space="0" w:color="FFFFFF"/>
              <w:left w:val="single" w:sz="6" w:space="0" w:color="FFFFFF"/>
              <w:right w:val="single" w:sz="6" w:space="0" w:color="FFFFFF"/>
            </w:tcBorders>
            <w:shd w:val="clear" w:color="auto" w:fill="ED7D31"/>
          </w:tcPr>
          <w:p w14:paraId="2B17E0D2" w14:textId="77777777" w:rsidR="00F32374" w:rsidRDefault="006E61EC">
            <w:pPr>
              <w:spacing w:line="280" w:lineRule="exact"/>
              <w:jc w:val="center"/>
              <w:rPr>
                <w:rFonts w:ascii="等线" w:hAnsi="等线" w:cs="等线"/>
                <w:b/>
                <w:bCs/>
                <w:color w:val="FFFFFF"/>
              </w:rPr>
            </w:pPr>
            <w:r>
              <w:rPr>
                <w:rFonts w:ascii="宋体" w:hAnsi="宋体" w:cs="宋体" w:hint="eastAsia"/>
                <w:b/>
                <w:bCs/>
                <w:color w:val="FFFFFF"/>
              </w:rPr>
              <w:t>人数</w:t>
            </w:r>
          </w:p>
        </w:tc>
        <w:tc>
          <w:tcPr>
            <w:tcW w:w="1220" w:type="dxa"/>
            <w:tcBorders>
              <w:top w:val="single" w:sz="6" w:space="0" w:color="FFFFFF"/>
              <w:left w:val="single" w:sz="6" w:space="0" w:color="FFFFFF"/>
              <w:right w:val="single" w:sz="6" w:space="0" w:color="FFFFFF"/>
            </w:tcBorders>
            <w:shd w:val="clear" w:color="auto" w:fill="ED7D31"/>
          </w:tcPr>
          <w:p w14:paraId="4E1894E8" w14:textId="77777777" w:rsidR="00F32374" w:rsidRDefault="006E61EC">
            <w:pPr>
              <w:spacing w:line="280" w:lineRule="exact"/>
              <w:jc w:val="center"/>
              <w:rPr>
                <w:rFonts w:ascii="等线" w:hAnsi="等线" w:cs="等线"/>
                <w:b/>
                <w:bCs/>
                <w:color w:val="FFFFFF"/>
              </w:rPr>
            </w:pPr>
            <w:r>
              <w:rPr>
                <w:rFonts w:ascii="宋体" w:hAnsi="宋体" w:cs="宋体" w:hint="eastAsia"/>
                <w:b/>
                <w:bCs/>
                <w:color w:val="FFFFFF"/>
              </w:rPr>
              <w:t>占比</w:t>
            </w:r>
          </w:p>
        </w:tc>
        <w:tc>
          <w:tcPr>
            <w:tcW w:w="1355" w:type="dxa"/>
            <w:tcBorders>
              <w:top w:val="single" w:sz="6" w:space="0" w:color="FFFFFF"/>
              <w:left w:val="single" w:sz="6" w:space="0" w:color="FFFFFF"/>
              <w:right w:val="single" w:sz="6" w:space="0" w:color="FFFFFF"/>
            </w:tcBorders>
            <w:shd w:val="clear" w:color="auto" w:fill="ED7D31"/>
          </w:tcPr>
          <w:p w14:paraId="20156019" w14:textId="77777777" w:rsidR="00F32374" w:rsidRDefault="006E61EC">
            <w:pPr>
              <w:spacing w:line="280" w:lineRule="exact"/>
              <w:jc w:val="center"/>
              <w:rPr>
                <w:rFonts w:ascii="等线" w:hAnsi="等线" w:cs="等线"/>
                <w:b/>
                <w:bCs/>
                <w:color w:val="FFFFFF"/>
              </w:rPr>
            </w:pPr>
            <w:r>
              <w:rPr>
                <w:rFonts w:ascii="宋体" w:hAnsi="宋体" w:cs="宋体" w:hint="eastAsia"/>
                <w:b/>
                <w:bCs/>
                <w:color w:val="FFFFFF"/>
              </w:rPr>
              <w:t>人数</w:t>
            </w:r>
          </w:p>
        </w:tc>
        <w:tc>
          <w:tcPr>
            <w:tcW w:w="1218" w:type="dxa"/>
            <w:tcBorders>
              <w:top w:val="single" w:sz="6" w:space="0" w:color="FFFFFF"/>
              <w:left w:val="single" w:sz="6" w:space="0" w:color="FFFFFF"/>
            </w:tcBorders>
            <w:shd w:val="clear" w:color="auto" w:fill="ED7D31"/>
          </w:tcPr>
          <w:p w14:paraId="6F14746C" w14:textId="77777777" w:rsidR="00F32374" w:rsidRDefault="006E61EC">
            <w:pPr>
              <w:spacing w:line="280" w:lineRule="exact"/>
              <w:jc w:val="center"/>
              <w:rPr>
                <w:rFonts w:ascii="等线" w:hAnsi="等线" w:cs="等线"/>
                <w:b/>
                <w:bCs/>
                <w:color w:val="FFFFFF"/>
              </w:rPr>
            </w:pPr>
            <w:r>
              <w:rPr>
                <w:rFonts w:ascii="宋体" w:hAnsi="宋体" w:cs="宋体" w:hint="eastAsia"/>
                <w:b/>
                <w:bCs/>
                <w:color w:val="FFFFFF"/>
              </w:rPr>
              <w:t>占比</w:t>
            </w:r>
          </w:p>
        </w:tc>
      </w:tr>
      <w:tr w:rsidR="00F32374" w14:paraId="38FF5C20" w14:textId="77777777">
        <w:trPr>
          <w:trHeight w:val="294"/>
        </w:trPr>
        <w:tc>
          <w:tcPr>
            <w:tcW w:w="1349" w:type="dxa"/>
            <w:shd w:val="clear" w:color="auto" w:fill="ED7D31"/>
          </w:tcPr>
          <w:p w14:paraId="25C0E8E2" w14:textId="77777777" w:rsidR="00F32374" w:rsidRDefault="006E61EC">
            <w:pPr>
              <w:spacing w:line="280" w:lineRule="exact"/>
              <w:jc w:val="center"/>
              <w:rPr>
                <w:rFonts w:ascii="等线" w:hAnsi="等线" w:cs="等线"/>
                <w:b/>
                <w:bCs/>
                <w:color w:val="FFFFFF"/>
              </w:rPr>
            </w:pPr>
            <w:r>
              <w:rPr>
                <w:rFonts w:ascii="宋体" w:hAnsi="宋体" w:cs="宋体" w:hint="eastAsia"/>
                <w:color w:val="FFFFFF"/>
              </w:rPr>
              <w:t>工学</w:t>
            </w:r>
          </w:p>
        </w:tc>
        <w:tc>
          <w:tcPr>
            <w:tcW w:w="1354" w:type="dxa"/>
            <w:shd w:val="clear" w:color="auto" w:fill="F7CAAC"/>
          </w:tcPr>
          <w:p w14:paraId="74B2EBDB" w14:textId="77777777" w:rsidR="00F32374" w:rsidRDefault="006E61EC">
            <w:pPr>
              <w:spacing w:line="280" w:lineRule="exact"/>
              <w:jc w:val="center"/>
            </w:pPr>
            <w:r>
              <w:t>3590</w:t>
            </w:r>
          </w:p>
        </w:tc>
        <w:tc>
          <w:tcPr>
            <w:tcW w:w="1221" w:type="dxa"/>
            <w:shd w:val="clear" w:color="auto" w:fill="F7CAAC"/>
          </w:tcPr>
          <w:p w14:paraId="0F0F34E3" w14:textId="77777777" w:rsidR="00F32374" w:rsidRDefault="006E61EC">
            <w:pPr>
              <w:spacing w:line="280" w:lineRule="exact"/>
              <w:jc w:val="center"/>
            </w:pPr>
            <w:r>
              <w:t>36.59%</w:t>
            </w:r>
          </w:p>
        </w:tc>
        <w:tc>
          <w:tcPr>
            <w:tcW w:w="1355" w:type="dxa"/>
            <w:shd w:val="clear" w:color="auto" w:fill="F7CAAC"/>
          </w:tcPr>
          <w:p w14:paraId="556C938C" w14:textId="77777777" w:rsidR="00F32374" w:rsidRDefault="006E61EC">
            <w:pPr>
              <w:spacing w:line="280" w:lineRule="exact"/>
              <w:jc w:val="center"/>
            </w:pPr>
            <w:r>
              <w:t>13000</w:t>
            </w:r>
          </w:p>
        </w:tc>
        <w:tc>
          <w:tcPr>
            <w:tcW w:w="1220" w:type="dxa"/>
            <w:shd w:val="clear" w:color="auto" w:fill="F7CAAC"/>
          </w:tcPr>
          <w:p w14:paraId="41654CB5" w14:textId="77777777" w:rsidR="00F32374" w:rsidRDefault="006E61EC">
            <w:pPr>
              <w:spacing w:line="280" w:lineRule="exact"/>
              <w:jc w:val="center"/>
            </w:pPr>
            <w:r>
              <w:t>33.04%</w:t>
            </w:r>
          </w:p>
        </w:tc>
        <w:tc>
          <w:tcPr>
            <w:tcW w:w="1355" w:type="dxa"/>
            <w:shd w:val="clear" w:color="auto" w:fill="F7CAAC"/>
          </w:tcPr>
          <w:p w14:paraId="663C9657" w14:textId="77777777" w:rsidR="00F32374" w:rsidRDefault="006E61EC">
            <w:pPr>
              <w:spacing w:line="280" w:lineRule="exact"/>
              <w:jc w:val="center"/>
            </w:pPr>
            <w:r>
              <w:t>16590</w:t>
            </w:r>
          </w:p>
        </w:tc>
        <w:tc>
          <w:tcPr>
            <w:tcW w:w="1218" w:type="dxa"/>
            <w:shd w:val="clear" w:color="auto" w:fill="F7CAAC"/>
          </w:tcPr>
          <w:p w14:paraId="3D607899" w14:textId="77777777" w:rsidR="00F32374" w:rsidRDefault="006E61EC">
            <w:pPr>
              <w:spacing w:line="280" w:lineRule="exact"/>
              <w:jc w:val="center"/>
            </w:pPr>
            <w:r>
              <w:t>33.75%</w:t>
            </w:r>
          </w:p>
        </w:tc>
      </w:tr>
      <w:tr w:rsidR="00F32374" w14:paraId="4FBD7F3E" w14:textId="77777777">
        <w:trPr>
          <w:trHeight w:val="294"/>
        </w:trPr>
        <w:tc>
          <w:tcPr>
            <w:tcW w:w="1349" w:type="dxa"/>
            <w:shd w:val="clear" w:color="auto" w:fill="ED7D31"/>
          </w:tcPr>
          <w:p w14:paraId="377E0999" w14:textId="77777777" w:rsidR="00F32374" w:rsidRDefault="006E61EC">
            <w:pPr>
              <w:spacing w:line="280" w:lineRule="exact"/>
              <w:jc w:val="center"/>
              <w:rPr>
                <w:rFonts w:ascii="等线" w:hAnsi="等线" w:cs="等线"/>
                <w:b/>
                <w:bCs/>
                <w:color w:val="FFFFFF"/>
              </w:rPr>
            </w:pPr>
            <w:r>
              <w:rPr>
                <w:rFonts w:ascii="宋体" w:hAnsi="宋体" w:cs="宋体" w:hint="eastAsia"/>
                <w:color w:val="FFFFFF"/>
              </w:rPr>
              <w:t>理学</w:t>
            </w:r>
          </w:p>
        </w:tc>
        <w:tc>
          <w:tcPr>
            <w:tcW w:w="1354" w:type="dxa"/>
            <w:shd w:val="clear" w:color="auto" w:fill="FBE4D5"/>
          </w:tcPr>
          <w:p w14:paraId="7943017A" w14:textId="77777777" w:rsidR="00F32374" w:rsidRDefault="006E61EC">
            <w:pPr>
              <w:spacing w:line="280" w:lineRule="exact"/>
              <w:jc w:val="center"/>
            </w:pPr>
            <w:r>
              <w:t>2261</w:t>
            </w:r>
          </w:p>
        </w:tc>
        <w:tc>
          <w:tcPr>
            <w:tcW w:w="1221" w:type="dxa"/>
            <w:shd w:val="clear" w:color="auto" w:fill="FBE4D5"/>
          </w:tcPr>
          <w:p w14:paraId="1A9CAFCA" w14:textId="77777777" w:rsidR="00F32374" w:rsidRDefault="006E61EC">
            <w:pPr>
              <w:spacing w:line="280" w:lineRule="exact"/>
              <w:jc w:val="center"/>
            </w:pPr>
            <w:r>
              <w:t>23.04%</w:t>
            </w:r>
          </w:p>
        </w:tc>
        <w:tc>
          <w:tcPr>
            <w:tcW w:w="1355" w:type="dxa"/>
            <w:shd w:val="clear" w:color="auto" w:fill="FBE4D5"/>
          </w:tcPr>
          <w:p w14:paraId="0810A5A3" w14:textId="77777777" w:rsidR="00F32374" w:rsidRDefault="006E61EC">
            <w:pPr>
              <w:spacing w:line="280" w:lineRule="exact"/>
              <w:jc w:val="center"/>
            </w:pPr>
            <w:r>
              <w:t>7442</w:t>
            </w:r>
          </w:p>
        </w:tc>
        <w:tc>
          <w:tcPr>
            <w:tcW w:w="1220" w:type="dxa"/>
            <w:shd w:val="clear" w:color="auto" w:fill="FBE4D5"/>
          </w:tcPr>
          <w:p w14:paraId="01AF1C1C" w14:textId="77777777" w:rsidR="00F32374" w:rsidRDefault="006E61EC">
            <w:pPr>
              <w:spacing w:line="280" w:lineRule="exact"/>
              <w:jc w:val="center"/>
            </w:pPr>
            <w:r>
              <w:t>18.91%</w:t>
            </w:r>
          </w:p>
        </w:tc>
        <w:tc>
          <w:tcPr>
            <w:tcW w:w="1355" w:type="dxa"/>
            <w:shd w:val="clear" w:color="auto" w:fill="FBE4D5"/>
          </w:tcPr>
          <w:p w14:paraId="35D612FF" w14:textId="77777777" w:rsidR="00F32374" w:rsidRDefault="006E61EC">
            <w:pPr>
              <w:spacing w:line="280" w:lineRule="exact"/>
              <w:jc w:val="center"/>
            </w:pPr>
            <w:r>
              <w:t>9703</w:t>
            </w:r>
          </w:p>
        </w:tc>
        <w:tc>
          <w:tcPr>
            <w:tcW w:w="1218" w:type="dxa"/>
            <w:shd w:val="clear" w:color="auto" w:fill="FBE4D5"/>
          </w:tcPr>
          <w:p w14:paraId="70A39CA6" w14:textId="77777777" w:rsidR="00F32374" w:rsidRDefault="006E61EC">
            <w:pPr>
              <w:spacing w:line="280" w:lineRule="exact"/>
              <w:jc w:val="center"/>
            </w:pPr>
            <w:r>
              <w:t>19.74%</w:t>
            </w:r>
          </w:p>
        </w:tc>
      </w:tr>
      <w:tr w:rsidR="00F32374" w14:paraId="3DFB3228" w14:textId="77777777">
        <w:trPr>
          <w:trHeight w:val="294"/>
        </w:trPr>
        <w:tc>
          <w:tcPr>
            <w:tcW w:w="1349" w:type="dxa"/>
            <w:shd w:val="clear" w:color="auto" w:fill="ED7D31"/>
          </w:tcPr>
          <w:p w14:paraId="33C75FF1" w14:textId="77777777" w:rsidR="00F32374" w:rsidRDefault="006E61EC">
            <w:pPr>
              <w:spacing w:line="280" w:lineRule="exact"/>
              <w:jc w:val="center"/>
              <w:rPr>
                <w:rFonts w:ascii="等线" w:hAnsi="等线" w:cs="等线"/>
                <w:b/>
                <w:bCs/>
                <w:color w:val="FFFFFF"/>
              </w:rPr>
            </w:pPr>
            <w:r>
              <w:rPr>
                <w:rFonts w:ascii="宋体" w:hAnsi="宋体" w:cs="宋体" w:hint="eastAsia"/>
                <w:color w:val="FFFFFF"/>
              </w:rPr>
              <w:t>医学</w:t>
            </w:r>
          </w:p>
        </w:tc>
        <w:tc>
          <w:tcPr>
            <w:tcW w:w="1354" w:type="dxa"/>
            <w:shd w:val="clear" w:color="auto" w:fill="F7CAAC"/>
          </w:tcPr>
          <w:p w14:paraId="02B8620B" w14:textId="77777777" w:rsidR="00F32374" w:rsidRDefault="006E61EC">
            <w:pPr>
              <w:spacing w:line="280" w:lineRule="exact"/>
              <w:jc w:val="center"/>
            </w:pPr>
            <w:r>
              <w:t>1117</w:t>
            </w:r>
          </w:p>
        </w:tc>
        <w:tc>
          <w:tcPr>
            <w:tcW w:w="1221" w:type="dxa"/>
            <w:shd w:val="clear" w:color="auto" w:fill="F7CAAC"/>
          </w:tcPr>
          <w:p w14:paraId="7695EA07" w14:textId="77777777" w:rsidR="00F32374" w:rsidRDefault="006E61EC">
            <w:pPr>
              <w:spacing w:line="280" w:lineRule="exact"/>
              <w:jc w:val="center"/>
            </w:pPr>
            <w:r>
              <w:t>11.38%</w:t>
            </w:r>
          </w:p>
        </w:tc>
        <w:tc>
          <w:tcPr>
            <w:tcW w:w="1355" w:type="dxa"/>
            <w:shd w:val="clear" w:color="auto" w:fill="F7CAAC"/>
          </w:tcPr>
          <w:p w14:paraId="70400AEC" w14:textId="77777777" w:rsidR="00F32374" w:rsidRDefault="006E61EC">
            <w:pPr>
              <w:spacing w:line="280" w:lineRule="exact"/>
              <w:jc w:val="center"/>
            </w:pPr>
            <w:r>
              <w:t>3842</w:t>
            </w:r>
          </w:p>
        </w:tc>
        <w:tc>
          <w:tcPr>
            <w:tcW w:w="1220" w:type="dxa"/>
            <w:shd w:val="clear" w:color="auto" w:fill="F7CAAC"/>
          </w:tcPr>
          <w:p w14:paraId="63F004BB" w14:textId="77777777" w:rsidR="00F32374" w:rsidRDefault="006E61EC">
            <w:pPr>
              <w:spacing w:line="280" w:lineRule="exact"/>
              <w:jc w:val="center"/>
            </w:pPr>
            <w:r>
              <w:t>9.76%</w:t>
            </w:r>
          </w:p>
        </w:tc>
        <w:tc>
          <w:tcPr>
            <w:tcW w:w="1355" w:type="dxa"/>
            <w:shd w:val="clear" w:color="auto" w:fill="F7CAAC"/>
          </w:tcPr>
          <w:p w14:paraId="09F263A9" w14:textId="77777777" w:rsidR="00F32374" w:rsidRDefault="006E61EC">
            <w:pPr>
              <w:spacing w:line="280" w:lineRule="exact"/>
              <w:jc w:val="center"/>
            </w:pPr>
            <w:r>
              <w:t>4959</w:t>
            </w:r>
          </w:p>
        </w:tc>
        <w:tc>
          <w:tcPr>
            <w:tcW w:w="1218" w:type="dxa"/>
            <w:shd w:val="clear" w:color="auto" w:fill="F7CAAC"/>
          </w:tcPr>
          <w:p w14:paraId="32E60930" w14:textId="77777777" w:rsidR="00F32374" w:rsidRDefault="006E61EC">
            <w:pPr>
              <w:spacing w:line="280" w:lineRule="exact"/>
              <w:jc w:val="center"/>
            </w:pPr>
            <w:r>
              <w:t>10.09%</w:t>
            </w:r>
          </w:p>
        </w:tc>
      </w:tr>
      <w:tr w:rsidR="00F32374" w14:paraId="34A24E80" w14:textId="77777777">
        <w:trPr>
          <w:trHeight w:val="294"/>
        </w:trPr>
        <w:tc>
          <w:tcPr>
            <w:tcW w:w="1349" w:type="dxa"/>
            <w:shd w:val="clear" w:color="auto" w:fill="ED7D31"/>
          </w:tcPr>
          <w:p w14:paraId="68BFF974" w14:textId="77777777" w:rsidR="00F32374" w:rsidRDefault="006E61EC">
            <w:pPr>
              <w:spacing w:line="280" w:lineRule="exact"/>
              <w:jc w:val="center"/>
              <w:rPr>
                <w:rFonts w:ascii="等线" w:hAnsi="等线" w:cs="等线"/>
                <w:b/>
                <w:bCs/>
                <w:color w:val="FFFFFF"/>
              </w:rPr>
            </w:pPr>
            <w:r>
              <w:rPr>
                <w:rFonts w:ascii="宋体" w:hAnsi="宋体" w:cs="宋体" w:hint="eastAsia"/>
                <w:color w:val="FFFFFF"/>
              </w:rPr>
              <w:t>管理学</w:t>
            </w:r>
          </w:p>
        </w:tc>
        <w:tc>
          <w:tcPr>
            <w:tcW w:w="1354" w:type="dxa"/>
            <w:shd w:val="clear" w:color="auto" w:fill="FBE4D5"/>
          </w:tcPr>
          <w:p w14:paraId="27D1B793" w14:textId="77777777" w:rsidR="00F32374" w:rsidRDefault="006E61EC">
            <w:pPr>
              <w:spacing w:line="280" w:lineRule="exact"/>
              <w:jc w:val="center"/>
            </w:pPr>
            <w:r>
              <w:t>642</w:t>
            </w:r>
          </w:p>
        </w:tc>
        <w:tc>
          <w:tcPr>
            <w:tcW w:w="1221" w:type="dxa"/>
            <w:shd w:val="clear" w:color="auto" w:fill="FBE4D5"/>
          </w:tcPr>
          <w:p w14:paraId="337C537A" w14:textId="77777777" w:rsidR="00F32374" w:rsidRDefault="006E61EC">
            <w:pPr>
              <w:spacing w:line="280" w:lineRule="exact"/>
              <w:jc w:val="center"/>
            </w:pPr>
            <w:r>
              <w:t>6.54%</w:t>
            </w:r>
          </w:p>
        </w:tc>
        <w:tc>
          <w:tcPr>
            <w:tcW w:w="1355" w:type="dxa"/>
            <w:shd w:val="clear" w:color="auto" w:fill="FBE4D5"/>
          </w:tcPr>
          <w:p w14:paraId="439B3754" w14:textId="77777777" w:rsidR="00F32374" w:rsidRDefault="006E61EC">
            <w:pPr>
              <w:spacing w:line="280" w:lineRule="exact"/>
              <w:jc w:val="center"/>
            </w:pPr>
            <w:r>
              <w:t>2905</w:t>
            </w:r>
          </w:p>
        </w:tc>
        <w:tc>
          <w:tcPr>
            <w:tcW w:w="1220" w:type="dxa"/>
            <w:shd w:val="clear" w:color="auto" w:fill="FBE4D5"/>
          </w:tcPr>
          <w:p w14:paraId="34A65A59" w14:textId="77777777" w:rsidR="00F32374" w:rsidRDefault="006E61EC">
            <w:pPr>
              <w:spacing w:line="280" w:lineRule="exact"/>
              <w:jc w:val="center"/>
            </w:pPr>
            <w:r>
              <w:t>7.38%</w:t>
            </w:r>
          </w:p>
        </w:tc>
        <w:tc>
          <w:tcPr>
            <w:tcW w:w="1355" w:type="dxa"/>
            <w:shd w:val="clear" w:color="auto" w:fill="FBE4D5"/>
          </w:tcPr>
          <w:p w14:paraId="6CE4D116" w14:textId="77777777" w:rsidR="00F32374" w:rsidRDefault="006E61EC">
            <w:pPr>
              <w:spacing w:line="280" w:lineRule="exact"/>
              <w:jc w:val="center"/>
            </w:pPr>
            <w:r>
              <w:t>3547</w:t>
            </w:r>
          </w:p>
        </w:tc>
        <w:tc>
          <w:tcPr>
            <w:tcW w:w="1218" w:type="dxa"/>
            <w:shd w:val="clear" w:color="auto" w:fill="FBE4D5"/>
          </w:tcPr>
          <w:p w14:paraId="21362125" w14:textId="77777777" w:rsidR="00F32374" w:rsidRDefault="006E61EC">
            <w:pPr>
              <w:spacing w:line="280" w:lineRule="exact"/>
              <w:jc w:val="center"/>
            </w:pPr>
            <w:r>
              <w:t>7.22%</w:t>
            </w:r>
          </w:p>
        </w:tc>
      </w:tr>
      <w:tr w:rsidR="00F32374" w14:paraId="4E525914" w14:textId="77777777">
        <w:trPr>
          <w:trHeight w:val="294"/>
        </w:trPr>
        <w:tc>
          <w:tcPr>
            <w:tcW w:w="1349" w:type="dxa"/>
            <w:shd w:val="clear" w:color="auto" w:fill="ED7D31"/>
          </w:tcPr>
          <w:p w14:paraId="51AA57F8" w14:textId="77777777" w:rsidR="00F32374" w:rsidRDefault="006E61EC">
            <w:pPr>
              <w:spacing w:line="280" w:lineRule="exact"/>
              <w:jc w:val="center"/>
              <w:rPr>
                <w:rFonts w:ascii="等线" w:hAnsi="等线" w:cs="等线"/>
                <w:b/>
                <w:bCs/>
                <w:color w:val="FFFFFF"/>
              </w:rPr>
            </w:pPr>
            <w:r>
              <w:rPr>
                <w:rFonts w:ascii="宋体" w:hAnsi="宋体" w:cs="宋体" w:hint="eastAsia"/>
                <w:color w:val="FFFFFF"/>
              </w:rPr>
              <w:t>文学</w:t>
            </w:r>
          </w:p>
        </w:tc>
        <w:tc>
          <w:tcPr>
            <w:tcW w:w="1354" w:type="dxa"/>
            <w:shd w:val="clear" w:color="auto" w:fill="F7CAAC"/>
          </w:tcPr>
          <w:p w14:paraId="0EFDAC46" w14:textId="77777777" w:rsidR="00F32374" w:rsidRDefault="006E61EC">
            <w:pPr>
              <w:spacing w:line="280" w:lineRule="exact"/>
              <w:jc w:val="center"/>
            </w:pPr>
            <w:r>
              <w:t>457</w:t>
            </w:r>
          </w:p>
        </w:tc>
        <w:tc>
          <w:tcPr>
            <w:tcW w:w="1221" w:type="dxa"/>
            <w:shd w:val="clear" w:color="auto" w:fill="F7CAAC"/>
          </w:tcPr>
          <w:p w14:paraId="34C6B17A" w14:textId="77777777" w:rsidR="00F32374" w:rsidRDefault="006E61EC">
            <w:pPr>
              <w:spacing w:line="280" w:lineRule="exact"/>
              <w:jc w:val="center"/>
            </w:pPr>
            <w:r>
              <w:t>4.66%</w:t>
            </w:r>
          </w:p>
        </w:tc>
        <w:tc>
          <w:tcPr>
            <w:tcW w:w="1355" w:type="dxa"/>
            <w:shd w:val="clear" w:color="auto" w:fill="F7CAAC"/>
          </w:tcPr>
          <w:p w14:paraId="45936A10" w14:textId="77777777" w:rsidR="00F32374" w:rsidRDefault="006E61EC">
            <w:pPr>
              <w:spacing w:line="280" w:lineRule="exact"/>
              <w:jc w:val="center"/>
            </w:pPr>
            <w:r>
              <w:t>2409</w:t>
            </w:r>
          </w:p>
        </w:tc>
        <w:tc>
          <w:tcPr>
            <w:tcW w:w="1220" w:type="dxa"/>
            <w:shd w:val="clear" w:color="auto" w:fill="F7CAAC"/>
          </w:tcPr>
          <w:p w14:paraId="4358D25C" w14:textId="77777777" w:rsidR="00F32374" w:rsidRDefault="006E61EC">
            <w:pPr>
              <w:spacing w:line="280" w:lineRule="exact"/>
              <w:jc w:val="center"/>
            </w:pPr>
            <w:r>
              <w:t>6.12%</w:t>
            </w:r>
          </w:p>
        </w:tc>
        <w:tc>
          <w:tcPr>
            <w:tcW w:w="1355" w:type="dxa"/>
            <w:shd w:val="clear" w:color="auto" w:fill="F7CAAC"/>
          </w:tcPr>
          <w:p w14:paraId="418AF880" w14:textId="77777777" w:rsidR="00F32374" w:rsidRDefault="006E61EC">
            <w:pPr>
              <w:spacing w:line="280" w:lineRule="exact"/>
              <w:jc w:val="center"/>
            </w:pPr>
            <w:r>
              <w:t>2866</w:t>
            </w:r>
          </w:p>
        </w:tc>
        <w:tc>
          <w:tcPr>
            <w:tcW w:w="1218" w:type="dxa"/>
            <w:shd w:val="clear" w:color="auto" w:fill="F7CAAC"/>
          </w:tcPr>
          <w:p w14:paraId="0B6C219E" w14:textId="77777777" w:rsidR="00F32374" w:rsidRDefault="006E61EC">
            <w:pPr>
              <w:spacing w:line="280" w:lineRule="exact"/>
              <w:jc w:val="center"/>
            </w:pPr>
            <w:r>
              <w:t>5.83%</w:t>
            </w:r>
          </w:p>
        </w:tc>
      </w:tr>
      <w:tr w:rsidR="00F32374" w14:paraId="5AB63B1C" w14:textId="77777777">
        <w:trPr>
          <w:trHeight w:val="345"/>
        </w:trPr>
        <w:tc>
          <w:tcPr>
            <w:tcW w:w="1349" w:type="dxa"/>
            <w:shd w:val="clear" w:color="auto" w:fill="ED7D31"/>
          </w:tcPr>
          <w:p w14:paraId="48303453" w14:textId="77777777" w:rsidR="00F32374" w:rsidRDefault="006E61EC">
            <w:pPr>
              <w:spacing w:line="280" w:lineRule="exact"/>
              <w:jc w:val="center"/>
              <w:rPr>
                <w:rFonts w:ascii="等线" w:hAnsi="等线" w:cs="等线"/>
                <w:b/>
                <w:bCs/>
                <w:color w:val="FFFFFF"/>
              </w:rPr>
            </w:pPr>
            <w:r>
              <w:rPr>
                <w:rFonts w:ascii="宋体" w:hAnsi="宋体" w:cs="宋体" w:hint="eastAsia"/>
                <w:color w:val="FFFFFF"/>
              </w:rPr>
              <w:t>法学</w:t>
            </w:r>
          </w:p>
        </w:tc>
        <w:tc>
          <w:tcPr>
            <w:tcW w:w="1354" w:type="dxa"/>
            <w:shd w:val="clear" w:color="auto" w:fill="FBE4D5"/>
          </w:tcPr>
          <w:p w14:paraId="7C5428BE" w14:textId="77777777" w:rsidR="00F32374" w:rsidRDefault="006E61EC">
            <w:pPr>
              <w:spacing w:line="280" w:lineRule="exact"/>
              <w:jc w:val="center"/>
            </w:pPr>
            <w:r>
              <w:t>485</w:t>
            </w:r>
          </w:p>
        </w:tc>
        <w:tc>
          <w:tcPr>
            <w:tcW w:w="1221" w:type="dxa"/>
            <w:shd w:val="clear" w:color="auto" w:fill="FBE4D5"/>
          </w:tcPr>
          <w:p w14:paraId="43AC0400" w14:textId="77777777" w:rsidR="00F32374" w:rsidRDefault="006E61EC">
            <w:pPr>
              <w:spacing w:line="280" w:lineRule="exact"/>
              <w:jc w:val="center"/>
            </w:pPr>
            <w:r>
              <w:t>4.94%</w:t>
            </w:r>
          </w:p>
        </w:tc>
        <w:tc>
          <w:tcPr>
            <w:tcW w:w="1355" w:type="dxa"/>
            <w:shd w:val="clear" w:color="auto" w:fill="FBE4D5"/>
          </w:tcPr>
          <w:p w14:paraId="39223AF5" w14:textId="77777777" w:rsidR="00F32374" w:rsidRDefault="006E61EC">
            <w:pPr>
              <w:spacing w:line="280" w:lineRule="exact"/>
              <w:jc w:val="center"/>
            </w:pPr>
            <w:r>
              <w:t>2387</w:t>
            </w:r>
          </w:p>
        </w:tc>
        <w:tc>
          <w:tcPr>
            <w:tcW w:w="1220" w:type="dxa"/>
            <w:shd w:val="clear" w:color="auto" w:fill="FBE4D5"/>
          </w:tcPr>
          <w:p w14:paraId="713CA35D" w14:textId="77777777" w:rsidR="00F32374" w:rsidRDefault="006E61EC">
            <w:pPr>
              <w:spacing w:line="280" w:lineRule="exact"/>
              <w:jc w:val="center"/>
            </w:pPr>
            <w:r>
              <w:t>6.07%</w:t>
            </w:r>
          </w:p>
        </w:tc>
        <w:tc>
          <w:tcPr>
            <w:tcW w:w="1355" w:type="dxa"/>
            <w:shd w:val="clear" w:color="auto" w:fill="FBE4D5"/>
          </w:tcPr>
          <w:p w14:paraId="3E54293C" w14:textId="77777777" w:rsidR="00F32374" w:rsidRDefault="006E61EC">
            <w:pPr>
              <w:spacing w:line="280" w:lineRule="exact"/>
              <w:jc w:val="center"/>
            </w:pPr>
            <w:r>
              <w:t>2872</w:t>
            </w:r>
          </w:p>
        </w:tc>
        <w:tc>
          <w:tcPr>
            <w:tcW w:w="1218" w:type="dxa"/>
            <w:shd w:val="clear" w:color="auto" w:fill="FBE4D5"/>
          </w:tcPr>
          <w:p w14:paraId="3DBEC5C7" w14:textId="77777777" w:rsidR="00F32374" w:rsidRDefault="006E61EC">
            <w:pPr>
              <w:spacing w:line="280" w:lineRule="exact"/>
              <w:jc w:val="center"/>
            </w:pPr>
            <w:r>
              <w:t>5.84%</w:t>
            </w:r>
          </w:p>
        </w:tc>
      </w:tr>
      <w:tr w:rsidR="00F32374" w14:paraId="0B41AA58" w14:textId="77777777">
        <w:trPr>
          <w:trHeight w:val="294"/>
        </w:trPr>
        <w:tc>
          <w:tcPr>
            <w:tcW w:w="1349" w:type="dxa"/>
            <w:shd w:val="clear" w:color="auto" w:fill="ED7D31"/>
          </w:tcPr>
          <w:p w14:paraId="1C067685" w14:textId="77777777" w:rsidR="00F32374" w:rsidRDefault="006E61EC">
            <w:pPr>
              <w:spacing w:line="280" w:lineRule="exact"/>
              <w:jc w:val="center"/>
              <w:rPr>
                <w:rFonts w:ascii="等线" w:hAnsi="等线" w:cs="等线"/>
                <w:b/>
                <w:bCs/>
                <w:color w:val="FFFFFF"/>
              </w:rPr>
            </w:pPr>
            <w:r>
              <w:rPr>
                <w:rFonts w:ascii="宋体" w:hAnsi="宋体" w:cs="宋体" w:hint="eastAsia"/>
                <w:color w:val="FFFFFF"/>
              </w:rPr>
              <w:t>农学</w:t>
            </w:r>
          </w:p>
        </w:tc>
        <w:tc>
          <w:tcPr>
            <w:tcW w:w="1354" w:type="dxa"/>
            <w:shd w:val="clear" w:color="auto" w:fill="F7CAAC"/>
          </w:tcPr>
          <w:p w14:paraId="3EFD7B86" w14:textId="77777777" w:rsidR="00F32374" w:rsidRDefault="006E61EC">
            <w:pPr>
              <w:spacing w:line="280" w:lineRule="exact"/>
              <w:jc w:val="center"/>
            </w:pPr>
            <w:r>
              <w:t>449</w:t>
            </w:r>
          </w:p>
        </w:tc>
        <w:tc>
          <w:tcPr>
            <w:tcW w:w="1221" w:type="dxa"/>
            <w:shd w:val="clear" w:color="auto" w:fill="F7CAAC"/>
          </w:tcPr>
          <w:p w14:paraId="1D7887CB" w14:textId="77777777" w:rsidR="00F32374" w:rsidRDefault="006E61EC">
            <w:pPr>
              <w:spacing w:line="280" w:lineRule="exact"/>
              <w:jc w:val="center"/>
            </w:pPr>
            <w:r>
              <w:t>4.58%</w:t>
            </w:r>
          </w:p>
        </w:tc>
        <w:tc>
          <w:tcPr>
            <w:tcW w:w="1355" w:type="dxa"/>
            <w:shd w:val="clear" w:color="auto" w:fill="F7CAAC"/>
          </w:tcPr>
          <w:p w14:paraId="33FE2E7E" w14:textId="77777777" w:rsidR="00F32374" w:rsidRDefault="006E61EC">
            <w:pPr>
              <w:spacing w:line="280" w:lineRule="exact"/>
              <w:jc w:val="center"/>
            </w:pPr>
            <w:r>
              <w:t>1710</w:t>
            </w:r>
          </w:p>
        </w:tc>
        <w:tc>
          <w:tcPr>
            <w:tcW w:w="1220" w:type="dxa"/>
            <w:shd w:val="clear" w:color="auto" w:fill="F7CAAC"/>
          </w:tcPr>
          <w:p w14:paraId="394A7702" w14:textId="77777777" w:rsidR="00F32374" w:rsidRDefault="006E61EC">
            <w:pPr>
              <w:spacing w:line="280" w:lineRule="exact"/>
              <w:jc w:val="center"/>
            </w:pPr>
            <w:r>
              <w:t>4.35%</w:t>
            </w:r>
          </w:p>
        </w:tc>
        <w:tc>
          <w:tcPr>
            <w:tcW w:w="1355" w:type="dxa"/>
            <w:shd w:val="clear" w:color="auto" w:fill="F7CAAC"/>
          </w:tcPr>
          <w:p w14:paraId="78C45C64" w14:textId="77777777" w:rsidR="00F32374" w:rsidRDefault="006E61EC">
            <w:pPr>
              <w:spacing w:line="280" w:lineRule="exact"/>
              <w:jc w:val="center"/>
            </w:pPr>
            <w:r>
              <w:t>2159</w:t>
            </w:r>
          </w:p>
        </w:tc>
        <w:tc>
          <w:tcPr>
            <w:tcW w:w="1218" w:type="dxa"/>
            <w:shd w:val="clear" w:color="auto" w:fill="F7CAAC"/>
          </w:tcPr>
          <w:p w14:paraId="20197246" w14:textId="77777777" w:rsidR="00F32374" w:rsidRDefault="006E61EC">
            <w:pPr>
              <w:spacing w:line="280" w:lineRule="exact"/>
              <w:jc w:val="center"/>
            </w:pPr>
            <w:r>
              <w:t>4.39%</w:t>
            </w:r>
          </w:p>
        </w:tc>
      </w:tr>
      <w:tr w:rsidR="00F32374" w14:paraId="3970F4F6" w14:textId="77777777">
        <w:trPr>
          <w:trHeight w:val="294"/>
        </w:trPr>
        <w:tc>
          <w:tcPr>
            <w:tcW w:w="1349" w:type="dxa"/>
            <w:shd w:val="clear" w:color="auto" w:fill="ED7D31"/>
          </w:tcPr>
          <w:p w14:paraId="7130AD4F" w14:textId="77777777" w:rsidR="00F32374" w:rsidRDefault="006E61EC">
            <w:pPr>
              <w:spacing w:line="280" w:lineRule="exact"/>
              <w:jc w:val="center"/>
              <w:rPr>
                <w:rFonts w:ascii="等线" w:hAnsi="等线" w:cs="等线"/>
                <w:b/>
                <w:bCs/>
                <w:color w:val="FFFFFF"/>
              </w:rPr>
            </w:pPr>
            <w:r>
              <w:rPr>
                <w:rFonts w:ascii="宋体" w:hAnsi="宋体" w:cs="宋体" w:hint="eastAsia"/>
                <w:color w:val="FFFFFF"/>
              </w:rPr>
              <w:t>经济学</w:t>
            </w:r>
          </w:p>
        </w:tc>
        <w:tc>
          <w:tcPr>
            <w:tcW w:w="1354" w:type="dxa"/>
            <w:shd w:val="clear" w:color="auto" w:fill="FBE4D5"/>
          </w:tcPr>
          <w:p w14:paraId="7375AA81" w14:textId="77777777" w:rsidR="00F32374" w:rsidRDefault="006E61EC">
            <w:pPr>
              <w:spacing w:line="280" w:lineRule="exact"/>
              <w:jc w:val="center"/>
            </w:pPr>
            <w:r>
              <w:t>322</w:t>
            </w:r>
          </w:p>
        </w:tc>
        <w:tc>
          <w:tcPr>
            <w:tcW w:w="1221" w:type="dxa"/>
            <w:shd w:val="clear" w:color="auto" w:fill="FBE4D5"/>
          </w:tcPr>
          <w:p w14:paraId="041B0BFB" w14:textId="77777777" w:rsidR="00F32374" w:rsidRDefault="006E61EC">
            <w:pPr>
              <w:spacing w:line="280" w:lineRule="exact"/>
              <w:jc w:val="center"/>
            </w:pPr>
            <w:r>
              <w:t>3.28%</w:t>
            </w:r>
          </w:p>
        </w:tc>
        <w:tc>
          <w:tcPr>
            <w:tcW w:w="1355" w:type="dxa"/>
            <w:shd w:val="clear" w:color="auto" w:fill="FBE4D5"/>
          </w:tcPr>
          <w:p w14:paraId="1CA74C11" w14:textId="77777777" w:rsidR="00F32374" w:rsidRDefault="006E61EC">
            <w:pPr>
              <w:spacing w:line="280" w:lineRule="exact"/>
              <w:jc w:val="center"/>
            </w:pPr>
            <w:r>
              <w:t>1809</w:t>
            </w:r>
          </w:p>
        </w:tc>
        <w:tc>
          <w:tcPr>
            <w:tcW w:w="1220" w:type="dxa"/>
            <w:shd w:val="clear" w:color="auto" w:fill="FBE4D5"/>
          </w:tcPr>
          <w:p w14:paraId="591DDE46" w14:textId="77777777" w:rsidR="00F32374" w:rsidRDefault="006E61EC">
            <w:pPr>
              <w:spacing w:line="280" w:lineRule="exact"/>
              <w:jc w:val="center"/>
            </w:pPr>
            <w:r>
              <w:t>4.60%</w:t>
            </w:r>
          </w:p>
        </w:tc>
        <w:tc>
          <w:tcPr>
            <w:tcW w:w="1355" w:type="dxa"/>
            <w:shd w:val="clear" w:color="auto" w:fill="FBE4D5"/>
          </w:tcPr>
          <w:p w14:paraId="69E502D0" w14:textId="77777777" w:rsidR="00F32374" w:rsidRDefault="006E61EC">
            <w:pPr>
              <w:spacing w:line="280" w:lineRule="exact"/>
              <w:jc w:val="center"/>
            </w:pPr>
            <w:r>
              <w:t>2131</w:t>
            </w:r>
          </w:p>
        </w:tc>
        <w:tc>
          <w:tcPr>
            <w:tcW w:w="1218" w:type="dxa"/>
            <w:shd w:val="clear" w:color="auto" w:fill="FBE4D5"/>
          </w:tcPr>
          <w:p w14:paraId="11A9C82C" w14:textId="77777777" w:rsidR="00F32374" w:rsidRDefault="006E61EC">
            <w:pPr>
              <w:spacing w:line="280" w:lineRule="exact"/>
              <w:jc w:val="center"/>
            </w:pPr>
            <w:r>
              <w:t>4.34%</w:t>
            </w:r>
          </w:p>
        </w:tc>
      </w:tr>
      <w:tr w:rsidR="00F32374" w14:paraId="30C76598" w14:textId="77777777">
        <w:trPr>
          <w:trHeight w:val="387"/>
        </w:trPr>
        <w:tc>
          <w:tcPr>
            <w:tcW w:w="1349" w:type="dxa"/>
            <w:shd w:val="clear" w:color="auto" w:fill="ED7D31"/>
          </w:tcPr>
          <w:p w14:paraId="3D7244F4" w14:textId="77777777" w:rsidR="00F32374" w:rsidRDefault="006E61EC">
            <w:pPr>
              <w:spacing w:line="280" w:lineRule="exact"/>
              <w:jc w:val="center"/>
              <w:rPr>
                <w:rFonts w:ascii="等线" w:hAnsi="等线" w:cs="等线"/>
                <w:b/>
                <w:bCs/>
                <w:color w:val="FFFFFF"/>
              </w:rPr>
            </w:pPr>
            <w:r>
              <w:rPr>
                <w:rFonts w:ascii="宋体" w:hAnsi="宋体" w:cs="宋体" w:hint="eastAsia"/>
                <w:color w:val="FFFFFF"/>
              </w:rPr>
              <w:t>历史学</w:t>
            </w:r>
          </w:p>
        </w:tc>
        <w:tc>
          <w:tcPr>
            <w:tcW w:w="1354" w:type="dxa"/>
            <w:shd w:val="clear" w:color="auto" w:fill="F7CAAC"/>
          </w:tcPr>
          <w:p w14:paraId="63CC1855" w14:textId="77777777" w:rsidR="00F32374" w:rsidRDefault="006E61EC">
            <w:pPr>
              <w:spacing w:line="280" w:lineRule="exact"/>
              <w:jc w:val="center"/>
            </w:pPr>
            <w:r>
              <w:t>202</w:t>
            </w:r>
          </w:p>
        </w:tc>
        <w:tc>
          <w:tcPr>
            <w:tcW w:w="1221" w:type="dxa"/>
            <w:shd w:val="clear" w:color="auto" w:fill="F7CAAC"/>
          </w:tcPr>
          <w:p w14:paraId="27CE70F6" w14:textId="77777777" w:rsidR="00F32374" w:rsidRDefault="006E61EC">
            <w:pPr>
              <w:spacing w:line="280" w:lineRule="exact"/>
              <w:jc w:val="center"/>
            </w:pPr>
            <w:r>
              <w:t>2.06%</w:t>
            </w:r>
          </w:p>
        </w:tc>
        <w:tc>
          <w:tcPr>
            <w:tcW w:w="1355" w:type="dxa"/>
            <w:shd w:val="clear" w:color="auto" w:fill="F7CAAC"/>
          </w:tcPr>
          <w:p w14:paraId="35D05F6A" w14:textId="77777777" w:rsidR="00F32374" w:rsidRDefault="006E61EC">
            <w:pPr>
              <w:spacing w:line="280" w:lineRule="exact"/>
              <w:jc w:val="center"/>
            </w:pPr>
            <w:r>
              <w:t>607</w:t>
            </w:r>
          </w:p>
        </w:tc>
        <w:tc>
          <w:tcPr>
            <w:tcW w:w="1220" w:type="dxa"/>
            <w:shd w:val="clear" w:color="auto" w:fill="F7CAAC"/>
          </w:tcPr>
          <w:p w14:paraId="15E93B61" w14:textId="77777777" w:rsidR="00F32374" w:rsidRDefault="006E61EC">
            <w:pPr>
              <w:spacing w:line="280" w:lineRule="exact"/>
              <w:jc w:val="center"/>
            </w:pPr>
            <w:r>
              <w:t>1.54%</w:t>
            </w:r>
          </w:p>
        </w:tc>
        <w:tc>
          <w:tcPr>
            <w:tcW w:w="1355" w:type="dxa"/>
            <w:shd w:val="clear" w:color="auto" w:fill="F7CAAC"/>
          </w:tcPr>
          <w:p w14:paraId="2F97B1DC" w14:textId="77777777" w:rsidR="00F32374" w:rsidRDefault="006E61EC">
            <w:pPr>
              <w:spacing w:line="280" w:lineRule="exact"/>
              <w:jc w:val="center"/>
            </w:pPr>
            <w:r>
              <w:t>809</w:t>
            </w:r>
          </w:p>
        </w:tc>
        <w:tc>
          <w:tcPr>
            <w:tcW w:w="1218" w:type="dxa"/>
            <w:shd w:val="clear" w:color="auto" w:fill="F7CAAC"/>
          </w:tcPr>
          <w:p w14:paraId="698F128C" w14:textId="77777777" w:rsidR="00F32374" w:rsidRDefault="006E61EC">
            <w:pPr>
              <w:spacing w:line="280" w:lineRule="exact"/>
              <w:jc w:val="center"/>
            </w:pPr>
            <w:r>
              <w:t>1.65%</w:t>
            </w:r>
          </w:p>
        </w:tc>
      </w:tr>
      <w:tr w:rsidR="00F32374" w14:paraId="7658334E" w14:textId="77777777">
        <w:trPr>
          <w:trHeight w:val="294"/>
        </w:trPr>
        <w:tc>
          <w:tcPr>
            <w:tcW w:w="1349" w:type="dxa"/>
            <w:shd w:val="clear" w:color="auto" w:fill="ED7D31"/>
          </w:tcPr>
          <w:p w14:paraId="6C913ECC" w14:textId="77777777" w:rsidR="00F32374" w:rsidRDefault="006E61EC">
            <w:pPr>
              <w:spacing w:line="280" w:lineRule="exact"/>
              <w:jc w:val="center"/>
              <w:rPr>
                <w:rFonts w:ascii="等线" w:hAnsi="等线" w:cs="等线"/>
                <w:b/>
                <w:bCs/>
                <w:color w:val="FFFFFF"/>
              </w:rPr>
            </w:pPr>
            <w:r>
              <w:rPr>
                <w:rFonts w:ascii="宋体" w:hAnsi="宋体" w:cs="宋体" w:hint="eastAsia"/>
                <w:color w:val="FFFFFF"/>
              </w:rPr>
              <w:t>哲学</w:t>
            </w:r>
          </w:p>
        </w:tc>
        <w:tc>
          <w:tcPr>
            <w:tcW w:w="1354" w:type="dxa"/>
            <w:shd w:val="clear" w:color="auto" w:fill="FBE4D5"/>
          </w:tcPr>
          <w:p w14:paraId="1B231C5C" w14:textId="77777777" w:rsidR="00F32374" w:rsidRDefault="006E61EC">
            <w:pPr>
              <w:spacing w:line="280" w:lineRule="exact"/>
              <w:jc w:val="center"/>
            </w:pPr>
            <w:r>
              <w:t>166</w:t>
            </w:r>
          </w:p>
        </w:tc>
        <w:tc>
          <w:tcPr>
            <w:tcW w:w="1221" w:type="dxa"/>
            <w:shd w:val="clear" w:color="auto" w:fill="FBE4D5"/>
          </w:tcPr>
          <w:p w14:paraId="2D03BFD4" w14:textId="77777777" w:rsidR="00F32374" w:rsidRDefault="006E61EC">
            <w:pPr>
              <w:spacing w:line="280" w:lineRule="exact"/>
              <w:jc w:val="center"/>
            </w:pPr>
            <w:r>
              <w:t>1.69%</w:t>
            </w:r>
          </w:p>
        </w:tc>
        <w:tc>
          <w:tcPr>
            <w:tcW w:w="1355" w:type="dxa"/>
            <w:shd w:val="clear" w:color="auto" w:fill="FBE4D5"/>
          </w:tcPr>
          <w:p w14:paraId="03E2E9A8" w14:textId="77777777" w:rsidR="00F32374" w:rsidRDefault="006E61EC">
            <w:pPr>
              <w:spacing w:line="280" w:lineRule="exact"/>
              <w:jc w:val="center"/>
            </w:pPr>
            <w:r>
              <w:t>351</w:t>
            </w:r>
          </w:p>
        </w:tc>
        <w:tc>
          <w:tcPr>
            <w:tcW w:w="1220" w:type="dxa"/>
            <w:shd w:val="clear" w:color="auto" w:fill="FBE4D5"/>
          </w:tcPr>
          <w:p w14:paraId="332A8A01" w14:textId="77777777" w:rsidR="00F32374" w:rsidRDefault="006E61EC">
            <w:pPr>
              <w:spacing w:line="280" w:lineRule="exact"/>
              <w:jc w:val="center"/>
            </w:pPr>
            <w:r>
              <w:t>0.89%</w:t>
            </w:r>
          </w:p>
        </w:tc>
        <w:tc>
          <w:tcPr>
            <w:tcW w:w="1355" w:type="dxa"/>
            <w:shd w:val="clear" w:color="auto" w:fill="FBE4D5"/>
          </w:tcPr>
          <w:p w14:paraId="01FD1625" w14:textId="77777777" w:rsidR="00F32374" w:rsidRDefault="006E61EC">
            <w:pPr>
              <w:spacing w:line="280" w:lineRule="exact"/>
              <w:jc w:val="center"/>
            </w:pPr>
            <w:r>
              <w:t>517</w:t>
            </w:r>
          </w:p>
        </w:tc>
        <w:tc>
          <w:tcPr>
            <w:tcW w:w="1218" w:type="dxa"/>
            <w:shd w:val="clear" w:color="auto" w:fill="FBE4D5"/>
          </w:tcPr>
          <w:p w14:paraId="65472B62" w14:textId="77777777" w:rsidR="00F32374" w:rsidRDefault="006E61EC">
            <w:pPr>
              <w:spacing w:line="280" w:lineRule="exact"/>
              <w:jc w:val="center"/>
            </w:pPr>
            <w:r>
              <w:t>1.05%</w:t>
            </w:r>
          </w:p>
        </w:tc>
      </w:tr>
      <w:tr w:rsidR="00F32374" w14:paraId="427893E1" w14:textId="77777777">
        <w:trPr>
          <w:trHeight w:val="294"/>
        </w:trPr>
        <w:tc>
          <w:tcPr>
            <w:tcW w:w="1349" w:type="dxa"/>
            <w:shd w:val="clear" w:color="auto" w:fill="ED7D31"/>
          </w:tcPr>
          <w:p w14:paraId="30B52CFA" w14:textId="77777777" w:rsidR="00F32374" w:rsidRDefault="006E61EC">
            <w:pPr>
              <w:spacing w:line="280" w:lineRule="exact"/>
              <w:jc w:val="center"/>
              <w:rPr>
                <w:rFonts w:ascii="等线" w:hAnsi="等线" w:cs="等线"/>
                <w:b/>
                <w:bCs/>
                <w:color w:val="FFFFFF"/>
              </w:rPr>
            </w:pPr>
            <w:r>
              <w:rPr>
                <w:rFonts w:ascii="宋体" w:hAnsi="宋体" w:cs="宋体" w:hint="eastAsia"/>
                <w:color w:val="FFFFFF"/>
              </w:rPr>
              <w:t>教育学</w:t>
            </w:r>
          </w:p>
        </w:tc>
        <w:tc>
          <w:tcPr>
            <w:tcW w:w="1354" w:type="dxa"/>
            <w:shd w:val="clear" w:color="auto" w:fill="F7CAAC"/>
          </w:tcPr>
          <w:p w14:paraId="318B2D31" w14:textId="77777777" w:rsidR="00F32374" w:rsidRDefault="006E61EC">
            <w:pPr>
              <w:spacing w:line="280" w:lineRule="exact"/>
              <w:jc w:val="center"/>
            </w:pPr>
            <w:r>
              <w:t>121</w:t>
            </w:r>
          </w:p>
        </w:tc>
        <w:tc>
          <w:tcPr>
            <w:tcW w:w="1221" w:type="dxa"/>
            <w:shd w:val="clear" w:color="auto" w:fill="F7CAAC"/>
          </w:tcPr>
          <w:p w14:paraId="43517762" w14:textId="77777777" w:rsidR="00F32374" w:rsidRDefault="006E61EC">
            <w:pPr>
              <w:spacing w:line="280" w:lineRule="exact"/>
              <w:jc w:val="center"/>
            </w:pPr>
            <w:r>
              <w:t>1.23%</w:t>
            </w:r>
          </w:p>
        </w:tc>
        <w:tc>
          <w:tcPr>
            <w:tcW w:w="1355" w:type="dxa"/>
            <w:shd w:val="clear" w:color="auto" w:fill="F7CAAC"/>
          </w:tcPr>
          <w:p w14:paraId="275DC87D" w14:textId="77777777" w:rsidR="00F32374" w:rsidRDefault="006E61EC">
            <w:pPr>
              <w:spacing w:line="280" w:lineRule="exact"/>
              <w:jc w:val="center"/>
            </w:pPr>
            <w:r>
              <w:t>1559</w:t>
            </w:r>
          </w:p>
        </w:tc>
        <w:tc>
          <w:tcPr>
            <w:tcW w:w="1220" w:type="dxa"/>
            <w:shd w:val="clear" w:color="auto" w:fill="F7CAAC"/>
          </w:tcPr>
          <w:p w14:paraId="53E12DBD" w14:textId="77777777" w:rsidR="00F32374" w:rsidRDefault="006E61EC">
            <w:pPr>
              <w:spacing w:line="280" w:lineRule="exact"/>
              <w:jc w:val="center"/>
            </w:pPr>
            <w:r>
              <w:t>3.96%</w:t>
            </w:r>
          </w:p>
        </w:tc>
        <w:tc>
          <w:tcPr>
            <w:tcW w:w="1355" w:type="dxa"/>
            <w:shd w:val="clear" w:color="auto" w:fill="F7CAAC"/>
          </w:tcPr>
          <w:p w14:paraId="00A48CB2" w14:textId="77777777" w:rsidR="00F32374" w:rsidRDefault="006E61EC">
            <w:pPr>
              <w:spacing w:line="280" w:lineRule="exact"/>
              <w:jc w:val="center"/>
            </w:pPr>
            <w:r>
              <w:t>1680</w:t>
            </w:r>
          </w:p>
        </w:tc>
        <w:tc>
          <w:tcPr>
            <w:tcW w:w="1218" w:type="dxa"/>
            <w:shd w:val="clear" w:color="auto" w:fill="F7CAAC"/>
          </w:tcPr>
          <w:p w14:paraId="43B644C2" w14:textId="77777777" w:rsidR="00F32374" w:rsidRDefault="006E61EC">
            <w:pPr>
              <w:spacing w:line="280" w:lineRule="exact"/>
              <w:jc w:val="center"/>
            </w:pPr>
            <w:r>
              <w:t>3.42%</w:t>
            </w:r>
          </w:p>
        </w:tc>
      </w:tr>
      <w:tr w:rsidR="00F32374" w14:paraId="1E76463D" w14:textId="77777777">
        <w:trPr>
          <w:trHeight w:val="294"/>
        </w:trPr>
        <w:tc>
          <w:tcPr>
            <w:tcW w:w="1349" w:type="dxa"/>
            <w:shd w:val="clear" w:color="auto" w:fill="ED7D31"/>
          </w:tcPr>
          <w:p w14:paraId="26CDF608" w14:textId="77777777" w:rsidR="00F32374" w:rsidRDefault="006E61EC">
            <w:pPr>
              <w:spacing w:line="280" w:lineRule="exact"/>
              <w:jc w:val="center"/>
              <w:rPr>
                <w:rFonts w:ascii="等线" w:hAnsi="等线" w:cs="等线"/>
                <w:b/>
                <w:bCs/>
                <w:color w:val="FFFFFF"/>
              </w:rPr>
            </w:pPr>
            <w:r>
              <w:rPr>
                <w:rFonts w:ascii="宋体" w:hAnsi="宋体" w:cs="宋体" w:hint="eastAsia"/>
                <w:color w:val="FFFFFF"/>
              </w:rPr>
              <w:t>艺术学</w:t>
            </w:r>
          </w:p>
        </w:tc>
        <w:tc>
          <w:tcPr>
            <w:tcW w:w="1354" w:type="dxa"/>
            <w:shd w:val="clear" w:color="auto" w:fill="FBE4D5"/>
          </w:tcPr>
          <w:p w14:paraId="46645BD6" w14:textId="77777777" w:rsidR="00F32374" w:rsidRDefault="006E61EC">
            <w:pPr>
              <w:spacing w:line="280" w:lineRule="exact"/>
              <w:jc w:val="center"/>
            </w:pPr>
            <w:r>
              <w:t>-</w:t>
            </w:r>
          </w:p>
        </w:tc>
        <w:tc>
          <w:tcPr>
            <w:tcW w:w="1221" w:type="dxa"/>
            <w:shd w:val="clear" w:color="auto" w:fill="FBE4D5"/>
          </w:tcPr>
          <w:p w14:paraId="1323ECCC" w14:textId="77777777" w:rsidR="00F32374" w:rsidRDefault="006E61EC">
            <w:pPr>
              <w:spacing w:line="280" w:lineRule="exact"/>
              <w:jc w:val="center"/>
            </w:pPr>
            <w:r>
              <w:t>-</w:t>
            </w:r>
          </w:p>
        </w:tc>
        <w:tc>
          <w:tcPr>
            <w:tcW w:w="1355" w:type="dxa"/>
            <w:shd w:val="clear" w:color="auto" w:fill="FBE4D5"/>
          </w:tcPr>
          <w:p w14:paraId="64400F98" w14:textId="77777777" w:rsidR="00F32374" w:rsidRDefault="006E61EC">
            <w:pPr>
              <w:spacing w:line="280" w:lineRule="exact"/>
              <w:jc w:val="center"/>
            </w:pPr>
            <w:r>
              <w:t>1324</w:t>
            </w:r>
          </w:p>
        </w:tc>
        <w:tc>
          <w:tcPr>
            <w:tcW w:w="1220" w:type="dxa"/>
            <w:shd w:val="clear" w:color="auto" w:fill="FBE4D5"/>
          </w:tcPr>
          <w:p w14:paraId="08A330FC" w14:textId="77777777" w:rsidR="00F32374" w:rsidRDefault="006E61EC">
            <w:pPr>
              <w:spacing w:line="280" w:lineRule="exact"/>
              <w:jc w:val="center"/>
            </w:pPr>
            <w:r>
              <w:t>3.37%</w:t>
            </w:r>
          </w:p>
        </w:tc>
        <w:tc>
          <w:tcPr>
            <w:tcW w:w="1355" w:type="dxa"/>
            <w:shd w:val="clear" w:color="auto" w:fill="FBE4D5"/>
          </w:tcPr>
          <w:p w14:paraId="779AE333" w14:textId="77777777" w:rsidR="00F32374" w:rsidRDefault="006E61EC">
            <w:pPr>
              <w:spacing w:line="280" w:lineRule="exact"/>
              <w:jc w:val="center"/>
            </w:pPr>
            <w:r>
              <w:t>1324</w:t>
            </w:r>
          </w:p>
        </w:tc>
        <w:tc>
          <w:tcPr>
            <w:tcW w:w="1218" w:type="dxa"/>
            <w:shd w:val="clear" w:color="auto" w:fill="FBE4D5"/>
          </w:tcPr>
          <w:p w14:paraId="0C0B0973" w14:textId="77777777" w:rsidR="00F32374" w:rsidRDefault="006E61EC">
            <w:pPr>
              <w:spacing w:line="280" w:lineRule="exact"/>
              <w:jc w:val="center"/>
            </w:pPr>
            <w:r>
              <w:t>2.69%</w:t>
            </w:r>
          </w:p>
        </w:tc>
      </w:tr>
      <w:tr w:rsidR="00F32374" w14:paraId="367538FC" w14:textId="77777777">
        <w:trPr>
          <w:trHeight w:val="294"/>
        </w:trPr>
        <w:tc>
          <w:tcPr>
            <w:tcW w:w="1349" w:type="dxa"/>
            <w:shd w:val="clear" w:color="auto" w:fill="ED7D31"/>
          </w:tcPr>
          <w:p w14:paraId="3A71543F" w14:textId="77777777" w:rsidR="00F32374" w:rsidRDefault="006E61EC">
            <w:pPr>
              <w:spacing w:line="280" w:lineRule="exact"/>
              <w:jc w:val="center"/>
              <w:rPr>
                <w:rFonts w:ascii="等线" w:hAnsi="等线" w:cs="等线"/>
                <w:b/>
                <w:bCs/>
                <w:color w:val="FFFFFF"/>
              </w:rPr>
            </w:pPr>
            <w:r>
              <w:rPr>
                <w:rFonts w:ascii="宋体" w:hAnsi="宋体" w:cs="宋体" w:hint="eastAsia"/>
                <w:color w:val="FFFFFF"/>
              </w:rPr>
              <w:t>总计</w:t>
            </w:r>
          </w:p>
        </w:tc>
        <w:tc>
          <w:tcPr>
            <w:tcW w:w="1354" w:type="dxa"/>
            <w:shd w:val="clear" w:color="auto" w:fill="F7CAAC"/>
          </w:tcPr>
          <w:p w14:paraId="28B9D6AB" w14:textId="77777777" w:rsidR="00F32374" w:rsidRDefault="006E61EC">
            <w:pPr>
              <w:spacing w:line="280" w:lineRule="exact"/>
              <w:jc w:val="center"/>
            </w:pPr>
            <w:r>
              <w:t>9812</w:t>
            </w:r>
          </w:p>
        </w:tc>
        <w:tc>
          <w:tcPr>
            <w:tcW w:w="1221" w:type="dxa"/>
            <w:shd w:val="clear" w:color="auto" w:fill="F7CAAC"/>
          </w:tcPr>
          <w:p w14:paraId="7C6D3988" w14:textId="77777777" w:rsidR="00F32374" w:rsidRDefault="006E61EC">
            <w:pPr>
              <w:spacing w:line="280" w:lineRule="exact"/>
              <w:jc w:val="center"/>
            </w:pPr>
            <w:r>
              <w:t>100.00%</w:t>
            </w:r>
          </w:p>
        </w:tc>
        <w:tc>
          <w:tcPr>
            <w:tcW w:w="1355" w:type="dxa"/>
            <w:shd w:val="clear" w:color="auto" w:fill="F7CAAC"/>
          </w:tcPr>
          <w:p w14:paraId="05450754" w14:textId="77777777" w:rsidR="00F32374" w:rsidRDefault="006E61EC">
            <w:pPr>
              <w:spacing w:line="280" w:lineRule="exact"/>
              <w:jc w:val="center"/>
            </w:pPr>
            <w:r>
              <w:t>39345</w:t>
            </w:r>
          </w:p>
        </w:tc>
        <w:tc>
          <w:tcPr>
            <w:tcW w:w="1220" w:type="dxa"/>
            <w:shd w:val="clear" w:color="auto" w:fill="F7CAAC"/>
          </w:tcPr>
          <w:p w14:paraId="4436CACD" w14:textId="77777777" w:rsidR="00F32374" w:rsidRDefault="006E61EC">
            <w:pPr>
              <w:spacing w:line="280" w:lineRule="exact"/>
              <w:jc w:val="center"/>
            </w:pPr>
            <w:r>
              <w:t>100.00%</w:t>
            </w:r>
          </w:p>
        </w:tc>
        <w:tc>
          <w:tcPr>
            <w:tcW w:w="1355" w:type="dxa"/>
            <w:shd w:val="clear" w:color="auto" w:fill="F7CAAC"/>
          </w:tcPr>
          <w:p w14:paraId="050EF78A" w14:textId="77777777" w:rsidR="00F32374" w:rsidRDefault="006E61EC">
            <w:pPr>
              <w:spacing w:line="280" w:lineRule="exact"/>
              <w:jc w:val="center"/>
            </w:pPr>
            <w:r>
              <w:t>49157</w:t>
            </w:r>
          </w:p>
        </w:tc>
        <w:tc>
          <w:tcPr>
            <w:tcW w:w="1218" w:type="dxa"/>
            <w:shd w:val="clear" w:color="auto" w:fill="F7CAAC"/>
          </w:tcPr>
          <w:p w14:paraId="2A3B0D2D" w14:textId="77777777" w:rsidR="00F32374" w:rsidRDefault="006E61EC">
            <w:pPr>
              <w:spacing w:line="280" w:lineRule="exact"/>
              <w:jc w:val="center"/>
            </w:pPr>
            <w:r>
              <w:t>100.00%</w:t>
            </w:r>
          </w:p>
        </w:tc>
      </w:tr>
    </w:tbl>
    <w:p w14:paraId="4A17F9E2" w14:textId="77777777" w:rsidR="00F32374" w:rsidRDefault="006E61EC">
      <w:pPr>
        <w:jc w:val="center"/>
        <w:rPr>
          <w:rFonts w:ascii="等线" w:hAnsi="等线" w:cs="等线"/>
          <w:sz w:val="20"/>
          <w:szCs w:val="20"/>
        </w:rPr>
      </w:pPr>
      <w:r>
        <w:rPr>
          <w:noProof/>
        </w:rPr>
        <w:drawing>
          <wp:inline distT="0" distB="0" distL="114300" distR="114300" wp14:anchorId="7B145325" wp14:editId="55C6A95A">
            <wp:extent cx="5836285" cy="2480310"/>
            <wp:effectExtent l="0" t="0" r="0" b="0"/>
            <wp:docPr id="11" name="图片 13"/>
            <wp:cNvGraphicFramePr/>
            <a:graphic xmlns:a="http://schemas.openxmlformats.org/drawingml/2006/main">
              <a:graphicData uri="http://schemas.openxmlformats.org/drawingml/2006/picture">
                <pic:pic xmlns:pic="http://schemas.openxmlformats.org/drawingml/2006/picture">
                  <pic:nvPicPr>
                    <pic:cNvPr id="11" name="图片 13"/>
                    <pic:cNvPicPr/>
                  </pic:nvPicPr>
                  <pic:blipFill>
                    <a:blip r:embed="rId16"/>
                    <a:srcRect l="-600" t="-4143" r="-1884" b="-2399"/>
                    <a:stretch>
                      <a:fillRect/>
                    </a:stretch>
                  </pic:blipFill>
                  <pic:spPr>
                    <a:xfrm>
                      <a:off x="0" y="0"/>
                      <a:ext cx="5836285" cy="2480310"/>
                    </a:xfrm>
                    <a:prstGeom prst="rect">
                      <a:avLst/>
                    </a:prstGeom>
                    <a:noFill/>
                    <a:ln w="9525">
                      <a:noFill/>
                    </a:ln>
                  </pic:spPr>
                </pic:pic>
              </a:graphicData>
            </a:graphic>
          </wp:inline>
        </w:drawing>
      </w:r>
    </w:p>
    <w:p w14:paraId="14DA20E1" w14:textId="77777777" w:rsidR="00F32374" w:rsidRDefault="006E61EC">
      <w:pPr>
        <w:jc w:val="center"/>
        <w:rPr>
          <w:rFonts w:ascii="等线" w:hAnsi="等线" w:cs="等线"/>
          <w:b/>
          <w:lang w:val="zh-CN"/>
        </w:rPr>
      </w:pPr>
      <w:r>
        <w:rPr>
          <w:rFonts w:ascii="宋体" w:hAnsi="宋体" w:cs="宋体" w:hint="eastAsia"/>
          <w:b/>
          <w:lang w:val="zh-CN"/>
        </w:rPr>
        <w:t>图</w:t>
      </w:r>
      <w:r>
        <w:rPr>
          <w:rFonts w:ascii="等线" w:hAnsi="等线" w:cs="等线"/>
          <w:b/>
          <w:lang w:val="zh-CN"/>
        </w:rPr>
        <w:t xml:space="preserve">3  </w:t>
      </w:r>
      <w:r>
        <w:rPr>
          <w:rFonts w:ascii="宋体" w:hAnsi="宋体" w:cs="宋体" w:hint="eastAsia"/>
          <w:b/>
          <w:lang w:val="zh-CN"/>
        </w:rPr>
        <w:t>学术</w:t>
      </w:r>
      <w:r>
        <w:rPr>
          <w:rFonts w:ascii="宋体" w:hAnsi="宋体" w:cs="宋体" w:hint="eastAsia"/>
          <w:b/>
          <w:color w:val="000000" w:themeColor="text1"/>
          <w:lang w:val="zh-CN"/>
        </w:rPr>
        <w:t>学位在校研究生分学</w:t>
      </w:r>
      <w:r>
        <w:rPr>
          <w:rFonts w:ascii="宋体" w:hAnsi="宋体" w:cs="宋体" w:hint="eastAsia"/>
          <w:b/>
          <w:lang w:val="zh-CN"/>
        </w:rPr>
        <w:t>科门类结构</w:t>
      </w:r>
    </w:p>
    <w:p w14:paraId="0F2C200C" w14:textId="77777777" w:rsidR="00F32374" w:rsidRDefault="006E61EC">
      <w:pPr>
        <w:pStyle w:val="3"/>
        <w:ind w:firstLine="643"/>
        <w:rPr>
          <w:rFonts w:cs="Times New Roman"/>
        </w:rPr>
      </w:pPr>
      <w:bookmarkStart w:id="19" w:name="_Toc520318893"/>
      <w:bookmarkStart w:id="20" w:name="_Toc520304786"/>
      <w:r>
        <w:lastRenderedPageBreak/>
        <w:t>2</w:t>
      </w:r>
      <w:r>
        <w:rPr>
          <w:rFonts w:hAnsi="仿宋"/>
        </w:rPr>
        <w:t>.</w:t>
      </w:r>
      <w:r>
        <w:rPr>
          <w:rFonts w:hint="eastAsia"/>
        </w:rPr>
        <w:t>专业学位在校研究生规模和结构</w:t>
      </w:r>
      <w:bookmarkEnd w:id="19"/>
      <w:bookmarkEnd w:id="20"/>
    </w:p>
    <w:p w14:paraId="2AD62AB4" w14:textId="3A54DD0A" w:rsidR="00F32374" w:rsidRDefault="006E61EC">
      <w:pPr>
        <w:spacing w:line="580" w:lineRule="exact"/>
        <w:ind w:firstLineChars="202" w:firstLine="646"/>
        <w:jc w:val="both"/>
        <w:rPr>
          <w:rFonts w:ascii="仿宋_GB2312" w:eastAsia="仿宋_GB2312" w:hAnsi="仿宋"/>
          <w:sz w:val="32"/>
          <w:szCs w:val="32"/>
          <w:lang w:val="zh-CN"/>
        </w:rPr>
      </w:pPr>
      <w:r>
        <w:rPr>
          <w:rFonts w:ascii="仿宋_GB2312" w:eastAsia="仿宋_GB2312" w:hAnsi="仿宋" w:cs="仿宋_GB2312" w:hint="eastAsia"/>
          <w:sz w:val="32"/>
          <w:szCs w:val="32"/>
          <w:lang w:val="zh-CN"/>
        </w:rPr>
        <w:t>在校专业学位研究生分布最多的三个学科门类是工学、医学和管理学。</w:t>
      </w:r>
      <w:r w:rsidR="004530A9">
        <w:rPr>
          <w:rFonts w:ascii="仿宋_GB2312" w:eastAsia="仿宋_GB2312" w:hAnsi="仿宋" w:cs="仿宋_GB2312" w:hint="eastAsia"/>
          <w:sz w:val="32"/>
          <w:szCs w:val="32"/>
          <w:lang w:val="zh-CN"/>
        </w:rPr>
        <w:t>其中工学、医学专业博士在校生数量分别为</w:t>
      </w:r>
      <w:r w:rsidR="004530A9">
        <w:rPr>
          <w:rFonts w:ascii="仿宋_GB2312" w:eastAsia="仿宋_GB2312" w:hAnsi="仿宋" w:cs="仿宋_GB2312"/>
          <w:sz w:val="32"/>
          <w:szCs w:val="32"/>
          <w:lang w:val="zh-CN"/>
        </w:rPr>
        <w:t>69</w:t>
      </w:r>
      <w:r w:rsidR="004530A9">
        <w:rPr>
          <w:rFonts w:ascii="仿宋_GB2312" w:eastAsia="仿宋_GB2312" w:hAnsi="仿宋" w:cs="仿宋_GB2312" w:hint="eastAsia"/>
          <w:sz w:val="32"/>
          <w:szCs w:val="32"/>
          <w:lang w:val="zh-CN"/>
        </w:rPr>
        <w:t>人和</w:t>
      </w:r>
      <w:r w:rsidR="004530A9">
        <w:rPr>
          <w:rFonts w:ascii="仿宋_GB2312" w:eastAsia="仿宋_GB2312" w:hAnsi="仿宋" w:cs="仿宋_GB2312"/>
          <w:sz w:val="32"/>
          <w:szCs w:val="32"/>
          <w:lang w:val="zh-CN"/>
        </w:rPr>
        <w:t>179</w:t>
      </w:r>
      <w:r w:rsidR="004530A9">
        <w:rPr>
          <w:rFonts w:ascii="仿宋_GB2312" w:eastAsia="仿宋_GB2312" w:hAnsi="仿宋" w:cs="仿宋_GB2312" w:hint="eastAsia"/>
          <w:sz w:val="32"/>
          <w:szCs w:val="32"/>
          <w:lang w:val="zh-CN"/>
        </w:rPr>
        <w:t>人，</w:t>
      </w:r>
      <w:r w:rsidR="004530A9" w:rsidRPr="001F2875">
        <w:rPr>
          <w:rFonts w:ascii="仿宋_GB2312" w:eastAsia="仿宋_GB2312" w:hAnsi="仿宋" w:cs="仿宋_GB2312" w:hint="eastAsia"/>
          <w:sz w:val="32"/>
          <w:szCs w:val="32"/>
          <w:lang w:val="zh-CN"/>
        </w:rPr>
        <w:t>占全部专业学位</w:t>
      </w:r>
      <w:r w:rsidR="004530A9">
        <w:rPr>
          <w:rFonts w:ascii="仿宋_GB2312" w:eastAsia="仿宋_GB2312" w:hAnsi="仿宋" w:cs="仿宋_GB2312" w:hint="eastAsia"/>
          <w:sz w:val="32"/>
          <w:szCs w:val="32"/>
          <w:lang w:val="zh-CN"/>
        </w:rPr>
        <w:t>博士</w:t>
      </w:r>
      <w:r w:rsidR="004530A9" w:rsidRPr="001F2875">
        <w:rPr>
          <w:rFonts w:ascii="仿宋_GB2312" w:eastAsia="仿宋_GB2312" w:hAnsi="仿宋" w:cs="仿宋_GB2312" w:hint="eastAsia"/>
          <w:sz w:val="32"/>
          <w:szCs w:val="32"/>
          <w:lang w:val="zh-CN"/>
        </w:rPr>
        <w:t>在校生比例为</w:t>
      </w:r>
      <w:r w:rsidR="004530A9">
        <w:rPr>
          <w:rFonts w:ascii="仿宋_GB2312" w:eastAsia="仿宋_GB2312" w:hAnsi="仿宋" w:cs="仿宋_GB2312"/>
          <w:sz w:val="32"/>
          <w:szCs w:val="32"/>
          <w:lang w:val="zh-CN"/>
        </w:rPr>
        <w:t>27.82%</w:t>
      </w:r>
      <w:r w:rsidR="004530A9">
        <w:rPr>
          <w:rFonts w:ascii="仿宋_GB2312" w:eastAsia="仿宋_GB2312" w:hAnsi="仿宋" w:cs="仿宋_GB2312" w:hint="eastAsia"/>
          <w:sz w:val="32"/>
          <w:szCs w:val="32"/>
          <w:lang w:val="zh-CN"/>
        </w:rPr>
        <w:t>和</w:t>
      </w:r>
      <w:r w:rsidR="004530A9">
        <w:rPr>
          <w:rFonts w:ascii="仿宋_GB2312" w:eastAsia="仿宋_GB2312" w:hAnsi="仿宋" w:cs="仿宋_GB2312"/>
          <w:sz w:val="32"/>
          <w:szCs w:val="32"/>
          <w:lang w:val="zh-CN"/>
        </w:rPr>
        <w:t>72.18%</w:t>
      </w:r>
      <w:r w:rsidR="004530A9">
        <w:rPr>
          <w:rFonts w:ascii="仿宋_GB2312" w:eastAsia="仿宋_GB2312" w:hAnsi="仿宋" w:cs="仿宋_GB2312" w:hint="eastAsia"/>
          <w:sz w:val="32"/>
          <w:szCs w:val="32"/>
          <w:lang w:val="zh-CN"/>
        </w:rPr>
        <w:t>；工学、医学和管理学在校硕士生数量分别为</w:t>
      </w:r>
      <w:r w:rsidR="004530A9">
        <w:rPr>
          <w:rFonts w:ascii="仿宋_GB2312" w:eastAsia="仿宋_GB2312" w:hAnsi="仿宋" w:cs="仿宋_GB2312"/>
          <w:sz w:val="32"/>
          <w:szCs w:val="32"/>
          <w:lang w:val="zh-CN"/>
        </w:rPr>
        <w:t>14247</w:t>
      </w:r>
      <w:r w:rsidR="004530A9">
        <w:rPr>
          <w:rFonts w:ascii="仿宋_GB2312" w:eastAsia="仿宋_GB2312" w:hAnsi="仿宋" w:cs="仿宋_GB2312" w:hint="eastAsia"/>
          <w:sz w:val="32"/>
          <w:szCs w:val="32"/>
          <w:lang w:val="zh-CN"/>
        </w:rPr>
        <w:t>人、</w:t>
      </w:r>
      <w:r w:rsidR="004530A9">
        <w:rPr>
          <w:rFonts w:ascii="仿宋_GB2312" w:eastAsia="仿宋_GB2312" w:hAnsi="仿宋" w:cs="仿宋_GB2312"/>
          <w:sz w:val="32"/>
          <w:szCs w:val="32"/>
          <w:lang w:val="zh-CN"/>
        </w:rPr>
        <w:t>7696</w:t>
      </w:r>
      <w:r w:rsidR="004530A9">
        <w:rPr>
          <w:rFonts w:ascii="仿宋_GB2312" w:eastAsia="仿宋_GB2312" w:hAnsi="仿宋" w:cs="仿宋_GB2312" w:hint="eastAsia"/>
          <w:sz w:val="32"/>
          <w:szCs w:val="32"/>
          <w:lang w:val="zh-CN"/>
        </w:rPr>
        <w:t>人、</w:t>
      </w:r>
      <w:r w:rsidR="004530A9">
        <w:rPr>
          <w:rFonts w:ascii="仿宋_GB2312" w:eastAsia="仿宋_GB2312" w:hAnsi="仿宋" w:cs="仿宋_GB2312"/>
          <w:sz w:val="32"/>
          <w:szCs w:val="32"/>
          <w:lang w:val="zh-CN"/>
        </w:rPr>
        <w:t>8294</w:t>
      </w:r>
      <w:r w:rsidR="004530A9">
        <w:rPr>
          <w:rFonts w:ascii="仿宋_GB2312" w:eastAsia="仿宋_GB2312" w:hAnsi="仿宋" w:cs="仿宋_GB2312" w:hint="eastAsia"/>
          <w:sz w:val="32"/>
          <w:szCs w:val="32"/>
          <w:lang w:val="zh-CN"/>
        </w:rPr>
        <w:t>人，占全部专业学位硕士在校生比例为</w:t>
      </w:r>
      <w:r w:rsidR="004530A9">
        <w:rPr>
          <w:rFonts w:ascii="仿宋_GB2312" w:eastAsia="仿宋_GB2312" w:hAnsi="仿宋" w:cs="仿宋_GB2312"/>
          <w:sz w:val="32"/>
          <w:szCs w:val="32"/>
          <w:lang w:val="zh-CN"/>
        </w:rPr>
        <w:t>33.52%</w:t>
      </w:r>
      <w:r w:rsidR="004530A9">
        <w:rPr>
          <w:rFonts w:ascii="仿宋_GB2312" w:eastAsia="仿宋_GB2312" w:hAnsi="仿宋" w:cs="仿宋_GB2312" w:hint="eastAsia"/>
          <w:sz w:val="32"/>
          <w:szCs w:val="32"/>
          <w:lang w:val="zh-CN"/>
        </w:rPr>
        <w:t>、</w:t>
      </w:r>
      <w:r w:rsidR="004530A9">
        <w:rPr>
          <w:rFonts w:ascii="仿宋_GB2312" w:eastAsia="仿宋_GB2312" w:hAnsi="仿宋" w:cs="仿宋_GB2312"/>
          <w:sz w:val="32"/>
          <w:szCs w:val="32"/>
          <w:lang w:val="zh-CN"/>
        </w:rPr>
        <w:t>18.11%</w:t>
      </w:r>
      <w:r w:rsidR="008A27AF">
        <w:rPr>
          <w:rFonts w:ascii="仿宋_GB2312" w:eastAsia="仿宋_GB2312" w:hAnsi="仿宋" w:cs="仿宋_GB2312" w:hint="eastAsia"/>
          <w:sz w:val="32"/>
          <w:szCs w:val="32"/>
          <w:lang w:val="zh-CN"/>
        </w:rPr>
        <w:t>、</w:t>
      </w:r>
      <w:r w:rsidR="004530A9">
        <w:rPr>
          <w:rFonts w:ascii="仿宋_GB2312" w:eastAsia="仿宋_GB2312" w:hAnsi="仿宋" w:cs="仿宋_GB2312"/>
          <w:sz w:val="32"/>
          <w:szCs w:val="32"/>
          <w:lang w:val="zh-CN"/>
        </w:rPr>
        <w:t>19.51%</w:t>
      </w:r>
      <w:r>
        <w:rPr>
          <w:rFonts w:ascii="仿宋_GB2312" w:eastAsia="仿宋_GB2312" w:hAnsi="仿宋" w:cs="仿宋_GB2312" w:hint="eastAsia"/>
          <w:sz w:val="32"/>
          <w:szCs w:val="32"/>
          <w:lang w:val="zh-CN"/>
        </w:rPr>
        <w:t>。</w:t>
      </w:r>
    </w:p>
    <w:p w14:paraId="7530F3A9" w14:textId="77777777" w:rsidR="00F32374" w:rsidRDefault="006E61EC">
      <w:pPr>
        <w:pStyle w:val="af5"/>
        <w:spacing w:line="276" w:lineRule="auto"/>
        <w:ind w:firstLineChars="0" w:firstLine="0"/>
        <w:jc w:val="center"/>
        <w:rPr>
          <w:rFonts w:cs="Times New Roman"/>
          <w:b/>
          <w:lang w:val="zh-CN"/>
        </w:rPr>
      </w:pPr>
      <w:r>
        <w:rPr>
          <w:rFonts w:ascii="宋体" w:hAnsi="宋体" w:cs="宋体" w:hint="eastAsia"/>
          <w:b/>
          <w:lang w:val="zh-CN"/>
        </w:rPr>
        <w:t>表</w:t>
      </w:r>
      <w:r>
        <w:rPr>
          <w:b/>
          <w:lang w:val="zh-CN"/>
        </w:rPr>
        <w:t xml:space="preserve">5  </w:t>
      </w:r>
      <w:r>
        <w:rPr>
          <w:rFonts w:ascii="宋体" w:hAnsi="宋体" w:cs="宋体" w:hint="eastAsia"/>
          <w:b/>
          <w:lang w:val="zh-CN"/>
        </w:rPr>
        <w:t>专业学位在校研究生的学科门类结构</w:t>
      </w:r>
    </w:p>
    <w:tbl>
      <w:tblPr>
        <w:tblW w:w="9072" w:type="dxa"/>
        <w:jc w:val="center"/>
        <w:tblLayout w:type="fixed"/>
        <w:tblLook w:val="04A0" w:firstRow="1" w:lastRow="0" w:firstColumn="1" w:lastColumn="0" w:noHBand="0" w:noVBand="1"/>
      </w:tblPr>
      <w:tblGrid>
        <w:gridCol w:w="1296"/>
        <w:gridCol w:w="1296"/>
        <w:gridCol w:w="1296"/>
        <w:gridCol w:w="1296"/>
        <w:gridCol w:w="1296"/>
        <w:gridCol w:w="1296"/>
        <w:gridCol w:w="1296"/>
      </w:tblGrid>
      <w:tr w:rsidR="00F32374" w14:paraId="1267E4FD" w14:textId="77777777">
        <w:trPr>
          <w:trHeight w:val="330"/>
          <w:jc w:val="center"/>
        </w:trPr>
        <w:tc>
          <w:tcPr>
            <w:tcW w:w="1296" w:type="dxa"/>
            <w:vMerge w:val="restart"/>
            <w:tcBorders>
              <w:top w:val="single" w:sz="8" w:space="0" w:color="FFFFFF"/>
              <w:left w:val="single" w:sz="8" w:space="0" w:color="FFFFFF"/>
              <w:bottom w:val="single" w:sz="8" w:space="0" w:color="FFFFFF"/>
              <w:right w:val="single" w:sz="8" w:space="0" w:color="FFFFFF"/>
            </w:tcBorders>
            <w:shd w:val="clear" w:color="000000" w:fill="ED7D31"/>
            <w:vAlign w:val="center"/>
          </w:tcPr>
          <w:p w14:paraId="7200840A" w14:textId="77777777" w:rsidR="00F32374" w:rsidRDefault="006E61EC">
            <w:pPr>
              <w:jc w:val="center"/>
              <w:rPr>
                <w:b/>
                <w:bCs/>
                <w:color w:val="FFFFFF"/>
              </w:rPr>
            </w:pPr>
            <w:r>
              <w:rPr>
                <w:rFonts w:cs="宋体" w:hint="eastAsia"/>
                <w:b/>
                <w:bCs/>
                <w:color w:val="FFFFFF"/>
              </w:rPr>
              <w:t>门类</w:t>
            </w:r>
          </w:p>
        </w:tc>
        <w:tc>
          <w:tcPr>
            <w:tcW w:w="2592" w:type="dxa"/>
            <w:gridSpan w:val="2"/>
            <w:tcBorders>
              <w:top w:val="single" w:sz="8" w:space="0" w:color="FFFFFF"/>
              <w:left w:val="nil"/>
              <w:bottom w:val="single" w:sz="8" w:space="0" w:color="FFFFFF"/>
              <w:right w:val="single" w:sz="8" w:space="0" w:color="FFFFFF"/>
            </w:tcBorders>
            <w:shd w:val="clear" w:color="000000" w:fill="ED7D31"/>
            <w:vAlign w:val="center"/>
          </w:tcPr>
          <w:p w14:paraId="18D67855" w14:textId="77777777" w:rsidR="00F32374" w:rsidRDefault="006E61EC">
            <w:pPr>
              <w:jc w:val="center"/>
              <w:rPr>
                <w:color w:val="FFFFFF"/>
              </w:rPr>
            </w:pPr>
            <w:r>
              <w:rPr>
                <w:rFonts w:cs="宋体" w:hint="eastAsia"/>
                <w:color w:val="FFFFFF"/>
              </w:rPr>
              <w:t>博士在校生</w:t>
            </w:r>
          </w:p>
        </w:tc>
        <w:tc>
          <w:tcPr>
            <w:tcW w:w="2592" w:type="dxa"/>
            <w:gridSpan w:val="2"/>
            <w:tcBorders>
              <w:top w:val="single" w:sz="8" w:space="0" w:color="FFFFFF"/>
              <w:left w:val="nil"/>
              <w:bottom w:val="single" w:sz="8" w:space="0" w:color="FFFFFF"/>
              <w:right w:val="single" w:sz="8" w:space="0" w:color="FFFFFF"/>
            </w:tcBorders>
            <w:shd w:val="clear" w:color="000000" w:fill="ED7D31"/>
            <w:vAlign w:val="center"/>
          </w:tcPr>
          <w:p w14:paraId="76D322BA" w14:textId="77777777" w:rsidR="00F32374" w:rsidRDefault="006E61EC">
            <w:pPr>
              <w:jc w:val="center"/>
              <w:rPr>
                <w:color w:val="FFFFFF"/>
              </w:rPr>
            </w:pPr>
            <w:r>
              <w:rPr>
                <w:rFonts w:cs="宋体" w:hint="eastAsia"/>
                <w:color w:val="FFFFFF"/>
              </w:rPr>
              <w:t>硕士在校生</w:t>
            </w:r>
          </w:p>
        </w:tc>
        <w:tc>
          <w:tcPr>
            <w:tcW w:w="2592" w:type="dxa"/>
            <w:gridSpan w:val="2"/>
            <w:tcBorders>
              <w:top w:val="single" w:sz="8" w:space="0" w:color="FFFFFF"/>
              <w:left w:val="nil"/>
              <w:bottom w:val="single" w:sz="8" w:space="0" w:color="FFFFFF"/>
              <w:right w:val="nil"/>
            </w:tcBorders>
            <w:shd w:val="clear" w:color="000000" w:fill="ED7D31"/>
            <w:vAlign w:val="center"/>
          </w:tcPr>
          <w:p w14:paraId="1CE82F36" w14:textId="77777777" w:rsidR="00F32374" w:rsidRDefault="006E61EC">
            <w:pPr>
              <w:jc w:val="center"/>
              <w:rPr>
                <w:color w:val="FFFFFF"/>
              </w:rPr>
            </w:pPr>
            <w:r>
              <w:rPr>
                <w:rFonts w:cs="宋体" w:hint="eastAsia"/>
                <w:color w:val="FFFFFF"/>
              </w:rPr>
              <w:t>合计</w:t>
            </w:r>
          </w:p>
        </w:tc>
      </w:tr>
      <w:tr w:rsidR="00F32374" w14:paraId="047C46EC" w14:textId="77777777">
        <w:trPr>
          <w:trHeight w:val="330"/>
          <w:jc w:val="center"/>
        </w:trPr>
        <w:tc>
          <w:tcPr>
            <w:tcW w:w="1296" w:type="dxa"/>
            <w:vMerge/>
            <w:tcBorders>
              <w:top w:val="single" w:sz="8" w:space="0" w:color="FFFFFF"/>
              <w:left w:val="single" w:sz="8" w:space="0" w:color="FFFFFF"/>
              <w:bottom w:val="single" w:sz="8" w:space="0" w:color="FFFFFF"/>
              <w:right w:val="single" w:sz="8" w:space="0" w:color="FFFFFF"/>
            </w:tcBorders>
            <w:vAlign w:val="center"/>
          </w:tcPr>
          <w:p w14:paraId="36C8847E" w14:textId="77777777" w:rsidR="00F32374" w:rsidRDefault="00F32374">
            <w:pPr>
              <w:rPr>
                <w:b/>
                <w:bCs/>
                <w:color w:val="FFFFFF"/>
              </w:rPr>
            </w:pPr>
          </w:p>
        </w:tc>
        <w:tc>
          <w:tcPr>
            <w:tcW w:w="1296" w:type="dxa"/>
            <w:tcBorders>
              <w:top w:val="nil"/>
              <w:left w:val="nil"/>
              <w:bottom w:val="single" w:sz="8" w:space="0" w:color="FFFFFF"/>
              <w:right w:val="single" w:sz="8" w:space="0" w:color="FFFFFF"/>
            </w:tcBorders>
            <w:shd w:val="clear" w:color="000000" w:fill="ED7D31"/>
            <w:vAlign w:val="center"/>
          </w:tcPr>
          <w:p w14:paraId="458FB3A9" w14:textId="77777777" w:rsidR="00F32374" w:rsidRDefault="006E61EC">
            <w:pPr>
              <w:jc w:val="center"/>
              <w:rPr>
                <w:color w:val="FFFFFF"/>
              </w:rPr>
            </w:pPr>
            <w:r>
              <w:rPr>
                <w:rFonts w:cs="宋体" w:hint="eastAsia"/>
                <w:color w:val="FFFFFF"/>
              </w:rPr>
              <w:t>人数</w:t>
            </w:r>
          </w:p>
        </w:tc>
        <w:tc>
          <w:tcPr>
            <w:tcW w:w="1296" w:type="dxa"/>
            <w:tcBorders>
              <w:top w:val="nil"/>
              <w:left w:val="nil"/>
              <w:bottom w:val="single" w:sz="8" w:space="0" w:color="FFFFFF"/>
              <w:right w:val="single" w:sz="8" w:space="0" w:color="FFFFFF"/>
            </w:tcBorders>
            <w:shd w:val="clear" w:color="000000" w:fill="ED7D31"/>
            <w:vAlign w:val="center"/>
          </w:tcPr>
          <w:p w14:paraId="34EC24B9" w14:textId="77777777" w:rsidR="00F32374" w:rsidRDefault="006E61EC">
            <w:pPr>
              <w:jc w:val="center"/>
              <w:rPr>
                <w:color w:val="FFFFFF"/>
              </w:rPr>
            </w:pPr>
            <w:r>
              <w:rPr>
                <w:rFonts w:cs="宋体" w:hint="eastAsia"/>
                <w:color w:val="FFFFFF"/>
              </w:rPr>
              <w:t>占比</w:t>
            </w:r>
          </w:p>
        </w:tc>
        <w:tc>
          <w:tcPr>
            <w:tcW w:w="1296" w:type="dxa"/>
            <w:tcBorders>
              <w:top w:val="nil"/>
              <w:left w:val="nil"/>
              <w:bottom w:val="single" w:sz="8" w:space="0" w:color="FFFFFF"/>
              <w:right w:val="single" w:sz="8" w:space="0" w:color="FFFFFF"/>
            </w:tcBorders>
            <w:shd w:val="clear" w:color="000000" w:fill="ED7D31"/>
            <w:vAlign w:val="center"/>
          </w:tcPr>
          <w:p w14:paraId="6249AE3D" w14:textId="77777777" w:rsidR="00F32374" w:rsidRDefault="006E61EC">
            <w:pPr>
              <w:jc w:val="center"/>
              <w:rPr>
                <w:color w:val="FFFFFF"/>
              </w:rPr>
            </w:pPr>
            <w:r>
              <w:rPr>
                <w:rFonts w:cs="宋体" w:hint="eastAsia"/>
                <w:color w:val="FFFFFF"/>
              </w:rPr>
              <w:t>人数</w:t>
            </w:r>
          </w:p>
        </w:tc>
        <w:tc>
          <w:tcPr>
            <w:tcW w:w="1296" w:type="dxa"/>
            <w:tcBorders>
              <w:top w:val="nil"/>
              <w:left w:val="nil"/>
              <w:bottom w:val="single" w:sz="8" w:space="0" w:color="FFFFFF"/>
              <w:right w:val="single" w:sz="8" w:space="0" w:color="FFFFFF"/>
            </w:tcBorders>
            <w:shd w:val="clear" w:color="000000" w:fill="ED7D31"/>
            <w:vAlign w:val="center"/>
          </w:tcPr>
          <w:p w14:paraId="3FAE3C9E" w14:textId="77777777" w:rsidR="00F32374" w:rsidRDefault="006E61EC">
            <w:pPr>
              <w:jc w:val="center"/>
              <w:rPr>
                <w:color w:val="FFFFFF"/>
              </w:rPr>
            </w:pPr>
            <w:r>
              <w:rPr>
                <w:rFonts w:cs="宋体" w:hint="eastAsia"/>
                <w:color w:val="FFFFFF"/>
              </w:rPr>
              <w:t>占比</w:t>
            </w:r>
          </w:p>
        </w:tc>
        <w:tc>
          <w:tcPr>
            <w:tcW w:w="1296" w:type="dxa"/>
            <w:tcBorders>
              <w:top w:val="nil"/>
              <w:left w:val="nil"/>
              <w:bottom w:val="single" w:sz="8" w:space="0" w:color="FFFFFF"/>
              <w:right w:val="single" w:sz="8" w:space="0" w:color="FFFFFF"/>
            </w:tcBorders>
            <w:shd w:val="clear" w:color="000000" w:fill="ED7D31"/>
            <w:vAlign w:val="center"/>
          </w:tcPr>
          <w:p w14:paraId="1A5846CD" w14:textId="77777777" w:rsidR="00F32374" w:rsidRDefault="006E61EC">
            <w:pPr>
              <w:jc w:val="center"/>
              <w:rPr>
                <w:color w:val="FFFFFF"/>
              </w:rPr>
            </w:pPr>
            <w:r>
              <w:rPr>
                <w:rFonts w:cs="宋体" w:hint="eastAsia"/>
                <w:color w:val="FFFFFF"/>
              </w:rPr>
              <w:t>人数</w:t>
            </w:r>
          </w:p>
        </w:tc>
        <w:tc>
          <w:tcPr>
            <w:tcW w:w="1296" w:type="dxa"/>
            <w:tcBorders>
              <w:top w:val="nil"/>
              <w:left w:val="nil"/>
              <w:bottom w:val="single" w:sz="8" w:space="0" w:color="FFFFFF"/>
              <w:right w:val="single" w:sz="8" w:space="0" w:color="FFFFFF"/>
            </w:tcBorders>
            <w:shd w:val="clear" w:color="000000" w:fill="ED7D31"/>
            <w:vAlign w:val="center"/>
          </w:tcPr>
          <w:p w14:paraId="47A0F24D" w14:textId="77777777" w:rsidR="00F32374" w:rsidRDefault="006E61EC">
            <w:pPr>
              <w:jc w:val="center"/>
              <w:rPr>
                <w:color w:val="FFFFFF"/>
              </w:rPr>
            </w:pPr>
            <w:r>
              <w:rPr>
                <w:rFonts w:cs="宋体" w:hint="eastAsia"/>
                <w:color w:val="FFFFFF"/>
              </w:rPr>
              <w:t>占比</w:t>
            </w:r>
          </w:p>
        </w:tc>
      </w:tr>
      <w:tr w:rsidR="00F32374" w14:paraId="1DCF7EB6" w14:textId="77777777">
        <w:trPr>
          <w:trHeight w:val="330"/>
          <w:jc w:val="center"/>
        </w:trPr>
        <w:tc>
          <w:tcPr>
            <w:tcW w:w="1296" w:type="dxa"/>
            <w:tcBorders>
              <w:top w:val="nil"/>
              <w:left w:val="single" w:sz="8" w:space="0" w:color="FFFFFF"/>
              <w:bottom w:val="single" w:sz="8" w:space="0" w:color="FFFFFF"/>
              <w:right w:val="single" w:sz="8" w:space="0" w:color="FFFFFF"/>
            </w:tcBorders>
            <w:shd w:val="clear" w:color="000000" w:fill="ED7D31"/>
            <w:vAlign w:val="center"/>
          </w:tcPr>
          <w:p w14:paraId="2EB98222" w14:textId="77777777" w:rsidR="00F32374" w:rsidRDefault="006E61EC">
            <w:pPr>
              <w:jc w:val="center"/>
              <w:rPr>
                <w:color w:val="FFFFFF"/>
              </w:rPr>
            </w:pPr>
            <w:r>
              <w:rPr>
                <w:rFonts w:cs="宋体" w:hint="eastAsia"/>
                <w:color w:val="FFFFFF"/>
              </w:rPr>
              <w:t>工学</w:t>
            </w:r>
          </w:p>
        </w:tc>
        <w:tc>
          <w:tcPr>
            <w:tcW w:w="1296" w:type="dxa"/>
            <w:tcBorders>
              <w:top w:val="nil"/>
              <w:left w:val="nil"/>
              <w:bottom w:val="single" w:sz="8" w:space="0" w:color="FFFFFF"/>
              <w:right w:val="single" w:sz="8" w:space="0" w:color="FFFFFF"/>
            </w:tcBorders>
            <w:shd w:val="clear" w:color="000000" w:fill="F7CAAC"/>
            <w:vAlign w:val="center"/>
          </w:tcPr>
          <w:p w14:paraId="1DC2273F" w14:textId="77777777" w:rsidR="00F32374" w:rsidRDefault="006E61EC">
            <w:pPr>
              <w:jc w:val="center"/>
              <w:rPr>
                <w:color w:val="000000"/>
              </w:rPr>
            </w:pPr>
            <w:r>
              <w:rPr>
                <w:color w:val="000000"/>
              </w:rPr>
              <w:t>69</w:t>
            </w:r>
          </w:p>
        </w:tc>
        <w:tc>
          <w:tcPr>
            <w:tcW w:w="1296" w:type="dxa"/>
            <w:tcBorders>
              <w:top w:val="nil"/>
              <w:left w:val="nil"/>
              <w:bottom w:val="single" w:sz="8" w:space="0" w:color="FFFFFF"/>
              <w:right w:val="single" w:sz="8" w:space="0" w:color="FFFFFF"/>
            </w:tcBorders>
            <w:shd w:val="clear" w:color="000000" w:fill="F7CAAC"/>
            <w:vAlign w:val="center"/>
          </w:tcPr>
          <w:p w14:paraId="3C686E02" w14:textId="77777777" w:rsidR="00F32374" w:rsidRDefault="006E61EC">
            <w:pPr>
              <w:jc w:val="center"/>
              <w:rPr>
                <w:color w:val="000000"/>
              </w:rPr>
            </w:pPr>
            <w:r>
              <w:rPr>
                <w:color w:val="000000"/>
              </w:rPr>
              <w:t>27.82%</w:t>
            </w:r>
          </w:p>
        </w:tc>
        <w:tc>
          <w:tcPr>
            <w:tcW w:w="1296" w:type="dxa"/>
            <w:tcBorders>
              <w:top w:val="nil"/>
              <w:left w:val="nil"/>
              <w:bottom w:val="single" w:sz="8" w:space="0" w:color="FFFFFF"/>
              <w:right w:val="single" w:sz="8" w:space="0" w:color="FFFFFF"/>
            </w:tcBorders>
            <w:shd w:val="clear" w:color="000000" w:fill="F7CAAC"/>
            <w:vAlign w:val="center"/>
          </w:tcPr>
          <w:p w14:paraId="0D511F91" w14:textId="77777777" w:rsidR="00F32374" w:rsidRDefault="006E61EC">
            <w:pPr>
              <w:jc w:val="center"/>
              <w:rPr>
                <w:color w:val="000000"/>
              </w:rPr>
            </w:pPr>
            <w:r>
              <w:rPr>
                <w:color w:val="000000"/>
              </w:rPr>
              <w:t>14247</w:t>
            </w:r>
          </w:p>
        </w:tc>
        <w:tc>
          <w:tcPr>
            <w:tcW w:w="1296" w:type="dxa"/>
            <w:tcBorders>
              <w:top w:val="nil"/>
              <w:left w:val="nil"/>
              <w:bottom w:val="single" w:sz="8" w:space="0" w:color="FFFFFF"/>
              <w:right w:val="single" w:sz="8" w:space="0" w:color="FFFFFF"/>
            </w:tcBorders>
            <w:shd w:val="clear" w:color="000000" w:fill="F7CAAC"/>
            <w:vAlign w:val="center"/>
          </w:tcPr>
          <w:p w14:paraId="7C34B32C" w14:textId="77777777" w:rsidR="00F32374" w:rsidRDefault="006E61EC">
            <w:pPr>
              <w:jc w:val="center"/>
              <w:rPr>
                <w:color w:val="000000"/>
              </w:rPr>
            </w:pPr>
            <w:r>
              <w:rPr>
                <w:color w:val="000000"/>
              </w:rPr>
              <w:t>33.52%</w:t>
            </w:r>
          </w:p>
        </w:tc>
        <w:tc>
          <w:tcPr>
            <w:tcW w:w="1296" w:type="dxa"/>
            <w:tcBorders>
              <w:top w:val="nil"/>
              <w:left w:val="nil"/>
              <w:bottom w:val="single" w:sz="8" w:space="0" w:color="FFFFFF"/>
              <w:right w:val="single" w:sz="8" w:space="0" w:color="FFFFFF"/>
            </w:tcBorders>
            <w:shd w:val="clear" w:color="000000" w:fill="F7CAAC"/>
            <w:vAlign w:val="center"/>
          </w:tcPr>
          <w:p w14:paraId="0CCA935A" w14:textId="77777777" w:rsidR="00F32374" w:rsidRDefault="006E61EC">
            <w:pPr>
              <w:jc w:val="center"/>
              <w:rPr>
                <w:color w:val="000000"/>
              </w:rPr>
            </w:pPr>
            <w:r>
              <w:rPr>
                <w:color w:val="000000"/>
              </w:rPr>
              <w:t>14316</w:t>
            </w:r>
          </w:p>
        </w:tc>
        <w:tc>
          <w:tcPr>
            <w:tcW w:w="1296" w:type="dxa"/>
            <w:tcBorders>
              <w:top w:val="nil"/>
              <w:left w:val="nil"/>
              <w:bottom w:val="single" w:sz="8" w:space="0" w:color="FFFFFF"/>
              <w:right w:val="single" w:sz="8" w:space="0" w:color="FFFFFF"/>
            </w:tcBorders>
            <w:shd w:val="clear" w:color="000000" w:fill="F7CAAC"/>
            <w:vAlign w:val="center"/>
          </w:tcPr>
          <w:p w14:paraId="52839A9E" w14:textId="77777777" w:rsidR="00F32374" w:rsidRDefault="006E61EC">
            <w:pPr>
              <w:jc w:val="center"/>
              <w:rPr>
                <w:color w:val="000000"/>
              </w:rPr>
            </w:pPr>
            <w:r>
              <w:rPr>
                <w:color w:val="000000"/>
              </w:rPr>
              <w:t>33.49%</w:t>
            </w:r>
          </w:p>
        </w:tc>
      </w:tr>
      <w:tr w:rsidR="00F32374" w14:paraId="2C083148" w14:textId="77777777">
        <w:trPr>
          <w:trHeight w:val="330"/>
          <w:jc w:val="center"/>
        </w:trPr>
        <w:tc>
          <w:tcPr>
            <w:tcW w:w="1296" w:type="dxa"/>
            <w:tcBorders>
              <w:top w:val="nil"/>
              <w:left w:val="single" w:sz="8" w:space="0" w:color="FFFFFF"/>
              <w:bottom w:val="single" w:sz="8" w:space="0" w:color="FFFFFF"/>
              <w:right w:val="single" w:sz="8" w:space="0" w:color="FFFFFF"/>
            </w:tcBorders>
            <w:shd w:val="clear" w:color="000000" w:fill="ED7D31"/>
            <w:vAlign w:val="center"/>
          </w:tcPr>
          <w:p w14:paraId="3C3CC164" w14:textId="77777777" w:rsidR="00F32374" w:rsidRDefault="006E61EC">
            <w:pPr>
              <w:jc w:val="center"/>
              <w:rPr>
                <w:color w:val="FFFFFF"/>
              </w:rPr>
            </w:pPr>
            <w:r>
              <w:rPr>
                <w:rFonts w:cs="宋体" w:hint="eastAsia"/>
                <w:color w:val="FFFFFF"/>
              </w:rPr>
              <w:t>医学</w:t>
            </w:r>
          </w:p>
        </w:tc>
        <w:tc>
          <w:tcPr>
            <w:tcW w:w="1296" w:type="dxa"/>
            <w:tcBorders>
              <w:top w:val="nil"/>
              <w:left w:val="nil"/>
              <w:bottom w:val="single" w:sz="8" w:space="0" w:color="FFFFFF"/>
              <w:right w:val="single" w:sz="8" w:space="0" w:color="FFFFFF"/>
            </w:tcBorders>
            <w:shd w:val="clear" w:color="000000" w:fill="FDE9D9"/>
            <w:vAlign w:val="center"/>
          </w:tcPr>
          <w:p w14:paraId="01D3F8CA" w14:textId="77777777" w:rsidR="00F32374" w:rsidRDefault="006E61EC">
            <w:pPr>
              <w:jc w:val="center"/>
              <w:rPr>
                <w:color w:val="000000"/>
              </w:rPr>
            </w:pPr>
            <w:r>
              <w:rPr>
                <w:color w:val="000000"/>
              </w:rPr>
              <w:t>179</w:t>
            </w:r>
          </w:p>
        </w:tc>
        <w:tc>
          <w:tcPr>
            <w:tcW w:w="1296" w:type="dxa"/>
            <w:tcBorders>
              <w:top w:val="nil"/>
              <w:left w:val="nil"/>
              <w:bottom w:val="single" w:sz="8" w:space="0" w:color="FFFFFF"/>
              <w:right w:val="single" w:sz="8" w:space="0" w:color="FFFFFF"/>
            </w:tcBorders>
            <w:shd w:val="clear" w:color="000000" w:fill="FDE9D9"/>
            <w:vAlign w:val="center"/>
          </w:tcPr>
          <w:p w14:paraId="3BFC2098" w14:textId="77777777" w:rsidR="00F32374" w:rsidRDefault="006E61EC">
            <w:pPr>
              <w:jc w:val="center"/>
              <w:rPr>
                <w:color w:val="000000"/>
              </w:rPr>
            </w:pPr>
            <w:r>
              <w:rPr>
                <w:color w:val="000000"/>
              </w:rPr>
              <w:t>72.18%</w:t>
            </w:r>
          </w:p>
        </w:tc>
        <w:tc>
          <w:tcPr>
            <w:tcW w:w="1296" w:type="dxa"/>
            <w:tcBorders>
              <w:top w:val="nil"/>
              <w:left w:val="nil"/>
              <w:bottom w:val="single" w:sz="8" w:space="0" w:color="FFFFFF"/>
              <w:right w:val="single" w:sz="8" w:space="0" w:color="FFFFFF"/>
            </w:tcBorders>
            <w:shd w:val="clear" w:color="000000" w:fill="FDE9D9"/>
            <w:vAlign w:val="center"/>
          </w:tcPr>
          <w:p w14:paraId="527B3E70" w14:textId="77777777" w:rsidR="00F32374" w:rsidRDefault="006E61EC">
            <w:pPr>
              <w:jc w:val="center"/>
              <w:rPr>
                <w:color w:val="000000"/>
              </w:rPr>
            </w:pPr>
            <w:r>
              <w:rPr>
                <w:color w:val="000000"/>
              </w:rPr>
              <w:t>7696</w:t>
            </w:r>
          </w:p>
        </w:tc>
        <w:tc>
          <w:tcPr>
            <w:tcW w:w="1296" w:type="dxa"/>
            <w:tcBorders>
              <w:top w:val="nil"/>
              <w:left w:val="nil"/>
              <w:bottom w:val="single" w:sz="8" w:space="0" w:color="FFFFFF"/>
              <w:right w:val="single" w:sz="8" w:space="0" w:color="FFFFFF"/>
            </w:tcBorders>
            <w:shd w:val="clear" w:color="000000" w:fill="FDE9D9"/>
            <w:vAlign w:val="center"/>
          </w:tcPr>
          <w:p w14:paraId="5D1729A6" w14:textId="77777777" w:rsidR="00F32374" w:rsidRDefault="006E61EC">
            <w:pPr>
              <w:jc w:val="center"/>
              <w:rPr>
                <w:color w:val="000000"/>
              </w:rPr>
            </w:pPr>
            <w:r>
              <w:rPr>
                <w:color w:val="000000"/>
              </w:rPr>
              <w:t>18.11%</w:t>
            </w:r>
          </w:p>
        </w:tc>
        <w:tc>
          <w:tcPr>
            <w:tcW w:w="1296" w:type="dxa"/>
            <w:tcBorders>
              <w:top w:val="nil"/>
              <w:left w:val="nil"/>
              <w:bottom w:val="single" w:sz="8" w:space="0" w:color="FFFFFF"/>
              <w:right w:val="single" w:sz="8" w:space="0" w:color="FFFFFF"/>
            </w:tcBorders>
            <w:shd w:val="clear" w:color="000000" w:fill="FDE9D9"/>
            <w:vAlign w:val="center"/>
          </w:tcPr>
          <w:p w14:paraId="5CA5B2C6" w14:textId="77777777" w:rsidR="00F32374" w:rsidRDefault="006E61EC">
            <w:pPr>
              <w:jc w:val="center"/>
              <w:rPr>
                <w:color w:val="000000"/>
              </w:rPr>
            </w:pPr>
            <w:r>
              <w:rPr>
                <w:color w:val="000000"/>
              </w:rPr>
              <w:t>7875</w:t>
            </w:r>
          </w:p>
        </w:tc>
        <w:tc>
          <w:tcPr>
            <w:tcW w:w="1296" w:type="dxa"/>
            <w:tcBorders>
              <w:top w:val="nil"/>
              <w:left w:val="nil"/>
              <w:bottom w:val="single" w:sz="8" w:space="0" w:color="FFFFFF"/>
              <w:right w:val="single" w:sz="8" w:space="0" w:color="FFFFFF"/>
            </w:tcBorders>
            <w:shd w:val="clear" w:color="000000" w:fill="FDE9D9"/>
            <w:vAlign w:val="center"/>
          </w:tcPr>
          <w:p w14:paraId="5BC83E3A" w14:textId="77777777" w:rsidR="00F32374" w:rsidRDefault="006E61EC">
            <w:pPr>
              <w:jc w:val="center"/>
              <w:rPr>
                <w:color w:val="000000"/>
              </w:rPr>
            </w:pPr>
            <w:r>
              <w:rPr>
                <w:color w:val="000000"/>
              </w:rPr>
              <w:t>18.42%</w:t>
            </w:r>
          </w:p>
        </w:tc>
      </w:tr>
      <w:tr w:rsidR="00F32374" w14:paraId="257317D3" w14:textId="77777777">
        <w:trPr>
          <w:trHeight w:val="330"/>
          <w:jc w:val="center"/>
        </w:trPr>
        <w:tc>
          <w:tcPr>
            <w:tcW w:w="1296" w:type="dxa"/>
            <w:tcBorders>
              <w:top w:val="nil"/>
              <w:left w:val="single" w:sz="8" w:space="0" w:color="FFFFFF"/>
              <w:bottom w:val="single" w:sz="8" w:space="0" w:color="FFFFFF"/>
              <w:right w:val="single" w:sz="8" w:space="0" w:color="FFFFFF"/>
            </w:tcBorders>
            <w:shd w:val="clear" w:color="000000" w:fill="ED7D31"/>
            <w:vAlign w:val="center"/>
          </w:tcPr>
          <w:p w14:paraId="51575472" w14:textId="77777777" w:rsidR="00F32374" w:rsidRDefault="006E61EC">
            <w:pPr>
              <w:jc w:val="center"/>
              <w:rPr>
                <w:color w:val="FFFFFF"/>
              </w:rPr>
            </w:pPr>
            <w:r>
              <w:rPr>
                <w:rFonts w:cs="宋体" w:hint="eastAsia"/>
                <w:color w:val="FFFFFF"/>
              </w:rPr>
              <w:t>管理学</w:t>
            </w:r>
          </w:p>
        </w:tc>
        <w:tc>
          <w:tcPr>
            <w:tcW w:w="1296" w:type="dxa"/>
            <w:tcBorders>
              <w:top w:val="nil"/>
              <w:left w:val="nil"/>
              <w:bottom w:val="single" w:sz="8" w:space="0" w:color="FFFFFF"/>
              <w:right w:val="single" w:sz="8" w:space="0" w:color="FFFFFF"/>
            </w:tcBorders>
            <w:shd w:val="clear" w:color="000000" w:fill="F7CAAC"/>
            <w:vAlign w:val="center"/>
          </w:tcPr>
          <w:p w14:paraId="1E4F8996" w14:textId="77777777" w:rsidR="00F32374" w:rsidRDefault="006E61EC">
            <w:pPr>
              <w:jc w:val="center"/>
              <w:rPr>
                <w:color w:val="000000"/>
              </w:rPr>
            </w:pPr>
            <w:r>
              <w:rPr>
                <w:color w:val="000000"/>
              </w:rPr>
              <w:t>-</w:t>
            </w:r>
          </w:p>
        </w:tc>
        <w:tc>
          <w:tcPr>
            <w:tcW w:w="1296" w:type="dxa"/>
            <w:tcBorders>
              <w:top w:val="nil"/>
              <w:left w:val="nil"/>
              <w:bottom w:val="single" w:sz="8" w:space="0" w:color="FFFFFF"/>
              <w:right w:val="single" w:sz="8" w:space="0" w:color="FFFFFF"/>
            </w:tcBorders>
            <w:shd w:val="clear" w:color="000000" w:fill="F7CAAC"/>
            <w:vAlign w:val="center"/>
          </w:tcPr>
          <w:p w14:paraId="6C5DEFBE" w14:textId="77777777" w:rsidR="00F32374" w:rsidRDefault="006E61EC">
            <w:pPr>
              <w:jc w:val="center"/>
              <w:rPr>
                <w:color w:val="000000"/>
              </w:rPr>
            </w:pPr>
            <w:r>
              <w:rPr>
                <w:color w:val="000000"/>
              </w:rPr>
              <w:t>-</w:t>
            </w:r>
          </w:p>
        </w:tc>
        <w:tc>
          <w:tcPr>
            <w:tcW w:w="1296" w:type="dxa"/>
            <w:tcBorders>
              <w:top w:val="nil"/>
              <w:left w:val="nil"/>
              <w:bottom w:val="single" w:sz="8" w:space="0" w:color="FFFFFF"/>
              <w:right w:val="single" w:sz="8" w:space="0" w:color="FFFFFF"/>
            </w:tcBorders>
            <w:shd w:val="clear" w:color="000000" w:fill="F7CAAC"/>
            <w:vAlign w:val="center"/>
          </w:tcPr>
          <w:p w14:paraId="6AC34B53" w14:textId="77777777" w:rsidR="00F32374" w:rsidRDefault="006E61EC">
            <w:pPr>
              <w:jc w:val="center"/>
              <w:rPr>
                <w:color w:val="000000"/>
              </w:rPr>
            </w:pPr>
            <w:r>
              <w:rPr>
                <w:color w:val="000000"/>
              </w:rPr>
              <w:t>8294</w:t>
            </w:r>
          </w:p>
        </w:tc>
        <w:tc>
          <w:tcPr>
            <w:tcW w:w="1296" w:type="dxa"/>
            <w:tcBorders>
              <w:top w:val="nil"/>
              <w:left w:val="nil"/>
              <w:bottom w:val="single" w:sz="8" w:space="0" w:color="FFFFFF"/>
              <w:right w:val="single" w:sz="8" w:space="0" w:color="FFFFFF"/>
            </w:tcBorders>
            <w:shd w:val="clear" w:color="000000" w:fill="F7CAAC"/>
            <w:vAlign w:val="center"/>
          </w:tcPr>
          <w:p w14:paraId="612DA05E" w14:textId="77777777" w:rsidR="00F32374" w:rsidRDefault="006E61EC">
            <w:pPr>
              <w:jc w:val="center"/>
              <w:rPr>
                <w:color w:val="000000"/>
              </w:rPr>
            </w:pPr>
            <w:r>
              <w:rPr>
                <w:color w:val="000000"/>
              </w:rPr>
              <w:t>19.51%</w:t>
            </w:r>
          </w:p>
        </w:tc>
        <w:tc>
          <w:tcPr>
            <w:tcW w:w="1296" w:type="dxa"/>
            <w:tcBorders>
              <w:top w:val="nil"/>
              <w:left w:val="nil"/>
              <w:bottom w:val="single" w:sz="8" w:space="0" w:color="FFFFFF"/>
              <w:right w:val="single" w:sz="8" w:space="0" w:color="FFFFFF"/>
            </w:tcBorders>
            <w:shd w:val="clear" w:color="000000" w:fill="F7CAAC"/>
            <w:vAlign w:val="center"/>
          </w:tcPr>
          <w:p w14:paraId="2E6E2199" w14:textId="77777777" w:rsidR="00F32374" w:rsidRDefault="006E61EC">
            <w:pPr>
              <w:jc w:val="center"/>
              <w:rPr>
                <w:color w:val="000000"/>
              </w:rPr>
            </w:pPr>
            <w:r>
              <w:rPr>
                <w:color w:val="000000"/>
              </w:rPr>
              <w:t>8294</w:t>
            </w:r>
          </w:p>
        </w:tc>
        <w:tc>
          <w:tcPr>
            <w:tcW w:w="1296" w:type="dxa"/>
            <w:tcBorders>
              <w:top w:val="nil"/>
              <w:left w:val="nil"/>
              <w:bottom w:val="single" w:sz="8" w:space="0" w:color="FFFFFF"/>
              <w:right w:val="single" w:sz="8" w:space="0" w:color="FFFFFF"/>
            </w:tcBorders>
            <w:shd w:val="clear" w:color="000000" w:fill="F7CAAC"/>
            <w:vAlign w:val="center"/>
          </w:tcPr>
          <w:p w14:paraId="520BB031" w14:textId="77777777" w:rsidR="00F32374" w:rsidRDefault="006E61EC">
            <w:pPr>
              <w:jc w:val="center"/>
              <w:rPr>
                <w:color w:val="000000"/>
              </w:rPr>
            </w:pPr>
            <w:r>
              <w:rPr>
                <w:color w:val="000000"/>
              </w:rPr>
              <w:t>19.40%</w:t>
            </w:r>
          </w:p>
        </w:tc>
      </w:tr>
      <w:tr w:rsidR="00F32374" w14:paraId="364FB50D" w14:textId="77777777">
        <w:trPr>
          <w:trHeight w:val="330"/>
          <w:jc w:val="center"/>
        </w:trPr>
        <w:tc>
          <w:tcPr>
            <w:tcW w:w="1296" w:type="dxa"/>
            <w:tcBorders>
              <w:top w:val="nil"/>
              <w:left w:val="single" w:sz="8" w:space="0" w:color="FFFFFF"/>
              <w:bottom w:val="single" w:sz="8" w:space="0" w:color="FFFFFF"/>
              <w:right w:val="single" w:sz="8" w:space="0" w:color="FFFFFF"/>
            </w:tcBorders>
            <w:shd w:val="clear" w:color="000000" w:fill="ED7D31"/>
            <w:vAlign w:val="center"/>
          </w:tcPr>
          <w:p w14:paraId="4B65D331" w14:textId="77777777" w:rsidR="00F32374" w:rsidRDefault="006E61EC">
            <w:pPr>
              <w:jc w:val="center"/>
              <w:rPr>
                <w:color w:val="FFFFFF"/>
              </w:rPr>
            </w:pPr>
            <w:r>
              <w:rPr>
                <w:rFonts w:cs="宋体" w:hint="eastAsia"/>
                <w:color w:val="FFFFFF"/>
              </w:rPr>
              <w:t>教育学</w:t>
            </w:r>
          </w:p>
        </w:tc>
        <w:tc>
          <w:tcPr>
            <w:tcW w:w="1296" w:type="dxa"/>
            <w:tcBorders>
              <w:top w:val="nil"/>
              <w:left w:val="nil"/>
              <w:bottom w:val="single" w:sz="8" w:space="0" w:color="FFFFFF"/>
              <w:right w:val="single" w:sz="8" w:space="0" w:color="FFFFFF"/>
            </w:tcBorders>
            <w:shd w:val="clear" w:color="000000" w:fill="FDE9D9"/>
            <w:vAlign w:val="center"/>
          </w:tcPr>
          <w:p w14:paraId="1C63DAF7" w14:textId="77777777" w:rsidR="00F32374" w:rsidRDefault="006E61EC">
            <w:pPr>
              <w:jc w:val="center"/>
              <w:rPr>
                <w:color w:val="000000"/>
              </w:rPr>
            </w:pPr>
            <w:r>
              <w:rPr>
                <w:color w:val="000000"/>
              </w:rPr>
              <w:t>-</w:t>
            </w:r>
          </w:p>
        </w:tc>
        <w:tc>
          <w:tcPr>
            <w:tcW w:w="1296" w:type="dxa"/>
            <w:tcBorders>
              <w:top w:val="nil"/>
              <w:left w:val="nil"/>
              <w:bottom w:val="single" w:sz="8" w:space="0" w:color="FFFFFF"/>
              <w:right w:val="single" w:sz="8" w:space="0" w:color="FFFFFF"/>
            </w:tcBorders>
            <w:shd w:val="clear" w:color="000000" w:fill="FDE9D9"/>
            <w:vAlign w:val="center"/>
          </w:tcPr>
          <w:p w14:paraId="3DD3F93E" w14:textId="77777777" w:rsidR="00F32374" w:rsidRDefault="006E61EC">
            <w:pPr>
              <w:jc w:val="center"/>
              <w:rPr>
                <w:color w:val="000000"/>
              </w:rPr>
            </w:pPr>
            <w:r>
              <w:rPr>
                <w:color w:val="000000"/>
              </w:rPr>
              <w:t>-</w:t>
            </w:r>
          </w:p>
        </w:tc>
        <w:tc>
          <w:tcPr>
            <w:tcW w:w="1296" w:type="dxa"/>
            <w:tcBorders>
              <w:top w:val="nil"/>
              <w:left w:val="nil"/>
              <w:bottom w:val="single" w:sz="8" w:space="0" w:color="FFFFFF"/>
              <w:right w:val="single" w:sz="8" w:space="0" w:color="FFFFFF"/>
            </w:tcBorders>
            <w:shd w:val="clear" w:color="000000" w:fill="FDE9D9"/>
            <w:vAlign w:val="center"/>
          </w:tcPr>
          <w:p w14:paraId="080D8C41" w14:textId="77777777" w:rsidR="00F32374" w:rsidRDefault="006E61EC">
            <w:pPr>
              <w:jc w:val="center"/>
              <w:rPr>
                <w:color w:val="000000"/>
              </w:rPr>
            </w:pPr>
            <w:r>
              <w:rPr>
                <w:color w:val="000000"/>
              </w:rPr>
              <w:t>3547</w:t>
            </w:r>
          </w:p>
        </w:tc>
        <w:tc>
          <w:tcPr>
            <w:tcW w:w="1296" w:type="dxa"/>
            <w:tcBorders>
              <w:top w:val="nil"/>
              <w:left w:val="nil"/>
              <w:bottom w:val="single" w:sz="8" w:space="0" w:color="FFFFFF"/>
              <w:right w:val="single" w:sz="8" w:space="0" w:color="FFFFFF"/>
            </w:tcBorders>
            <w:shd w:val="clear" w:color="000000" w:fill="FDE9D9"/>
            <w:vAlign w:val="center"/>
          </w:tcPr>
          <w:p w14:paraId="0ACA4D18" w14:textId="77777777" w:rsidR="00F32374" w:rsidRDefault="006E61EC">
            <w:pPr>
              <w:jc w:val="center"/>
              <w:rPr>
                <w:color w:val="000000"/>
              </w:rPr>
            </w:pPr>
            <w:r>
              <w:rPr>
                <w:color w:val="000000"/>
              </w:rPr>
              <w:t>8.35%</w:t>
            </w:r>
          </w:p>
        </w:tc>
        <w:tc>
          <w:tcPr>
            <w:tcW w:w="1296" w:type="dxa"/>
            <w:tcBorders>
              <w:top w:val="nil"/>
              <w:left w:val="nil"/>
              <w:bottom w:val="single" w:sz="8" w:space="0" w:color="FFFFFF"/>
              <w:right w:val="single" w:sz="8" w:space="0" w:color="FFFFFF"/>
            </w:tcBorders>
            <w:shd w:val="clear" w:color="000000" w:fill="FDE9D9"/>
            <w:vAlign w:val="center"/>
          </w:tcPr>
          <w:p w14:paraId="0DFC3D08" w14:textId="77777777" w:rsidR="00F32374" w:rsidRDefault="006E61EC">
            <w:pPr>
              <w:jc w:val="center"/>
              <w:rPr>
                <w:color w:val="000000"/>
              </w:rPr>
            </w:pPr>
            <w:r>
              <w:rPr>
                <w:color w:val="000000"/>
              </w:rPr>
              <w:t>3547</w:t>
            </w:r>
          </w:p>
        </w:tc>
        <w:tc>
          <w:tcPr>
            <w:tcW w:w="1296" w:type="dxa"/>
            <w:tcBorders>
              <w:top w:val="nil"/>
              <w:left w:val="nil"/>
              <w:bottom w:val="single" w:sz="8" w:space="0" w:color="FFFFFF"/>
              <w:right w:val="single" w:sz="8" w:space="0" w:color="FFFFFF"/>
            </w:tcBorders>
            <w:shd w:val="clear" w:color="000000" w:fill="FDE9D9"/>
            <w:vAlign w:val="center"/>
          </w:tcPr>
          <w:p w14:paraId="20BE0EEF" w14:textId="77777777" w:rsidR="00F32374" w:rsidRDefault="006E61EC">
            <w:pPr>
              <w:jc w:val="center"/>
              <w:rPr>
                <w:color w:val="000000"/>
              </w:rPr>
            </w:pPr>
            <w:r>
              <w:rPr>
                <w:color w:val="000000"/>
              </w:rPr>
              <w:t>8.30%</w:t>
            </w:r>
          </w:p>
        </w:tc>
      </w:tr>
      <w:tr w:rsidR="00F32374" w14:paraId="31A2FC6B" w14:textId="77777777">
        <w:trPr>
          <w:trHeight w:val="330"/>
          <w:jc w:val="center"/>
        </w:trPr>
        <w:tc>
          <w:tcPr>
            <w:tcW w:w="1296" w:type="dxa"/>
            <w:tcBorders>
              <w:top w:val="nil"/>
              <w:left w:val="single" w:sz="8" w:space="0" w:color="FFFFFF"/>
              <w:bottom w:val="single" w:sz="8" w:space="0" w:color="FFFFFF"/>
              <w:right w:val="single" w:sz="8" w:space="0" w:color="FFFFFF"/>
            </w:tcBorders>
            <w:shd w:val="clear" w:color="000000" w:fill="ED7D31"/>
            <w:vAlign w:val="center"/>
          </w:tcPr>
          <w:p w14:paraId="2AE17F7A" w14:textId="77777777" w:rsidR="00F32374" w:rsidRDefault="006E61EC">
            <w:pPr>
              <w:jc w:val="center"/>
              <w:rPr>
                <w:color w:val="FFFFFF"/>
              </w:rPr>
            </w:pPr>
            <w:r>
              <w:rPr>
                <w:rFonts w:cs="宋体" w:hint="eastAsia"/>
                <w:color w:val="FFFFFF"/>
              </w:rPr>
              <w:t>法学</w:t>
            </w:r>
          </w:p>
        </w:tc>
        <w:tc>
          <w:tcPr>
            <w:tcW w:w="1296" w:type="dxa"/>
            <w:tcBorders>
              <w:top w:val="nil"/>
              <w:left w:val="nil"/>
              <w:bottom w:val="single" w:sz="8" w:space="0" w:color="FFFFFF"/>
              <w:right w:val="single" w:sz="8" w:space="0" w:color="FFFFFF"/>
            </w:tcBorders>
            <w:shd w:val="clear" w:color="000000" w:fill="F7CAAC"/>
            <w:vAlign w:val="center"/>
          </w:tcPr>
          <w:p w14:paraId="27E4374D" w14:textId="77777777" w:rsidR="00F32374" w:rsidRDefault="006E61EC">
            <w:pPr>
              <w:jc w:val="center"/>
              <w:rPr>
                <w:color w:val="000000"/>
              </w:rPr>
            </w:pPr>
            <w:r>
              <w:rPr>
                <w:color w:val="000000"/>
              </w:rPr>
              <w:t>-</w:t>
            </w:r>
          </w:p>
        </w:tc>
        <w:tc>
          <w:tcPr>
            <w:tcW w:w="1296" w:type="dxa"/>
            <w:tcBorders>
              <w:top w:val="nil"/>
              <w:left w:val="nil"/>
              <w:bottom w:val="single" w:sz="8" w:space="0" w:color="FFFFFF"/>
              <w:right w:val="single" w:sz="8" w:space="0" w:color="FFFFFF"/>
            </w:tcBorders>
            <w:shd w:val="clear" w:color="000000" w:fill="F7CAAC"/>
            <w:vAlign w:val="center"/>
          </w:tcPr>
          <w:p w14:paraId="792A3F7D" w14:textId="77777777" w:rsidR="00F32374" w:rsidRDefault="006E61EC">
            <w:pPr>
              <w:jc w:val="center"/>
              <w:rPr>
                <w:color w:val="000000"/>
              </w:rPr>
            </w:pPr>
            <w:r>
              <w:rPr>
                <w:color w:val="000000"/>
              </w:rPr>
              <w:t>-</w:t>
            </w:r>
          </w:p>
        </w:tc>
        <w:tc>
          <w:tcPr>
            <w:tcW w:w="1296" w:type="dxa"/>
            <w:tcBorders>
              <w:top w:val="nil"/>
              <w:left w:val="nil"/>
              <w:bottom w:val="single" w:sz="8" w:space="0" w:color="FFFFFF"/>
              <w:right w:val="single" w:sz="8" w:space="0" w:color="FFFFFF"/>
            </w:tcBorders>
            <w:shd w:val="clear" w:color="000000" w:fill="F7CAAC"/>
            <w:vAlign w:val="center"/>
          </w:tcPr>
          <w:p w14:paraId="64D2994A" w14:textId="77777777" w:rsidR="00F32374" w:rsidRDefault="006E61EC">
            <w:pPr>
              <w:jc w:val="center"/>
              <w:rPr>
                <w:color w:val="000000"/>
              </w:rPr>
            </w:pPr>
            <w:r>
              <w:rPr>
                <w:color w:val="000000"/>
              </w:rPr>
              <w:t>1807</w:t>
            </w:r>
          </w:p>
        </w:tc>
        <w:tc>
          <w:tcPr>
            <w:tcW w:w="1296" w:type="dxa"/>
            <w:tcBorders>
              <w:top w:val="nil"/>
              <w:left w:val="nil"/>
              <w:bottom w:val="single" w:sz="8" w:space="0" w:color="FFFFFF"/>
              <w:right w:val="single" w:sz="8" w:space="0" w:color="FFFFFF"/>
            </w:tcBorders>
            <w:shd w:val="clear" w:color="000000" w:fill="F7CAAC"/>
            <w:vAlign w:val="center"/>
          </w:tcPr>
          <w:p w14:paraId="7E4FA7E3" w14:textId="77777777" w:rsidR="00F32374" w:rsidRDefault="006E61EC">
            <w:pPr>
              <w:jc w:val="center"/>
              <w:rPr>
                <w:color w:val="000000"/>
              </w:rPr>
            </w:pPr>
            <w:r>
              <w:rPr>
                <w:color w:val="000000"/>
              </w:rPr>
              <w:t>4.25%</w:t>
            </w:r>
          </w:p>
        </w:tc>
        <w:tc>
          <w:tcPr>
            <w:tcW w:w="1296" w:type="dxa"/>
            <w:tcBorders>
              <w:top w:val="nil"/>
              <w:left w:val="nil"/>
              <w:bottom w:val="single" w:sz="8" w:space="0" w:color="FFFFFF"/>
              <w:right w:val="single" w:sz="8" w:space="0" w:color="FFFFFF"/>
            </w:tcBorders>
            <w:shd w:val="clear" w:color="000000" w:fill="F7CAAC"/>
            <w:vAlign w:val="center"/>
          </w:tcPr>
          <w:p w14:paraId="50E8A0E8" w14:textId="77777777" w:rsidR="00F32374" w:rsidRDefault="006E61EC">
            <w:pPr>
              <w:jc w:val="center"/>
              <w:rPr>
                <w:color w:val="000000"/>
              </w:rPr>
            </w:pPr>
            <w:r>
              <w:rPr>
                <w:color w:val="000000"/>
              </w:rPr>
              <w:t>1807</w:t>
            </w:r>
          </w:p>
        </w:tc>
        <w:tc>
          <w:tcPr>
            <w:tcW w:w="1296" w:type="dxa"/>
            <w:tcBorders>
              <w:top w:val="nil"/>
              <w:left w:val="nil"/>
              <w:bottom w:val="single" w:sz="8" w:space="0" w:color="FFFFFF"/>
              <w:right w:val="single" w:sz="8" w:space="0" w:color="FFFFFF"/>
            </w:tcBorders>
            <w:shd w:val="clear" w:color="000000" w:fill="F7CAAC"/>
            <w:vAlign w:val="center"/>
          </w:tcPr>
          <w:p w14:paraId="0771BE6C" w14:textId="77777777" w:rsidR="00F32374" w:rsidRDefault="006E61EC">
            <w:pPr>
              <w:jc w:val="center"/>
              <w:rPr>
                <w:color w:val="000000"/>
              </w:rPr>
            </w:pPr>
            <w:r>
              <w:rPr>
                <w:color w:val="000000"/>
              </w:rPr>
              <w:t>4.23%</w:t>
            </w:r>
          </w:p>
        </w:tc>
      </w:tr>
      <w:tr w:rsidR="00F32374" w14:paraId="16013C04" w14:textId="77777777">
        <w:trPr>
          <w:trHeight w:val="330"/>
          <w:jc w:val="center"/>
        </w:trPr>
        <w:tc>
          <w:tcPr>
            <w:tcW w:w="1296" w:type="dxa"/>
            <w:tcBorders>
              <w:top w:val="nil"/>
              <w:left w:val="single" w:sz="8" w:space="0" w:color="FFFFFF"/>
              <w:bottom w:val="single" w:sz="8" w:space="0" w:color="FFFFFF"/>
              <w:right w:val="single" w:sz="8" w:space="0" w:color="FFFFFF"/>
            </w:tcBorders>
            <w:shd w:val="clear" w:color="000000" w:fill="ED7D31"/>
            <w:vAlign w:val="center"/>
          </w:tcPr>
          <w:p w14:paraId="54BA5DC6" w14:textId="77777777" w:rsidR="00F32374" w:rsidRDefault="006E61EC">
            <w:pPr>
              <w:jc w:val="center"/>
              <w:rPr>
                <w:color w:val="FFFFFF"/>
              </w:rPr>
            </w:pPr>
            <w:r>
              <w:rPr>
                <w:rFonts w:cs="宋体" w:hint="eastAsia"/>
                <w:color w:val="FFFFFF"/>
              </w:rPr>
              <w:t>艺术学</w:t>
            </w:r>
          </w:p>
        </w:tc>
        <w:tc>
          <w:tcPr>
            <w:tcW w:w="1296" w:type="dxa"/>
            <w:tcBorders>
              <w:top w:val="nil"/>
              <w:left w:val="nil"/>
              <w:bottom w:val="single" w:sz="8" w:space="0" w:color="FFFFFF"/>
              <w:right w:val="single" w:sz="8" w:space="0" w:color="FFFFFF"/>
            </w:tcBorders>
            <w:shd w:val="clear" w:color="000000" w:fill="FDE9D9"/>
            <w:vAlign w:val="center"/>
          </w:tcPr>
          <w:p w14:paraId="0CAC6B05" w14:textId="77777777" w:rsidR="00F32374" w:rsidRDefault="006E61EC">
            <w:pPr>
              <w:jc w:val="center"/>
              <w:rPr>
                <w:color w:val="000000"/>
              </w:rPr>
            </w:pPr>
            <w:r>
              <w:rPr>
                <w:color w:val="000000"/>
              </w:rPr>
              <w:t>-</w:t>
            </w:r>
          </w:p>
        </w:tc>
        <w:tc>
          <w:tcPr>
            <w:tcW w:w="1296" w:type="dxa"/>
            <w:tcBorders>
              <w:top w:val="nil"/>
              <w:left w:val="nil"/>
              <w:bottom w:val="single" w:sz="8" w:space="0" w:color="FFFFFF"/>
              <w:right w:val="single" w:sz="8" w:space="0" w:color="FFFFFF"/>
            </w:tcBorders>
            <w:shd w:val="clear" w:color="000000" w:fill="FDE9D9"/>
            <w:vAlign w:val="center"/>
          </w:tcPr>
          <w:p w14:paraId="4D925C7B" w14:textId="77777777" w:rsidR="00F32374" w:rsidRDefault="006E61EC">
            <w:pPr>
              <w:jc w:val="center"/>
              <w:rPr>
                <w:color w:val="000000"/>
              </w:rPr>
            </w:pPr>
            <w:r>
              <w:rPr>
                <w:color w:val="000000"/>
              </w:rPr>
              <w:t>-</w:t>
            </w:r>
          </w:p>
        </w:tc>
        <w:tc>
          <w:tcPr>
            <w:tcW w:w="1296" w:type="dxa"/>
            <w:tcBorders>
              <w:top w:val="nil"/>
              <w:left w:val="nil"/>
              <w:bottom w:val="single" w:sz="8" w:space="0" w:color="FFFFFF"/>
              <w:right w:val="single" w:sz="8" w:space="0" w:color="FFFFFF"/>
            </w:tcBorders>
            <w:shd w:val="clear" w:color="000000" w:fill="FDE9D9"/>
            <w:vAlign w:val="center"/>
          </w:tcPr>
          <w:p w14:paraId="02F2C755" w14:textId="77777777" w:rsidR="00F32374" w:rsidRDefault="006E61EC">
            <w:pPr>
              <w:jc w:val="center"/>
              <w:rPr>
                <w:color w:val="000000"/>
              </w:rPr>
            </w:pPr>
            <w:r>
              <w:rPr>
                <w:color w:val="000000"/>
              </w:rPr>
              <w:t>1861</w:t>
            </w:r>
          </w:p>
        </w:tc>
        <w:tc>
          <w:tcPr>
            <w:tcW w:w="1296" w:type="dxa"/>
            <w:tcBorders>
              <w:top w:val="nil"/>
              <w:left w:val="nil"/>
              <w:bottom w:val="single" w:sz="8" w:space="0" w:color="FFFFFF"/>
              <w:right w:val="single" w:sz="8" w:space="0" w:color="FFFFFF"/>
            </w:tcBorders>
            <w:shd w:val="clear" w:color="000000" w:fill="FDE9D9"/>
            <w:vAlign w:val="center"/>
          </w:tcPr>
          <w:p w14:paraId="36D5C9E4" w14:textId="77777777" w:rsidR="00F32374" w:rsidRDefault="006E61EC">
            <w:pPr>
              <w:jc w:val="center"/>
              <w:rPr>
                <w:color w:val="000000"/>
              </w:rPr>
            </w:pPr>
            <w:r>
              <w:rPr>
                <w:color w:val="000000"/>
              </w:rPr>
              <w:t>4.38%</w:t>
            </w:r>
          </w:p>
        </w:tc>
        <w:tc>
          <w:tcPr>
            <w:tcW w:w="1296" w:type="dxa"/>
            <w:tcBorders>
              <w:top w:val="nil"/>
              <w:left w:val="nil"/>
              <w:bottom w:val="single" w:sz="8" w:space="0" w:color="FFFFFF"/>
              <w:right w:val="single" w:sz="8" w:space="0" w:color="FFFFFF"/>
            </w:tcBorders>
            <w:shd w:val="clear" w:color="000000" w:fill="FDE9D9"/>
            <w:vAlign w:val="center"/>
          </w:tcPr>
          <w:p w14:paraId="42AF0AA5" w14:textId="77777777" w:rsidR="00F32374" w:rsidRDefault="006E61EC">
            <w:pPr>
              <w:jc w:val="center"/>
              <w:rPr>
                <w:color w:val="000000"/>
              </w:rPr>
            </w:pPr>
            <w:r>
              <w:rPr>
                <w:color w:val="000000"/>
              </w:rPr>
              <w:t>1861</w:t>
            </w:r>
          </w:p>
        </w:tc>
        <w:tc>
          <w:tcPr>
            <w:tcW w:w="1296" w:type="dxa"/>
            <w:tcBorders>
              <w:top w:val="nil"/>
              <w:left w:val="nil"/>
              <w:bottom w:val="single" w:sz="8" w:space="0" w:color="FFFFFF"/>
              <w:right w:val="single" w:sz="8" w:space="0" w:color="FFFFFF"/>
            </w:tcBorders>
            <w:shd w:val="clear" w:color="000000" w:fill="FDE9D9"/>
            <w:vAlign w:val="center"/>
          </w:tcPr>
          <w:p w14:paraId="50382C1D" w14:textId="77777777" w:rsidR="00F32374" w:rsidRDefault="006E61EC">
            <w:pPr>
              <w:jc w:val="center"/>
              <w:rPr>
                <w:color w:val="000000"/>
              </w:rPr>
            </w:pPr>
            <w:r>
              <w:rPr>
                <w:color w:val="000000"/>
              </w:rPr>
              <w:t>4.35%</w:t>
            </w:r>
          </w:p>
        </w:tc>
      </w:tr>
      <w:tr w:rsidR="00F32374" w14:paraId="55582DE0" w14:textId="77777777">
        <w:trPr>
          <w:trHeight w:val="330"/>
          <w:jc w:val="center"/>
        </w:trPr>
        <w:tc>
          <w:tcPr>
            <w:tcW w:w="1296" w:type="dxa"/>
            <w:tcBorders>
              <w:top w:val="nil"/>
              <w:left w:val="single" w:sz="8" w:space="0" w:color="FFFFFF"/>
              <w:bottom w:val="single" w:sz="8" w:space="0" w:color="FFFFFF"/>
              <w:right w:val="single" w:sz="8" w:space="0" w:color="FFFFFF"/>
            </w:tcBorders>
            <w:shd w:val="clear" w:color="000000" w:fill="ED7D31"/>
            <w:vAlign w:val="center"/>
          </w:tcPr>
          <w:p w14:paraId="48681302" w14:textId="77777777" w:rsidR="00F32374" w:rsidRDefault="006E61EC">
            <w:pPr>
              <w:jc w:val="center"/>
              <w:rPr>
                <w:color w:val="FFFFFF"/>
              </w:rPr>
            </w:pPr>
            <w:r>
              <w:rPr>
                <w:rFonts w:cs="宋体" w:hint="eastAsia"/>
                <w:color w:val="FFFFFF"/>
              </w:rPr>
              <w:t>农学</w:t>
            </w:r>
          </w:p>
        </w:tc>
        <w:tc>
          <w:tcPr>
            <w:tcW w:w="1296" w:type="dxa"/>
            <w:tcBorders>
              <w:top w:val="nil"/>
              <w:left w:val="nil"/>
              <w:bottom w:val="single" w:sz="8" w:space="0" w:color="FFFFFF"/>
              <w:right w:val="single" w:sz="8" w:space="0" w:color="FFFFFF"/>
            </w:tcBorders>
            <w:shd w:val="clear" w:color="000000" w:fill="F7CAAC"/>
            <w:vAlign w:val="center"/>
          </w:tcPr>
          <w:p w14:paraId="5BAE1E59" w14:textId="77777777" w:rsidR="00F32374" w:rsidRDefault="006E61EC">
            <w:pPr>
              <w:jc w:val="center"/>
              <w:rPr>
                <w:color w:val="000000"/>
              </w:rPr>
            </w:pPr>
            <w:r>
              <w:rPr>
                <w:color w:val="000000"/>
              </w:rPr>
              <w:t>-</w:t>
            </w:r>
          </w:p>
        </w:tc>
        <w:tc>
          <w:tcPr>
            <w:tcW w:w="1296" w:type="dxa"/>
            <w:tcBorders>
              <w:top w:val="nil"/>
              <w:left w:val="nil"/>
              <w:bottom w:val="single" w:sz="8" w:space="0" w:color="FFFFFF"/>
              <w:right w:val="single" w:sz="8" w:space="0" w:color="FFFFFF"/>
            </w:tcBorders>
            <w:shd w:val="clear" w:color="000000" w:fill="F7CAAC"/>
            <w:vAlign w:val="center"/>
          </w:tcPr>
          <w:p w14:paraId="41CF2861" w14:textId="77777777" w:rsidR="00F32374" w:rsidRDefault="006E61EC">
            <w:pPr>
              <w:jc w:val="center"/>
              <w:rPr>
                <w:color w:val="000000"/>
              </w:rPr>
            </w:pPr>
            <w:r>
              <w:rPr>
                <w:color w:val="000000"/>
              </w:rPr>
              <w:t>-</w:t>
            </w:r>
          </w:p>
        </w:tc>
        <w:tc>
          <w:tcPr>
            <w:tcW w:w="1296" w:type="dxa"/>
            <w:tcBorders>
              <w:top w:val="nil"/>
              <w:left w:val="nil"/>
              <w:bottom w:val="single" w:sz="8" w:space="0" w:color="FFFFFF"/>
              <w:right w:val="single" w:sz="8" w:space="0" w:color="FFFFFF"/>
            </w:tcBorders>
            <w:shd w:val="clear" w:color="000000" w:fill="F7CAAC"/>
            <w:vAlign w:val="center"/>
          </w:tcPr>
          <w:p w14:paraId="434CE83B" w14:textId="77777777" w:rsidR="00F32374" w:rsidRDefault="006E61EC">
            <w:pPr>
              <w:jc w:val="center"/>
              <w:rPr>
                <w:color w:val="000000"/>
              </w:rPr>
            </w:pPr>
            <w:r>
              <w:rPr>
                <w:color w:val="000000"/>
              </w:rPr>
              <w:t>1989</w:t>
            </w:r>
          </w:p>
        </w:tc>
        <w:tc>
          <w:tcPr>
            <w:tcW w:w="1296" w:type="dxa"/>
            <w:tcBorders>
              <w:top w:val="nil"/>
              <w:left w:val="nil"/>
              <w:bottom w:val="single" w:sz="8" w:space="0" w:color="FFFFFF"/>
              <w:right w:val="single" w:sz="8" w:space="0" w:color="FFFFFF"/>
            </w:tcBorders>
            <w:shd w:val="clear" w:color="000000" w:fill="F7CAAC"/>
            <w:vAlign w:val="center"/>
          </w:tcPr>
          <w:p w14:paraId="7875F4D9" w14:textId="77777777" w:rsidR="00F32374" w:rsidRDefault="006E61EC">
            <w:pPr>
              <w:jc w:val="center"/>
              <w:rPr>
                <w:color w:val="000000"/>
              </w:rPr>
            </w:pPr>
            <w:r>
              <w:rPr>
                <w:color w:val="000000"/>
              </w:rPr>
              <w:t>4.68%</w:t>
            </w:r>
          </w:p>
        </w:tc>
        <w:tc>
          <w:tcPr>
            <w:tcW w:w="1296" w:type="dxa"/>
            <w:tcBorders>
              <w:top w:val="nil"/>
              <w:left w:val="nil"/>
              <w:bottom w:val="single" w:sz="8" w:space="0" w:color="FFFFFF"/>
              <w:right w:val="single" w:sz="8" w:space="0" w:color="FFFFFF"/>
            </w:tcBorders>
            <w:shd w:val="clear" w:color="000000" w:fill="F7CAAC"/>
            <w:vAlign w:val="center"/>
          </w:tcPr>
          <w:p w14:paraId="603F2BBB" w14:textId="77777777" w:rsidR="00F32374" w:rsidRDefault="006E61EC">
            <w:pPr>
              <w:jc w:val="center"/>
              <w:rPr>
                <w:color w:val="000000"/>
              </w:rPr>
            </w:pPr>
            <w:r>
              <w:rPr>
                <w:color w:val="000000"/>
              </w:rPr>
              <w:t>1989</w:t>
            </w:r>
          </w:p>
        </w:tc>
        <w:tc>
          <w:tcPr>
            <w:tcW w:w="1296" w:type="dxa"/>
            <w:tcBorders>
              <w:top w:val="nil"/>
              <w:left w:val="nil"/>
              <w:bottom w:val="single" w:sz="8" w:space="0" w:color="FFFFFF"/>
              <w:right w:val="single" w:sz="8" w:space="0" w:color="FFFFFF"/>
            </w:tcBorders>
            <w:shd w:val="clear" w:color="000000" w:fill="F7CAAC"/>
            <w:vAlign w:val="center"/>
          </w:tcPr>
          <w:p w14:paraId="727D8B5C" w14:textId="77777777" w:rsidR="00F32374" w:rsidRDefault="006E61EC">
            <w:pPr>
              <w:jc w:val="center"/>
              <w:rPr>
                <w:color w:val="000000"/>
              </w:rPr>
            </w:pPr>
            <w:r>
              <w:rPr>
                <w:color w:val="000000"/>
              </w:rPr>
              <w:t>4.65%</w:t>
            </w:r>
          </w:p>
        </w:tc>
      </w:tr>
      <w:tr w:rsidR="00F32374" w14:paraId="4250BEF6" w14:textId="77777777">
        <w:trPr>
          <w:trHeight w:val="330"/>
          <w:jc w:val="center"/>
        </w:trPr>
        <w:tc>
          <w:tcPr>
            <w:tcW w:w="1296" w:type="dxa"/>
            <w:tcBorders>
              <w:top w:val="nil"/>
              <w:left w:val="single" w:sz="8" w:space="0" w:color="FFFFFF"/>
              <w:bottom w:val="single" w:sz="8" w:space="0" w:color="FFFFFF"/>
              <w:right w:val="single" w:sz="8" w:space="0" w:color="FFFFFF"/>
            </w:tcBorders>
            <w:shd w:val="clear" w:color="000000" w:fill="ED7D31"/>
            <w:vAlign w:val="center"/>
          </w:tcPr>
          <w:p w14:paraId="32E4C21E" w14:textId="77777777" w:rsidR="00F32374" w:rsidRDefault="006E61EC">
            <w:pPr>
              <w:jc w:val="center"/>
              <w:rPr>
                <w:color w:val="FFFFFF"/>
              </w:rPr>
            </w:pPr>
            <w:r>
              <w:rPr>
                <w:rFonts w:cs="宋体" w:hint="eastAsia"/>
                <w:color w:val="FFFFFF"/>
              </w:rPr>
              <w:t>文学</w:t>
            </w:r>
          </w:p>
        </w:tc>
        <w:tc>
          <w:tcPr>
            <w:tcW w:w="1296" w:type="dxa"/>
            <w:tcBorders>
              <w:top w:val="nil"/>
              <w:left w:val="nil"/>
              <w:bottom w:val="single" w:sz="8" w:space="0" w:color="FFFFFF"/>
              <w:right w:val="single" w:sz="8" w:space="0" w:color="FFFFFF"/>
            </w:tcBorders>
            <w:shd w:val="clear" w:color="000000" w:fill="FBE4D5"/>
            <w:vAlign w:val="center"/>
          </w:tcPr>
          <w:p w14:paraId="0CF7C747" w14:textId="77777777" w:rsidR="00F32374" w:rsidRDefault="006E61EC">
            <w:pPr>
              <w:jc w:val="center"/>
              <w:rPr>
                <w:color w:val="000000"/>
              </w:rPr>
            </w:pPr>
            <w:r>
              <w:rPr>
                <w:color w:val="000000"/>
              </w:rPr>
              <w:t>-</w:t>
            </w:r>
          </w:p>
        </w:tc>
        <w:tc>
          <w:tcPr>
            <w:tcW w:w="1296" w:type="dxa"/>
            <w:tcBorders>
              <w:top w:val="nil"/>
              <w:left w:val="nil"/>
              <w:bottom w:val="single" w:sz="8" w:space="0" w:color="FFFFFF"/>
              <w:right w:val="single" w:sz="8" w:space="0" w:color="FFFFFF"/>
            </w:tcBorders>
            <w:shd w:val="clear" w:color="000000" w:fill="FDE9D9"/>
            <w:vAlign w:val="center"/>
          </w:tcPr>
          <w:p w14:paraId="18A4A21F" w14:textId="77777777" w:rsidR="00F32374" w:rsidRDefault="006E61EC">
            <w:pPr>
              <w:jc w:val="center"/>
              <w:rPr>
                <w:color w:val="000000"/>
              </w:rPr>
            </w:pPr>
            <w:r>
              <w:rPr>
                <w:color w:val="000000"/>
              </w:rPr>
              <w:t>-</w:t>
            </w:r>
          </w:p>
        </w:tc>
        <w:tc>
          <w:tcPr>
            <w:tcW w:w="1296" w:type="dxa"/>
            <w:tcBorders>
              <w:top w:val="nil"/>
              <w:left w:val="nil"/>
              <w:bottom w:val="single" w:sz="8" w:space="0" w:color="FFFFFF"/>
              <w:right w:val="single" w:sz="8" w:space="0" w:color="FFFFFF"/>
            </w:tcBorders>
            <w:shd w:val="clear" w:color="000000" w:fill="FDE9D9"/>
            <w:vAlign w:val="center"/>
          </w:tcPr>
          <w:p w14:paraId="7EEC42FE" w14:textId="77777777" w:rsidR="00F32374" w:rsidRDefault="006E61EC">
            <w:pPr>
              <w:jc w:val="center"/>
              <w:rPr>
                <w:color w:val="000000"/>
              </w:rPr>
            </w:pPr>
            <w:r>
              <w:rPr>
                <w:color w:val="000000"/>
              </w:rPr>
              <w:t>1470</w:t>
            </w:r>
          </w:p>
        </w:tc>
        <w:tc>
          <w:tcPr>
            <w:tcW w:w="1296" w:type="dxa"/>
            <w:tcBorders>
              <w:top w:val="nil"/>
              <w:left w:val="nil"/>
              <w:bottom w:val="single" w:sz="8" w:space="0" w:color="FFFFFF"/>
              <w:right w:val="single" w:sz="8" w:space="0" w:color="FFFFFF"/>
            </w:tcBorders>
            <w:shd w:val="clear" w:color="000000" w:fill="FDE9D9"/>
            <w:vAlign w:val="center"/>
          </w:tcPr>
          <w:p w14:paraId="48D31245" w14:textId="77777777" w:rsidR="00F32374" w:rsidRDefault="006E61EC">
            <w:pPr>
              <w:jc w:val="center"/>
              <w:rPr>
                <w:color w:val="000000"/>
              </w:rPr>
            </w:pPr>
            <w:r>
              <w:rPr>
                <w:color w:val="000000"/>
              </w:rPr>
              <w:t>3.46%</w:t>
            </w:r>
          </w:p>
        </w:tc>
        <w:tc>
          <w:tcPr>
            <w:tcW w:w="1296" w:type="dxa"/>
            <w:tcBorders>
              <w:top w:val="nil"/>
              <w:left w:val="nil"/>
              <w:bottom w:val="single" w:sz="8" w:space="0" w:color="FFFFFF"/>
              <w:right w:val="single" w:sz="8" w:space="0" w:color="FFFFFF"/>
            </w:tcBorders>
            <w:shd w:val="clear" w:color="000000" w:fill="FDE9D9"/>
            <w:vAlign w:val="center"/>
          </w:tcPr>
          <w:p w14:paraId="6470AE9E" w14:textId="77777777" w:rsidR="00F32374" w:rsidRDefault="006E61EC">
            <w:pPr>
              <w:jc w:val="center"/>
              <w:rPr>
                <w:color w:val="000000"/>
              </w:rPr>
            </w:pPr>
            <w:r>
              <w:rPr>
                <w:color w:val="000000"/>
              </w:rPr>
              <w:t>1470</w:t>
            </w:r>
          </w:p>
        </w:tc>
        <w:tc>
          <w:tcPr>
            <w:tcW w:w="1296" w:type="dxa"/>
            <w:tcBorders>
              <w:top w:val="nil"/>
              <w:left w:val="nil"/>
              <w:bottom w:val="single" w:sz="8" w:space="0" w:color="FFFFFF"/>
              <w:right w:val="single" w:sz="8" w:space="0" w:color="FFFFFF"/>
            </w:tcBorders>
            <w:shd w:val="clear" w:color="000000" w:fill="FDE9D9"/>
            <w:vAlign w:val="center"/>
          </w:tcPr>
          <w:p w14:paraId="51E7BD29" w14:textId="77777777" w:rsidR="00F32374" w:rsidRDefault="006E61EC">
            <w:pPr>
              <w:jc w:val="center"/>
              <w:rPr>
                <w:color w:val="000000"/>
              </w:rPr>
            </w:pPr>
            <w:r>
              <w:rPr>
                <w:color w:val="000000"/>
              </w:rPr>
              <w:t>3.44%</w:t>
            </w:r>
          </w:p>
        </w:tc>
      </w:tr>
      <w:tr w:rsidR="00F32374" w14:paraId="452526FC" w14:textId="77777777">
        <w:trPr>
          <w:trHeight w:val="330"/>
          <w:jc w:val="center"/>
        </w:trPr>
        <w:tc>
          <w:tcPr>
            <w:tcW w:w="1296" w:type="dxa"/>
            <w:tcBorders>
              <w:top w:val="nil"/>
              <w:left w:val="single" w:sz="8" w:space="0" w:color="FFFFFF"/>
              <w:bottom w:val="single" w:sz="8" w:space="0" w:color="FFFFFF"/>
              <w:right w:val="single" w:sz="8" w:space="0" w:color="FFFFFF"/>
            </w:tcBorders>
            <w:shd w:val="clear" w:color="000000" w:fill="ED7D31"/>
            <w:vAlign w:val="center"/>
          </w:tcPr>
          <w:p w14:paraId="2EBAC0E1" w14:textId="77777777" w:rsidR="00F32374" w:rsidRDefault="006E61EC">
            <w:pPr>
              <w:jc w:val="center"/>
              <w:rPr>
                <w:color w:val="FFFFFF"/>
              </w:rPr>
            </w:pPr>
            <w:r>
              <w:rPr>
                <w:rFonts w:cs="宋体" w:hint="eastAsia"/>
                <w:color w:val="FFFFFF"/>
              </w:rPr>
              <w:t>经济学</w:t>
            </w:r>
          </w:p>
        </w:tc>
        <w:tc>
          <w:tcPr>
            <w:tcW w:w="1296" w:type="dxa"/>
            <w:tcBorders>
              <w:top w:val="nil"/>
              <w:left w:val="nil"/>
              <w:bottom w:val="single" w:sz="8" w:space="0" w:color="FFFFFF"/>
              <w:right w:val="single" w:sz="8" w:space="0" w:color="FFFFFF"/>
            </w:tcBorders>
            <w:shd w:val="clear" w:color="000000" w:fill="F7CAAC"/>
            <w:vAlign w:val="center"/>
          </w:tcPr>
          <w:p w14:paraId="4D864597" w14:textId="77777777" w:rsidR="00F32374" w:rsidRDefault="006E61EC">
            <w:pPr>
              <w:jc w:val="center"/>
              <w:rPr>
                <w:color w:val="000000"/>
              </w:rPr>
            </w:pPr>
            <w:r>
              <w:rPr>
                <w:color w:val="000000"/>
              </w:rPr>
              <w:t>-</w:t>
            </w:r>
          </w:p>
        </w:tc>
        <w:tc>
          <w:tcPr>
            <w:tcW w:w="1296" w:type="dxa"/>
            <w:tcBorders>
              <w:top w:val="nil"/>
              <w:left w:val="nil"/>
              <w:bottom w:val="single" w:sz="8" w:space="0" w:color="FFFFFF"/>
              <w:right w:val="single" w:sz="8" w:space="0" w:color="FFFFFF"/>
            </w:tcBorders>
            <w:shd w:val="clear" w:color="000000" w:fill="F7CAAC"/>
            <w:vAlign w:val="center"/>
          </w:tcPr>
          <w:p w14:paraId="33288121" w14:textId="77777777" w:rsidR="00F32374" w:rsidRDefault="006E61EC">
            <w:pPr>
              <w:jc w:val="center"/>
              <w:rPr>
                <w:color w:val="000000"/>
              </w:rPr>
            </w:pPr>
            <w:r>
              <w:rPr>
                <w:color w:val="000000"/>
              </w:rPr>
              <w:t>-</w:t>
            </w:r>
          </w:p>
        </w:tc>
        <w:tc>
          <w:tcPr>
            <w:tcW w:w="1296" w:type="dxa"/>
            <w:tcBorders>
              <w:top w:val="nil"/>
              <w:left w:val="nil"/>
              <w:bottom w:val="single" w:sz="8" w:space="0" w:color="FFFFFF"/>
              <w:right w:val="single" w:sz="8" w:space="0" w:color="FFFFFF"/>
            </w:tcBorders>
            <w:shd w:val="clear" w:color="000000" w:fill="F7CAAC"/>
            <w:vAlign w:val="center"/>
          </w:tcPr>
          <w:p w14:paraId="33EEAF92" w14:textId="77777777" w:rsidR="00F32374" w:rsidRDefault="006E61EC">
            <w:pPr>
              <w:jc w:val="center"/>
              <w:rPr>
                <w:color w:val="000000"/>
              </w:rPr>
            </w:pPr>
            <w:r>
              <w:rPr>
                <w:color w:val="000000"/>
              </w:rPr>
              <w:t>1520</w:t>
            </w:r>
          </w:p>
        </w:tc>
        <w:tc>
          <w:tcPr>
            <w:tcW w:w="1296" w:type="dxa"/>
            <w:tcBorders>
              <w:top w:val="nil"/>
              <w:left w:val="nil"/>
              <w:bottom w:val="single" w:sz="8" w:space="0" w:color="FFFFFF"/>
              <w:right w:val="single" w:sz="8" w:space="0" w:color="FFFFFF"/>
            </w:tcBorders>
            <w:shd w:val="clear" w:color="000000" w:fill="F7CAAC"/>
            <w:vAlign w:val="center"/>
          </w:tcPr>
          <w:p w14:paraId="66D2530C" w14:textId="77777777" w:rsidR="00F32374" w:rsidRDefault="006E61EC">
            <w:pPr>
              <w:jc w:val="center"/>
              <w:rPr>
                <w:color w:val="000000"/>
              </w:rPr>
            </w:pPr>
            <w:r>
              <w:rPr>
                <w:color w:val="000000"/>
              </w:rPr>
              <w:t>3.58%</w:t>
            </w:r>
          </w:p>
        </w:tc>
        <w:tc>
          <w:tcPr>
            <w:tcW w:w="1296" w:type="dxa"/>
            <w:tcBorders>
              <w:top w:val="nil"/>
              <w:left w:val="nil"/>
              <w:bottom w:val="single" w:sz="8" w:space="0" w:color="FFFFFF"/>
              <w:right w:val="single" w:sz="8" w:space="0" w:color="FFFFFF"/>
            </w:tcBorders>
            <w:shd w:val="clear" w:color="000000" w:fill="F7CAAC"/>
            <w:vAlign w:val="center"/>
          </w:tcPr>
          <w:p w14:paraId="2DC8D97D" w14:textId="77777777" w:rsidR="00F32374" w:rsidRDefault="006E61EC">
            <w:pPr>
              <w:jc w:val="center"/>
              <w:rPr>
                <w:color w:val="000000"/>
              </w:rPr>
            </w:pPr>
            <w:r>
              <w:rPr>
                <w:color w:val="000000"/>
              </w:rPr>
              <w:t>1520</w:t>
            </w:r>
          </w:p>
        </w:tc>
        <w:tc>
          <w:tcPr>
            <w:tcW w:w="1296" w:type="dxa"/>
            <w:tcBorders>
              <w:top w:val="nil"/>
              <w:left w:val="nil"/>
              <w:bottom w:val="single" w:sz="8" w:space="0" w:color="FFFFFF"/>
              <w:right w:val="single" w:sz="8" w:space="0" w:color="FFFFFF"/>
            </w:tcBorders>
            <w:shd w:val="clear" w:color="000000" w:fill="F7CAAC"/>
            <w:vAlign w:val="center"/>
          </w:tcPr>
          <w:p w14:paraId="0D4C59FE" w14:textId="77777777" w:rsidR="00F32374" w:rsidRDefault="006E61EC">
            <w:pPr>
              <w:jc w:val="center"/>
              <w:rPr>
                <w:color w:val="000000"/>
              </w:rPr>
            </w:pPr>
            <w:r>
              <w:rPr>
                <w:color w:val="000000"/>
              </w:rPr>
              <w:t>3.56%</w:t>
            </w:r>
          </w:p>
        </w:tc>
      </w:tr>
      <w:tr w:rsidR="00F32374" w14:paraId="26F6C2A2" w14:textId="77777777">
        <w:trPr>
          <w:trHeight w:val="330"/>
          <w:jc w:val="center"/>
        </w:trPr>
        <w:tc>
          <w:tcPr>
            <w:tcW w:w="1296" w:type="dxa"/>
            <w:tcBorders>
              <w:top w:val="nil"/>
              <w:left w:val="single" w:sz="8" w:space="0" w:color="FFFFFF"/>
              <w:bottom w:val="single" w:sz="8" w:space="0" w:color="FFFFFF"/>
              <w:right w:val="single" w:sz="8" w:space="0" w:color="FFFFFF"/>
            </w:tcBorders>
            <w:shd w:val="clear" w:color="000000" w:fill="ED7D31"/>
            <w:vAlign w:val="center"/>
          </w:tcPr>
          <w:p w14:paraId="3D5576DA" w14:textId="77777777" w:rsidR="00F32374" w:rsidRDefault="006E61EC">
            <w:pPr>
              <w:jc w:val="center"/>
              <w:rPr>
                <w:color w:val="FFFFFF"/>
              </w:rPr>
            </w:pPr>
            <w:r>
              <w:rPr>
                <w:rFonts w:cs="宋体" w:hint="eastAsia"/>
                <w:color w:val="FFFFFF"/>
              </w:rPr>
              <w:t>历史学</w:t>
            </w:r>
          </w:p>
        </w:tc>
        <w:tc>
          <w:tcPr>
            <w:tcW w:w="1296" w:type="dxa"/>
            <w:tcBorders>
              <w:top w:val="nil"/>
              <w:left w:val="nil"/>
              <w:bottom w:val="single" w:sz="8" w:space="0" w:color="FFFFFF"/>
              <w:right w:val="single" w:sz="8" w:space="0" w:color="FFFFFF"/>
            </w:tcBorders>
            <w:shd w:val="clear" w:color="000000" w:fill="FDE9D9"/>
            <w:vAlign w:val="center"/>
          </w:tcPr>
          <w:p w14:paraId="12BD52DA" w14:textId="77777777" w:rsidR="00F32374" w:rsidRDefault="006E61EC">
            <w:pPr>
              <w:jc w:val="center"/>
              <w:rPr>
                <w:color w:val="000000"/>
              </w:rPr>
            </w:pPr>
            <w:r>
              <w:rPr>
                <w:color w:val="000000"/>
              </w:rPr>
              <w:t>-</w:t>
            </w:r>
          </w:p>
        </w:tc>
        <w:tc>
          <w:tcPr>
            <w:tcW w:w="1296" w:type="dxa"/>
            <w:tcBorders>
              <w:top w:val="nil"/>
              <w:left w:val="nil"/>
              <w:bottom w:val="single" w:sz="8" w:space="0" w:color="FFFFFF"/>
              <w:right w:val="single" w:sz="8" w:space="0" w:color="FFFFFF"/>
            </w:tcBorders>
            <w:shd w:val="clear" w:color="000000" w:fill="FDE9D9"/>
            <w:vAlign w:val="center"/>
          </w:tcPr>
          <w:p w14:paraId="04203DE1" w14:textId="77777777" w:rsidR="00F32374" w:rsidRDefault="006E61EC">
            <w:pPr>
              <w:jc w:val="center"/>
              <w:rPr>
                <w:color w:val="000000"/>
              </w:rPr>
            </w:pPr>
            <w:r>
              <w:rPr>
                <w:color w:val="000000"/>
              </w:rPr>
              <w:t>-</w:t>
            </w:r>
          </w:p>
        </w:tc>
        <w:tc>
          <w:tcPr>
            <w:tcW w:w="1296" w:type="dxa"/>
            <w:tcBorders>
              <w:top w:val="nil"/>
              <w:left w:val="nil"/>
              <w:bottom w:val="single" w:sz="8" w:space="0" w:color="FFFFFF"/>
              <w:right w:val="single" w:sz="8" w:space="0" w:color="FFFFFF"/>
            </w:tcBorders>
            <w:shd w:val="clear" w:color="000000" w:fill="FDE9D9"/>
            <w:vAlign w:val="center"/>
          </w:tcPr>
          <w:p w14:paraId="63F29B8E" w14:textId="77777777" w:rsidR="00F32374" w:rsidRDefault="006E61EC">
            <w:pPr>
              <w:jc w:val="center"/>
              <w:rPr>
                <w:color w:val="000000"/>
              </w:rPr>
            </w:pPr>
            <w:r>
              <w:rPr>
                <w:color w:val="000000"/>
              </w:rPr>
              <w:t>72</w:t>
            </w:r>
          </w:p>
        </w:tc>
        <w:tc>
          <w:tcPr>
            <w:tcW w:w="1296" w:type="dxa"/>
            <w:tcBorders>
              <w:top w:val="nil"/>
              <w:left w:val="nil"/>
              <w:bottom w:val="single" w:sz="8" w:space="0" w:color="FFFFFF"/>
              <w:right w:val="single" w:sz="8" w:space="0" w:color="FFFFFF"/>
            </w:tcBorders>
            <w:shd w:val="clear" w:color="000000" w:fill="FDE9D9"/>
            <w:vAlign w:val="center"/>
          </w:tcPr>
          <w:p w14:paraId="6D4686FA" w14:textId="77777777" w:rsidR="00F32374" w:rsidRDefault="006E61EC">
            <w:pPr>
              <w:jc w:val="center"/>
              <w:rPr>
                <w:color w:val="000000"/>
              </w:rPr>
            </w:pPr>
            <w:r>
              <w:rPr>
                <w:color w:val="000000"/>
              </w:rPr>
              <w:t>0.17%</w:t>
            </w:r>
          </w:p>
        </w:tc>
        <w:tc>
          <w:tcPr>
            <w:tcW w:w="1296" w:type="dxa"/>
            <w:tcBorders>
              <w:top w:val="nil"/>
              <w:left w:val="nil"/>
              <w:bottom w:val="single" w:sz="8" w:space="0" w:color="FFFFFF"/>
              <w:right w:val="single" w:sz="8" w:space="0" w:color="FFFFFF"/>
            </w:tcBorders>
            <w:shd w:val="clear" w:color="000000" w:fill="FDE9D9"/>
            <w:vAlign w:val="center"/>
          </w:tcPr>
          <w:p w14:paraId="45B51058" w14:textId="77777777" w:rsidR="00F32374" w:rsidRDefault="006E61EC">
            <w:pPr>
              <w:jc w:val="center"/>
              <w:rPr>
                <w:color w:val="000000"/>
              </w:rPr>
            </w:pPr>
            <w:r>
              <w:rPr>
                <w:color w:val="000000"/>
              </w:rPr>
              <w:t>72</w:t>
            </w:r>
          </w:p>
        </w:tc>
        <w:tc>
          <w:tcPr>
            <w:tcW w:w="1296" w:type="dxa"/>
            <w:tcBorders>
              <w:top w:val="nil"/>
              <w:left w:val="nil"/>
              <w:bottom w:val="single" w:sz="8" w:space="0" w:color="FFFFFF"/>
              <w:right w:val="single" w:sz="8" w:space="0" w:color="FFFFFF"/>
            </w:tcBorders>
            <w:shd w:val="clear" w:color="000000" w:fill="FDE9D9"/>
            <w:vAlign w:val="center"/>
          </w:tcPr>
          <w:p w14:paraId="4E40CC9F" w14:textId="77777777" w:rsidR="00F32374" w:rsidRDefault="006E61EC">
            <w:pPr>
              <w:jc w:val="center"/>
              <w:rPr>
                <w:color w:val="000000"/>
              </w:rPr>
            </w:pPr>
            <w:r>
              <w:rPr>
                <w:color w:val="000000"/>
              </w:rPr>
              <w:t>0.17%</w:t>
            </w:r>
          </w:p>
        </w:tc>
      </w:tr>
      <w:tr w:rsidR="00F32374" w14:paraId="12C7BA52" w14:textId="77777777">
        <w:trPr>
          <w:trHeight w:val="330"/>
          <w:jc w:val="center"/>
        </w:trPr>
        <w:tc>
          <w:tcPr>
            <w:tcW w:w="1296" w:type="dxa"/>
            <w:tcBorders>
              <w:top w:val="nil"/>
              <w:left w:val="single" w:sz="8" w:space="0" w:color="FFFFFF"/>
              <w:bottom w:val="single" w:sz="8" w:space="0" w:color="FFFFFF"/>
              <w:right w:val="single" w:sz="8" w:space="0" w:color="FFFFFF"/>
            </w:tcBorders>
            <w:shd w:val="clear" w:color="000000" w:fill="ED7D31"/>
            <w:vAlign w:val="center"/>
          </w:tcPr>
          <w:p w14:paraId="639596A5" w14:textId="77777777" w:rsidR="00F32374" w:rsidRDefault="006E61EC">
            <w:pPr>
              <w:jc w:val="center"/>
              <w:rPr>
                <w:color w:val="FFFFFF"/>
              </w:rPr>
            </w:pPr>
            <w:r>
              <w:rPr>
                <w:rFonts w:cs="宋体" w:hint="eastAsia"/>
                <w:color w:val="FFFFFF"/>
              </w:rPr>
              <w:t>总计</w:t>
            </w:r>
          </w:p>
        </w:tc>
        <w:tc>
          <w:tcPr>
            <w:tcW w:w="1296" w:type="dxa"/>
            <w:tcBorders>
              <w:top w:val="nil"/>
              <w:left w:val="nil"/>
              <w:bottom w:val="single" w:sz="8" w:space="0" w:color="FFFFFF"/>
              <w:right w:val="single" w:sz="8" w:space="0" w:color="FFFFFF"/>
            </w:tcBorders>
            <w:shd w:val="clear" w:color="000000" w:fill="F7CAAC"/>
            <w:vAlign w:val="center"/>
          </w:tcPr>
          <w:p w14:paraId="7CC110F4" w14:textId="77777777" w:rsidR="00F32374" w:rsidRDefault="006E61EC">
            <w:pPr>
              <w:jc w:val="center"/>
              <w:rPr>
                <w:color w:val="000000"/>
              </w:rPr>
            </w:pPr>
            <w:r>
              <w:rPr>
                <w:color w:val="000000"/>
              </w:rPr>
              <w:t>248</w:t>
            </w:r>
          </w:p>
        </w:tc>
        <w:tc>
          <w:tcPr>
            <w:tcW w:w="1296" w:type="dxa"/>
            <w:tcBorders>
              <w:top w:val="nil"/>
              <w:left w:val="nil"/>
              <w:bottom w:val="single" w:sz="8" w:space="0" w:color="FFFFFF"/>
              <w:right w:val="single" w:sz="8" w:space="0" w:color="FFFFFF"/>
            </w:tcBorders>
            <w:shd w:val="clear" w:color="000000" w:fill="F7CAAC"/>
            <w:vAlign w:val="center"/>
          </w:tcPr>
          <w:p w14:paraId="15B458C1" w14:textId="77777777" w:rsidR="00F32374" w:rsidRDefault="006E61EC">
            <w:pPr>
              <w:jc w:val="center"/>
              <w:rPr>
                <w:color w:val="000000"/>
              </w:rPr>
            </w:pPr>
            <w:r>
              <w:rPr>
                <w:color w:val="000000"/>
              </w:rPr>
              <w:t>100.00%</w:t>
            </w:r>
          </w:p>
        </w:tc>
        <w:tc>
          <w:tcPr>
            <w:tcW w:w="1296" w:type="dxa"/>
            <w:tcBorders>
              <w:top w:val="nil"/>
              <w:left w:val="nil"/>
              <w:bottom w:val="single" w:sz="8" w:space="0" w:color="FFFFFF"/>
              <w:right w:val="single" w:sz="8" w:space="0" w:color="FFFFFF"/>
            </w:tcBorders>
            <w:shd w:val="clear" w:color="000000" w:fill="F7CAAC"/>
            <w:vAlign w:val="center"/>
          </w:tcPr>
          <w:p w14:paraId="42BD9E2F" w14:textId="77777777" w:rsidR="00F32374" w:rsidRDefault="006E61EC">
            <w:pPr>
              <w:jc w:val="center"/>
              <w:rPr>
                <w:color w:val="000000"/>
              </w:rPr>
            </w:pPr>
            <w:r>
              <w:rPr>
                <w:color w:val="000000"/>
              </w:rPr>
              <w:t>42503</w:t>
            </w:r>
          </w:p>
        </w:tc>
        <w:tc>
          <w:tcPr>
            <w:tcW w:w="1296" w:type="dxa"/>
            <w:tcBorders>
              <w:top w:val="nil"/>
              <w:left w:val="nil"/>
              <w:bottom w:val="single" w:sz="8" w:space="0" w:color="FFFFFF"/>
              <w:right w:val="single" w:sz="8" w:space="0" w:color="FFFFFF"/>
            </w:tcBorders>
            <w:shd w:val="clear" w:color="000000" w:fill="F7CAAC"/>
            <w:vAlign w:val="center"/>
          </w:tcPr>
          <w:p w14:paraId="7F6A4225" w14:textId="77777777" w:rsidR="00F32374" w:rsidRDefault="006E61EC">
            <w:pPr>
              <w:jc w:val="center"/>
              <w:rPr>
                <w:color w:val="000000"/>
              </w:rPr>
            </w:pPr>
            <w:r>
              <w:rPr>
                <w:color w:val="000000"/>
              </w:rPr>
              <w:t>100.00%</w:t>
            </w:r>
          </w:p>
        </w:tc>
        <w:tc>
          <w:tcPr>
            <w:tcW w:w="1296" w:type="dxa"/>
            <w:tcBorders>
              <w:top w:val="nil"/>
              <w:left w:val="nil"/>
              <w:bottom w:val="single" w:sz="8" w:space="0" w:color="FFFFFF"/>
              <w:right w:val="single" w:sz="8" w:space="0" w:color="FFFFFF"/>
            </w:tcBorders>
            <w:shd w:val="clear" w:color="000000" w:fill="F7CAAC"/>
            <w:vAlign w:val="center"/>
          </w:tcPr>
          <w:p w14:paraId="2A7873D0" w14:textId="77777777" w:rsidR="00F32374" w:rsidRDefault="006E61EC">
            <w:pPr>
              <w:jc w:val="center"/>
              <w:rPr>
                <w:color w:val="000000"/>
              </w:rPr>
            </w:pPr>
            <w:r>
              <w:rPr>
                <w:color w:val="000000"/>
              </w:rPr>
              <w:t>42751</w:t>
            </w:r>
          </w:p>
        </w:tc>
        <w:tc>
          <w:tcPr>
            <w:tcW w:w="1296" w:type="dxa"/>
            <w:tcBorders>
              <w:top w:val="nil"/>
              <w:left w:val="nil"/>
              <w:bottom w:val="single" w:sz="8" w:space="0" w:color="FFFFFF"/>
              <w:right w:val="single" w:sz="8" w:space="0" w:color="FFFFFF"/>
            </w:tcBorders>
            <w:shd w:val="clear" w:color="000000" w:fill="F7CAAC"/>
            <w:vAlign w:val="center"/>
          </w:tcPr>
          <w:p w14:paraId="69FFBB77" w14:textId="77777777" w:rsidR="00F32374" w:rsidRDefault="006E61EC">
            <w:pPr>
              <w:jc w:val="center"/>
              <w:rPr>
                <w:color w:val="000000"/>
              </w:rPr>
            </w:pPr>
            <w:r>
              <w:rPr>
                <w:color w:val="000000"/>
              </w:rPr>
              <w:t>100.00%</w:t>
            </w:r>
          </w:p>
        </w:tc>
      </w:tr>
    </w:tbl>
    <w:p w14:paraId="13439975" w14:textId="77777777" w:rsidR="00F32374" w:rsidRDefault="006E61EC">
      <w:pPr>
        <w:spacing w:line="276" w:lineRule="auto"/>
        <w:jc w:val="center"/>
        <w:rPr>
          <w:rFonts w:ascii="仿宋" w:eastAsia="仿宋" w:hAnsi="仿宋"/>
          <w:sz w:val="28"/>
          <w:szCs w:val="28"/>
          <w:lang w:val="zh-CN"/>
        </w:rPr>
      </w:pPr>
      <w:r>
        <w:rPr>
          <w:noProof/>
        </w:rPr>
        <w:drawing>
          <wp:inline distT="0" distB="0" distL="114300" distR="114300" wp14:anchorId="415BC5BA" wp14:editId="78BD36DA">
            <wp:extent cx="5438775" cy="2743200"/>
            <wp:effectExtent l="0" t="0" r="0" b="0"/>
            <wp:docPr id="3" name="图表 14"/>
            <wp:cNvGraphicFramePr/>
            <a:graphic xmlns:a="http://schemas.openxmlformats.org/drawingml/2006/main">
              <a:graphicData uri="http://schemas.openxmlformats.org/drawingml/2006/picture">
                <pic:pic xmlns:pic="http://schemas.openxmlformats.org/drawingml/2006/picture">
                  <pic:nvPicPr>
                    <pic:cNvPr id="3" name="图表 14"/>
                    <pic:cNvPicPr/>
                  </pic:nvPicPr>
                  <pic:blipFill>
                    <a:blip r:embed="rId17"/>
                    <a:srcRect l="-1617" t="-4323" r="-3308" b="-4803"/>
                    <a:stretch>
                      <a:fillRect/>
                    </a:stretch>
                  </pic:blipFill>
                  <pic:spPr>
                    <a:xfrm>
                      <a:off x="0" y="0"/>
                      <a:ext cx="5438775" cy="2743200"/>
                    </a:xfrm>
                    <a:prstGeom prst="rect">
                      <a:avLst/>
                    </a:prstGeom>
                    <a:noFill/>
                    <a:ln w="9525">
                      <a:noFill/>
                    </a:ln>
                  </pic:spPr>
                </pic:pic>
              </a:graphicData>
            </a:graphic>
          </wp:inline>
        </w:drawing>
      </w:r>
    </w:p>
    <w:p w14:paraId="2362E3CA" w14:textId="77777777" w:rsidR="00F32374" w:rsidRDefault="006E61EC">
      <w:pPr>
        <w:spacing w:line="540" w:lineRule="exact"/>
        <w:ind w:firstLineChars="202" w:firstLine="487"/>
        <w:jc w:val="center"/>
        <w:rPr>
          <w:rFonts w:ascii="等线" w:hAnsi="等线" w:cs="等线"/>
          <w:b/>
          <w:lang w:val="zh-CN"/>
        </w:rPr>
      </w:pPr>
      <w:r>
        <w:rPr>
          <w:rFonts w:ascii="宋体" w:hAnsi="宋体" w:cs="宋体" w:hint="eastAsia"/>
          <w:b/>
          <w:lang w:val="zh-CN"/>
        </w:rPr>
        <w:t>图</w:t>
      </w:r>
      <w:r>
        <w:rPr>
          <w:rFonts w:ascii="等线" w:hAnsi="等线" w:cs="等线"/>
          <w:b/>
          <w:lang w:val="zh-CN"/>
        </w:rPr>
        <w:t xml:space="preserve">4  </w:t>
      </w:r>
      <w:r>
        <w:rPr>
          <w:rFonts w:ascii="宋体" w:hAnsi="宋体" w:cs="宋体" w:hint="eastAsia"/>
          <w:b/>
          <w:lang w:val="zh-CN"/>
        </w:rPr>
        <w:t>专业学位在校研究生分学科门类结构</w:t>
      </w:r>
    </w:p>
    <w:p w14:paraId="23C97E66" w14:textId="77777777" w:rsidR="00F32374" w:rsidRDefault="006E61EC">
      <w:pPr>
        <w:pStyle w:val="2"/>
        <w:snapToGrid/>
        <w:rPr>
          <w:lang w:val="zh-CN"/>
        </w:rPr>
      </w:pPr>
      <w:bookmarkStart w:id="21" w:name="_Toc14957"/>
      <w:bookmarkStart w:id="22" w:name="_Toc520318894"/>
      <w:bookmarkStart w:id="23" w:name="_Toc520304787"/>
      <w:bookmarkStart w:id="24" w:name="_Toc8134"/>
      <w:r>
        <w:rPr>
          <w:rFonts w:hint="eastAsia"/>
        </w:rPr>
        <w:lastRenderedPageBreak/>
        <w:t>（三）学位授予规模及结构</w:t>
      </w:r>
      <w:bookmarkEnd w:id="21"/>
      <w:bookmarkEnd w:id="22"/>
      <w:bookmarkEnd w:id="23"/>
      <w:bookmarkEnd w:id="24"/>
    </w:p>
    <w:p w14:paraId="0402C382" w14:textId="5AB14D80" w:rsidR="00F32374" w:rsidRDefault="006E61EC" w:rsidP="00460DE2">
      <w:pPr>
        <w:spacing w:line="580" w:lineRule="exact"/>
        <w:ind w:firstLineChars="200" w:firstLine="640"/>
        <w:jc w:val="both"/>
        <w:rPr>
          <w:rFonts w:ascii="仿宋_GB2312" w:eastAsia="仿宋_GB2312" w:hAnsi="等线"/>
          <w:kern w:val="2"/>
          <w:sz w:val="32"/>
          <w:szCs w:val="32"/>
          <w:lang w:val="zh-CN"/>
        </w:rPr>
      </w:pPr>
      <w:r>
        <w:rPr>
          <w:rFonts w:ascii="仿宋_GB2312" w:eastAsia="仿宋_GB2312" w:hAnsi="等线" w:cs="仿宋_GB2312"/>
          <w:kern w:val="2"/>
          <w:sz w:val="32"/>
          <w:szCs w:val="32"/>
          <w:lang w:val="zh-CN"/>
        </w:rPr>
        <w:t>2017</w:t>
      </w:r>
      <w:r>
        <w:rPr>
          <w:rFonts w:ascii="仿宋_GB2312" w:eastAsia="仿宋_GB2312" w:hAnsi="等线" w:cs="仿宋_GB2312" w:hint="eastAsia"/>
          <w:kern w:val="2"/>
          <w:sz w:val="32"/>
          <w:szCs w:val="32"/>
          <w:lang w:val="zh-CN"/>
        </w:rPr>
        <w:t>年全省授予博士学位</w:t>
      </w:r>
      <w:r>
        <w:rPr>
          <w:rFonts w:ascii="仿宋_GB2312" w:eastAsia="仿宋_GB2312" w:hAnsi="等线" w:cs="仿宋_GB2312"/>
          <w:kern w:val="2"/>
          <w:sz w:val="32"/>
          <w:szCs w:val="32"/>
          <w:lang w:val="zh-CN"/>
        </w:rPr>
        <w:t xml:space="preserve"> 1532</w:t>
      </w:r>
      <w:r>
        <w:rPr>
          <w:rFonts w:ascii="仿宋_GB2312" w:eastAsia="仿宋_GB2312" w:hAnsi="等线" w:cs="仿宋_GB2312" w:hint="eastAsia"/>
          <w:kern w:val="2"/>
          <w:sz w:val="32"/>
          <w:szCs w:val="32"/>
          <w:lang w:val="zh-CN"/>
        </w:rPr>
        <w:t>人，</w:t>
      </w:r>
      <w:r w:rsidR="00755313">
        <w:rPr>
          <w:rFonts w:ascii="仿宋_GB2312" w:eastAsia="仿宋_GB2312" w:hAnsi="等线" w:cs="仿宋_GB2312" w:hint="eastAsia"/>
          <w:kern w:val="2"/>
          <w:sz w:val="32"/>
          <w:szCs w:val="32"/>
          <w:lang w:val="zh-CN"/>
        </w:rPr>
        <w:t>其中学术学位占</w:t>
      </w:r>
      <w:r w:rsidR="00755313">
        <w:rPr>
          <w:rFonts w:ascii="仿宋_GB2312" w:eastAsia="仿宋_GB2312" w:hAnsi="等线" w:cs="仿宋_GB2312"/>
          <w:kern w:val="2"/>
          <w:sz w:val="32"/>
          <w:szCs w:val="32"/>
          <w:lang w:val="zh-CN"/>
        </w:rPr>
        <w:t>96.87%</w:t>
      </w:r>
      <w:r w:rsidR="00755313">
        <w:rPr>
          <w:rFonts w:ascii="仿宋_GB2312" w:eastAsia="仿宋_GB2312" w:hAnsi="等线" w:cs="仿宋_GB2312" w:hint="eastAsia"/>
          <w:kern w:val="2"/>
          <w:sz w:val="32"/>
          <w:szCs w:val="32"/>
          <w:lang w:val="zh-CN"/>
        </w:rPr>
        <w:t>；全省授予硕士学位</w:t>
      </w:r>
      <w:r w:rsidR="00755313" w:rsidRPr="0095581E">
        <w:rPr>
          <w:rFonts w:ascii="仿宋_GB2312" w:eastAsia="仿宋_GB2312" w:hAnsi="等线" w:cs="仿宋_GB2312" w:hint="eastAsia"/>
          <w:kern w:val="2"/>
          <w:sz w:val="32"/>
          <w:szCs w:val="32"/>
          <w:lang w:val="zh-CN"/>
        </w:rPr>
        <w:t>23206人</w:t>
      </w:r>
      <w:r w:rsidR="00755313">
        <w:rPr>
          <w:rFonts w:ascii="仿宋_GB2312" w:eastAsia="仿宋_GB2312" w:hAnsi="等线" w:cs="仿宋_GB2312" w:hint="eastAsia"/>
          <w:kern w:val="2"/>
          <w:sz w:val="32"/>
          <w:szCs w:val="32"/>
          <w:lang w:val="zh-CN"/>
        </w:rPr>
        <w:t>，其中学术学位占</w:t>
      </w:r>
      <w:r w:rsidR="00755313">
        <w:rPr>
          <w:rFonts w:ascii="仿宋_GB2312" w:eastAsia="仿宋_GB2312" w:hAnsi="等线" w:cs="仿宋_GB2312"/>
          <w:kern w:val="2"/>
          <w:sz w:val="32"/>
          <w:szCs w:val="32"/>
          <w:lang w:val="zh-CN"/>
        </w:rPr>
        <w:t>54.46%</w:t>
      </w:r>
      <w:r>
        <w:rPr>
          <w:rFonts w:ascii="仿宋_GB2312" w:eastAsia="仿宋_GB2312" w:hAnsi="等线" w:cs="仿宋_GB2312" w:hint="eastAsia"/>
          <w:kern w:val="2"/>
          <w:sz w:val="32"/>
          <w:szCs w:val="32"/>
          <w:lang w:val="zh-CN"/>
        </w:rPr>
        <w:t>。</w:t>
      </w:r>
    </w:p>
    <w:p w14:paraId="79130B65" w14:textId="77777777" w:rsidR="00F32374" w:rsidRDefault="006E61EC">
      <w:pPr>
        <w:spacing w:line="276" w:lineRule="auto"/>
        <w:jc w:val="center"/>
        <w:rPr>
          <w:rFonts w:ascii="等线" w:hAnsi="等线" w:cs="等线"/>
          <w:b/>
          <w:lang w:val="zh-CN"/>
        </w:rPr>
      </w:pPr>
      <w:r>
        <w:rPr>
          <w:rFonts w:ascii="宋体" w:hAnsi="宋体" w:cs="宋体" w:hint="eastAsia"/>
          <w:b/>
          <w:lang w:val="zh-CN"/>
        </w:rPr>
        <w:t>表</w:t>
      </w:r>
      <w:r>
        <w:rPr>
          <w:rFonts w:ascii="等线" w:hAnsi="等线" w:cs="等线"/>
          <w:b/>
          <w:lang w:val="zh-CN"/>
        </w:rPr>
        <w:t xml:space="preserve">6  </w:t>
      </w:r>
      <w:r>
        <w:rPr>
          <w:rFonts w:ascii="宋体" w:hAnsi="宋体" w:cs="宋体" w:hint="eastAsia"/>
          <w:b/>
          <w:lang w:val="zh-CN"/>
        </w:rPr>
        <w:t>学术学位授予的规模和结构</w:t>
      </w:r>
    </w:p>
    <w:tbl>
      <w:tblPr>
        <w:tblW w:w="9072" w:type="dxa"/>
        <w:jc w:val="center"/>
        <w:tblLayout w:type="fixed"/>
        <w:tblLook w:val="04A0" w:firstRow="1" w:lastRow="0" w:firstColumn="1" w:lastColumn="0" w:noHBand="0" w:noVBand="1"/>
      </w:tblPr>
      <w:tblGrid>
        <w:gridCol w:w="1248"/>
        <w:gridCol w:w="1276"/>
        <w:gridCol w:w="1322"/>
        <w:gridCol w:w="1291"/>
        <w:gridCol w:w="1322"/>
        <w:gridCol w:w="1291"/>
        <w:gridCol w:w="1322"/>
      </w:tblGrid>
      <w:tr w:rsidR="00F32374" w14:paraId="057AA9AF" w14:textId="77777777">
        <w:trPr>
          <w:trHeight w:val="330"/>
          <w:jc w:val="center"/>
        </w:trPr>
        <w:tc>
          <w:tcPr>
            <w:tcW w:w="1248" w:type="dxa"/>
            <w:vMerge w:val="restart"/>
            <w:tcBorders>
              <w:top w:val="single" w:sz="8" w:space="0" w:color="FFFFFF"/>
              <w:left w:val="single" w:sz="8" w:space="0" w:color="FFFFFF"/>
              <w:bottom w:val="single" w:sz="8" w:space="0" w:color="FFFFFF"/>
              <w:right w:val="single" w:sz="8" w:space="0" w:color="FFFFFF"/>
            </w:tcBorders>
            <w:shd w:val="clear" w:color="000000" w:fill="ED7D31"/>
            <w:vAlign w:val="center"/>
          </w:tcPr>
          <w:p w14:paraId="6AA9123B" w14:textId="77777777" w:rsidR="00F32374" w:rsidRDefault="006E61EC">
            <w:pPr>
              <w:jc w:val="center"/>
              <w:rPr>
                <w:rFonts w:ascii="宋体"/>
                <w:b/>
                <w:bCs/>
                <w:color w:val="FFFFFF"/>
              </w:rPr>
            </w:pPr>
            <w:r>
              <w:rPr>
                <w:rFonts w:ascii="宋体" w:hAnsi="宋体" w:cs="宋体" w:hint="eastAsia"/>
                <w:b/>
                <w:bCs/>
                <w:color w:val="FFFFFF"/>
              </w:rPr>
              <w:t>门类</w:t>
            </w:r>
          </w:p>
        </w:tc>
        <w:tc>
          <w:tcPr>
            <w:tcW w:w="2598" w:type="dxa"/>
            <w:gridSpan w:val="2"/>
            <w:tcBorders>
              <w:top w:val="single" w:sz="8" w:space="0" w:color="FFFFFF"/>
              <w:left w:val="nil"/>
              <w:bottom w:val="single" w:sz="8" w:space="0" w:color="FFFFFF"/>
              <w:right w:val="single" w:sz="8" w:space="0" w:color="FFFFFF"/>
            </w:tcBorders>
            <w:shd w:val="clear" w:color="000000" w:fill="ED7D31"/>
            <w:vAlign w:val="center"/>
          </w:tcPr>
          <w:p w14:paraId="732D5B0A" w14:textId="77777777" w:rsidR="00F32374" w:rsidRDefault="006E61EC">
            <w:pPr>
              <w:jc w:val="center"/>
              <w:rPr>
                <w:color w:val="FFFFFF"/>
              </w:rPr>
            </w:pPr>
            <w:r>
              <w:rPr>
                <w:rFonts w:cs="宋体" w:hint="eastAsia"/>
                <w:color w:val="FFFFFF"/>
              </w:rPr>
              <w:t>学术学位博士</w:t>
            </w:r>
          </w:p>
        </w:tc>
        <w:tc>
          <w:tcPr>
            <w:tcW w:w="2613" w:type="dxa"/>
            <w:gridSpan w:val="2"/>
            <w:tcBorders>
              <w:top w:val="single" w:sz="8" w:space="0" w:color="FFFFFF"/>
              <w:left w:val="nil"/>
              <w:bottom w:val="single" w:sz="8" w:space="0" w:color="FFFFFF"/>
              <w:right w:val="single" w:sz="8" w:space="0" w:color="FFFFFF"/>
            </w:tcBorders>
            <w:shd w:val="clear" w:color="000000" w:fill="ED7D31"/>
            <w:vAlign w:val="center"/>
          </w:tcPr>
          <w:p w14:paraId="2E0A8745" w14:textId="77777777" w:rsidR="00F32374" w:rsidRDefault="006E61EC">
            <w:pPr>
              <w:jc w:val="center"/>
              <w:rPr>
                <w:color w:val="FFFFFF"/>
              </w:rPr>
            </w:pPr>
            <w:r>
              <w:rPr>
                <w:rFonts w:cs="宋体" w:hint="eastAsia"/>
                <w:color w:val="FFFFFF"/>
              </w:rPr>
              <w:t>学术学位硕士</w:t>
            </w:r>
          </w:p>
        </w:tc>
        <w:tc>
          <w:tcPr>
            <w:tcW w:w="2613" w:type="dxa"/>
            <w:gridSpan w:val="2"/>
            <w:tcBorders>
              <w:top w:val="single" w:sz="8" w:space="0" w:color="FFFFFF"/>
              <w:left w:val="nil"/>
              <w:bottom w:val="single" w:sz="8" w:space="0" w:color="FFFFFF"/>
              <w:right w:val="single" w:sz="8" w:space="0" w:color="FFFFFF"/>
            </w:tcBorders>
            <w:shd w:val="clear" w:color="000000" w:fill="ED7D31"/>
            <w:vAlign w:val="center"/>
          </w:tcPr>
          <w:p w14:paraId="64F426A0" w14:textId="77777777" w:rsidR="00F32374" w:rsidRDefault="006E61EC">
            <w:pPr>
              <w:jc w:val="center"/>
              <w:rPr>
                <w:color w:val="FFFFFF"/>
              </w:rPr>
            </w:pPr>
            <w:r>
              <w:rPr>
                <w:rFonts w:cs="宋体" w:hint="eastAsia"/>
                <w:color w:val="FFFFFF"/>
              </w:rPr>
              <w:t>合计</w:t>
            </w:r>
          </w:p>
        </w:tc>
      </w:tr>
      <w:tr w:rsidR="00F32374" w14:paraId="4C5BC7B4" w14:textId="77777777">
        <w:trPr>
          <w:trHeight w:val="330"/>
          <w:jc w:val="center"/>
        </w:trPr>
        <w:tc>
          <w:tcPr>
            <w:tcW w:w="1248" w:type="dxa"/>
            <w:vMerge/>
            <w:tcBorders>
              <w:top w:val="single" w:sz="8" w:space="0" w:color="FFFFFF"/>
              <w:left w:val="single" w:sz="8" w:space="0" w:color="FFFFFF"/>
              <w:bottom w:val="single" w:sz="8" w:space="0" w:color="FFFFFF"/>
              <w:right w:val="single" w:sz="8" w:space="0" w:color="FFFFFF"/>
            </w:tcBorders>
            <w:vAlign w:val="center"/>
          </w:tcPr>
          <w:p w14:paraId="4DCC6515" w14:textId="77777777" w:rsidR="00F32374" w:rsidRDefault="00F32374">
            <w:pPr>
              <w:rPr>
                <w:rFonts w:ascii="宋体"/>
                <w:b/>
                <w:bCs/>
                <w:color w:val="FFFFFF"/>
              </w:rPr>
            </w:pPr>
          </w:p>
        </w:tc>
        <w:tc>
          <w:tcPr>
            <w:tcW w:w="1276" w:type="dxa"/>
            <w:tcBorders>
              <w:top w:val="nil"/>
              <w:left w:val="nil"/>
              <w:bottom w:val="single" w:sz="8" w:space="0" w:color="FFFFFF"/>
              <w:right w:val="single" w:sz="8" w:space="0" w:color="FFFFFF"/>
            </w:tcBorders>
            <w:shd w:val="clear" w:color="000000" w:fill="ED7D31"/>
            <w:vAlign w:val="center"/>
          </w:tcPr>
          <w:p w14:paraId="354EAD8C" w14:textId="77777777" w:rsidR="00F32374" w:rsidRDefault="006E61EC">
            <w:pPr>
              <w:jc w:val="center"/>
              <w:rPr>
                <w:color w:val="FFFFFF"/>
              </w:rPr>
            </w:pPr>
            <w:r>
              <w:rPr>
                <w:rFonts w:cs="宋体" w:hint="eastAsia"/>
                <w:color w:val="FFFFFF"/>
              </w:rPr>
              <w:t>人数</w:t>
            </w:r>
          </w:p>
        </w:tc>
        <w:tc>
          <w:tcPr>
            <w:tcW w:w="1322" w:type="dxa"/>
            <w:tcBorders>
              <w:top w:val="nil"/>
              <w:left w:val="nil"/>
              <w:bottom w:val="single" w:sz="8" w:space="0" w:color="FFFFFF"/>
              <w:right w:val="single" w:sz="8" w:space="0" w:color="FFFFFF"/>
            </w:tcBorders>
            <w:shd w:val="clear" w:color="000000" w:fill="ED7D31"/>
            <w:vAlign w:val="center"/>
          </w:tcPr>
          <w:p w14:paraId="2664A250" w14:textId="77777777" w:rsidR="00F32374" w:rsidRDefault="006E61EC">
            <w:pPr>
              <w:jc w:val="center"/>
              <w:rPr>
                <w:color w:val="FFFFFF"/>
              </w:rPr>
            </w:pPr>
            <w:r>
              <w:rPr>
                <w:rFonts w:cs="宋体" w:hint="eastAsia"/>
                <w:color w:val="FFFFFF"/>
              </w:rPr>
              <w:t>占比</w:t>
            </w:r>
          </w:p>
        </w:tc>
        <w:tc>
          <w:tcPr>
            <w:tcW w:w="1291" w:type="dxa"/>
            <w:tcBorders>
              <w:top w:val="nil"/>
              <w:left w:val="nil"/>
              <w:bottom w:val="single" w:sz="8" w:space="0" w:color="FFFFFF"/>
              <w:right w:val="single" w:sz="8" w:space="0" w:color="FFFFFF"/>
            </w:tcBorders>
            <w:shd w:val="clear" w:color="000000" w:fill="ED7D31"/>
            <w:vAlign w:val="center"/>
          </w:tcPr>
          <w:p w14:paraId="7DB3915A" w14:textId="77777777" w:rsidR="00F32374" w:rsidRDefault="006E61EC">
            <w:pPr>
              <w:jc w:val="center"/>
              <w:rPr>
                <w:color w:val="FFFFFF"/>
              </w:rPr>
            </w:pPr>
            <w:r>
              <w:rPr>
                <w:rFonts w:cs="宋体" w:hint="eastAsia"/>
                <w:color w:val="FFFFFF"/>
              </w:rPr>
              <w:t>人数</w:t>
            </w:r>
          </w:p>
        </w:tc>
        <w:tc>
          <w:tcPr>
            <w:tcW w:w="1322" w:type="dxa"/>
            <w:tcBorders>
              <w:top w:val="nil"/>
              <w:left w:val="nil"/>
              <w:bottom w:val="single" w:sz="8" w:space="0" w:color="FFFFFF"/>
              <w:right w:val="single" w:sz="8" w:space="0" w:color="FFFFFF"/>
            </w:tcBorders>
            <w:shd w:val="clear" w:color="000000" w:fill="ED7D31"/>
            <w:vAlign w:val="center"/>
          </w:tcPr>
          <w:p w14:paraId="6CDC3609" w14:textId="77777777" w:rsidR="00F32374" w:rsidRDefault="006E61EC">
            <w:pPr>
              <w:jc w:val="center"/>
              <w:rPr>
                <w:color w:val="FFFFFF"/>
              </w:rPr>
            </w:pPr>
            <w:r>
              <w:rPr>
                <w:rFonts w:cs="宋体" w:hint="eastAsia"/>
                <w:color w:val="FFFFFF"/>
              </w:rPr>
              <w:t>占比</w:t>
            </w:r>
          </w:p>
        </w:tc>
        <w:tc>
          <w:tcPr>
            <w:tcW w:w="1291" w:type="dxa"/>
            <w:tcBorders>
              <w:top w:val="nil"/>
              <w:left w:val="nil"/>
              <w:bottom w:val="single" w:sz="8" w:space="0" w:color="FFFFFF"/>
              <w:right w:val="single" w:sz="8" w:space="0" w:color="FFFFFF"/>
            </w:tcBorders>
            <w:shd w:val="clear" w:color="000000" w:fill="ED7D31"/>
            <w:vAlign w:val="center"/>
          </w:tcPr>
          <w:p w14:paraId="5711D959" w14:textId="77777777" w:rsidR="00F32374" w:rsidRDefault="006E61EC">
            <w:pPr>
              <w:jc w:val="center"/>
              <w:rPr>
                <w:color w:val="FFFFFF"/>
              </w:rPr>
            </w:pPr>
            <w:r>
              <w:rPr>
                <w:rFonts w:cs="宋体" w:hint="eastAsia"/>
                <w:color w:val="FFFFFF"/>
              </w:rPr>
              <w:t>人数</w:t>
            </w:r>
          </w:p>
        </w:tc>
        <w:tc>
          <w:tcPr>
            <w:tcW w:w="1322" w:type="dxa"/>
            <w:tcBorders>
              <w:top w:val="nil"/>
              <w:left w:val="nil"/>
              <w:bottom w:val="single" w:sz="8" w:space="0" w:color="FFFFFF"/>
              <w:right w:val="single" w:sz="8" w:space="0" w:color="FFFFFF"/>
            </w:tcBorders>
            <w:shd w:val="clear" w:color="000000" w:fill="ED7D31"/>
            <w:vAlign w:val="center"/>
          </w:tcPr>
          <w:p w14:paraId="62CC22B1" w14:textId="77777777" w:rsidR="00F32374" w:rsidRDefault="006E61EC">
            <w:pPr>
              <w:jc w:val="center"/>
              <w:rPr>
                <w:color w:val="FFFFFF"/>
              </w:rPr>
            </w:pPr>
            <w:r>
              <w:rPr>
                <w:rFonts w:cs="宋体" w:hint="eastAsia"/>
                <w:color w:val="FFFFFF"/>
              </w:rPr>
              <w:t>占比</w:t>
            </w:r>
          </w:p>
        </w:tc>
      </w:tr>
      <w:tr w:rsidR="00F32374" w14:paraId="3C60D4B1" w14:textId="77777777">
        <w:trPr>
          <w:trHeight w:val="330"/>
          <w:jc w:val="center"/>
        </w:trPr>
        <w:tc>
          <w:tcPr>
            <w:tcW w:w="1248" w:type="dxa"/>
            <w:tcBorders>
              <w:top w:val="nil"/>
              <w:left w:val="single" w:sz="8" w:space="0" w:color="FFFFFF"/>
              <w:bottom w:val="single" w:sz="8" w:space="0" w:color="FFFFFF"/>
              <w:right w:val="single" w:sz="8" w:space="0" w:color="FFFFFF"/>
            </w:tcBorders>
            <w:shd w:val="clear" w:color="000000" w:fill="ED7D31"/>
          </w:tcPr>
          <w:p w14:paraId="78091157" w14:textId="77777777" w:rsidR="00F32374" w:rsidRDefault="006E61EC">
            <w:pPr>
              <w:jc w:val="center"/>
              <w:rPr>
                <w:color w:val="FFFFFF"/>
              </w:rPr>
            </w:pPr>
            <w:r>
              <w:rPr>
                <w:rFonts w:cs="宋体" w:hint="eastAsia"/>
                <w:color w:val="FFFFFF"/>
              </w:rPr>
              <w:t>工学</w:t>
            </w:r>
          </w:p>
        </w:tc>
        <w:tc>
          <w:tcPr>
            <w:tcW w:w="1276" w:type="dxa"/>
            <w:tcBorders>
              <w:top w:val="nil"/>
              <w:left w:val="nil"/>
              <w:bottom w:val="single" w:sz="8" w:space="0" w:color="FFFFFF"/>
              <w:right w:val="single" w:sz="8" w:space="0" w:color="FFFFFF"/>
            </w:tcBorders>
            <w:shd w:val="clear" w:color="000000" w:fill="F7CAAC"/>
          </w:tcPr>
          <w:p w14:paraId="0EEB255A" w14:textId="77777777" w:rsidR="00F32374" w:rsidRDefault="006E61EC">
            <w:pPr>
              <w:jc w:val="center"/>
            </w:pPr>
            <w:r>
              <w:t>434</w:t>
            </w:r>
          </w:p>
        </w:tc>
        <w:tc>
          <w:tcPr>
            <w:tcW w:w="1322" w:type="dxa"/>
            <w:tcBorders>
              <w:top w:val="nil"/>
              <w:left w:val="nil"/>
              <w:bottom w:val="single" w:sz="8" w:space="0" w:color="FFFFFF"/>
              <w:right w:val="single" w:sz="8" w:space="0" w:color="FFFFFF"/>
            </w:tcBorders>
            <w:shd w:val="clear" w:color="000000" w:fill="F7CAAC"/>
          </w:tcPr>
          <w:p w14:paraId="6E04B327" w14:textId="77777777" w:rsidR="00F32374" w:rsidRDefault="006E61EC">
            <w:pPr>
              <w:jc w:val="center"/>
            </w:pPr>
            <w:r>
              <w:t>29.25%</w:t>
            </w:r>
          </w:p>
        </w:tc>
        <w:tc>
          <w:tcPr>
            <w:tcW w:w="1291" w:type="dxa"/>
            <w:tcBorders>
              <w:top w:val="nil"/>
              <w:left w:val="nil"/>
              <w:bottom w:val="single" w:sz="8" w:space="0" w:color="FFFFFF"/>
              <w:right w:val="single" w:sz="8" w:space="0" w:color="FFFFFF"/>
            </w:tcBorders>
            <w:shd w:val="clear" w:color="000000" w:fill="F7CAAC"/>
          </w:tcPr>
          <w:p w14:paraId="4559C79E" w14:textId="77777777" w:rsidR="00F32374" w:rsidRDefault="006E61EC">
            <w:pPr>
              <w:jc w:val="center"/>
            </w:pPr>
            <w:r>
              <w:t>4115</w:t>
            </w:r>
          </w:p>
        </w:tc>
        <w:tc>
          <w:tcPr>
            <w:tcW w:w="1322" w:type="dxa"/>
            <w:tcBorders>
              <w:top w:val="nil"/>
              <w:left w:val="nil"/>
              <w:bottom w:val="single" w:sz="8" w:space="0" w:color="FFFFFF"/>
              <w:right w:val="single" w:sz="8" w:space="0" w:color="FFFFFF"/>
            </w:tcBorders>
            <w:shd w:val="clear" w:color="000000" w:fill="F7CAAC"/>
          </w:tcPr>
          <w:p w14:paraId="204BDA55" w14:textId="77777777" w:rsidR="00F32374" w:rsidRDefault="006E61EC">
            <w:pPr>
              <w:jc w:val="center"/>
            </w:pPr>
            <w:r>
              <w:t>32.56%</w:t>
            </w:r>
          </w:p>
        </w:tc>
        <w:tc>
          <w:tcPr>
            <w:tcW w:w="1291" w:type="dxa"/>
            <w:tcBorders>
              <w:top w:val="nil"/>
              <w:left w:val="nil"/>
              <w:bottom w:val="single" w:sz="8" w:space="0" w:color="FFFFFF"/>
              <w:right w:val="single" w:sz="8" w:space="0" w:color="FFFFFF"/>
            </w:tcBorders>
            <w:shd w:val="clear" w:color="000000" w:fill="F7CAAC"/>
          </w:tcPr>
          <w:p w14:paraId="1903B1DE" w14:textId="77777777" w:rsidR="00F32374" w:rsidRDefault="006E61EC">
            <w:pPr>
              <w:jc w:val="center"/>
            </w:pPr>
            <w:r>
              <w:t>4549</w:t>
            </w:r>
          </w:p>
        </w:tc>
        <w:tc>
          <w:tcPr>
            <w:tcW w:w="1322" w:type="dxa"/>
            <w:tcBorders>
              <w:top w:val="nil"/>
              <w:left w:val="nil"/>
              <w:bottom w:val="single" w:sz="8" w:space="0" w:color="FFFFFF"/>
              <w:right w:val="single" w:sz="8" w:space="0" w:color="FFFFFF"/>
            </w:tcBorders>
            <w:shd w:val="clear" w:color="000000" w:fill="F7CAAC"/>
          </w:tcPr>
          <w:p w14:paraId="3DCB53F6" w14:textId="77777777" w:rsidR="00F32374" w:rsidRDefault="006E61EC">
            <w:pPr>
              <w:jc w:val="center"/>
            </w:pPr>
            <w:r>
              <w:t>32.21%</w:t>
            </w:r>
          </w:p>
        </w:tc>
      </w:tr>
      <w:tr w:rsidR="00F32374" w14:paraId="26138532" w14:textId="77777777">
        <w:trPr>
          <w:trHeight w:val="330"/>
          <w:jc w:val="center"/>
        </w:trPr>
        <w:tc>
          <w:tcPr>
            <w:tcW w:w="1248" w:type="dxa"/>
            <w:tcBorders>
              <w:top w:val="nil"/>
              <w:left w:val="single" w:sz="8" w:space="0" w:color="FFFFFF"/>
              <w:bottom w:val="single" w:sz="8" w:space="0" w:color="FFFFFF"/>
              <w:right w:val="single" w:sz="8" w:space="0" w:color="FFFFFF"/>
            </w:tcBorders>
            <w:shd w:val="clear" w:color="000000" w:fill="ED7D31"/>
          </w:tcPr>
          <w:p w14:paraId="69CC5959" w14:textId="77777777" w:rsidR="00F32374" w:rsidRDefault="006E61EC">
            <w:pPr>
              <w:jc w:val="center"/>
              <w:rPr>
                <w:color w:val="FFFFFF"/>
              </w:rPr>
            </w:pPr>
            <w:r>
              <w:rPr>
                <w:rFonts w:cs="宋体" w:hint="eastAsia"/>
                <w:color w:val="FFFFFF"/>
              </w:rPr>
              <w:t>理学</w:t>
            </w:r>
          </w:p>
        </w:tc>
        <w:tc>
          <w:tcPr>
            <w:tcW w:w="1276" w:type="dxa"/>
            <w:tcBorders>
              <w:top w:val="nil"/>
              <w:left w:val="nil"/>
              <w:bottom w:val="single" w:sz="8" w:space="0" w:color="FFFFFF"/>
              <w:right w:val="single" w:sz="8" w:space="0" w:color="FFFFFF"/>
            </w:tcBorders>
            <w:shd w:val="clear" w:color="000000" w:fill="FDE9D9"/>
          </w:tcPr>
          <w:p w14:paraId="5F8C9D5F" w14:textId="77777777" w:rsidR="00F32374" w:rsidRDefault="006E61EC">
            <w:pPr>
              <w:jc w:val="center"/>
            </w:pPr>
            <w:r>
              <w:t>417</w:t>
            </w:r>
          </w:p>
        </w:tc>
        <w:tc>
          <w:tcPr>
            <w:tcW w:w="1322" w:type="dxa"/>
            <w:tcBorders>
              <w:top w:val="nil"/>
              <w:left w:val="nil"/>
              <w:bottom w:val="single" w:sz="8" w:space="0" w:color="FFFFFF"/>
              <w:right w:val="single" w:sz="8" w:space="0" w:color="FFFFFF"/>
            </w:tcBorders>
            <w:shd w:val="clear" w:color="000000" w:fill="FDE9D9"/>
          </w:tcPr>
          <w:p w14:paraId="307E30E3" w14:textId="77777777" w:rsidR="00F32374" w:rsidRDefault="006E61EC">
            <w:pPr>
              <w:jc w:val="center"/>
            </w:pPr>
            <w:r>
              <w:t>28.10%</w:t>
            </w:r>
          </w:p>
        </w:tc>
        <w:tc>
          <w:tcPr>
            <w:tcW w:w="1291" w:type="dxa"/>
            <w:tcBorders>
              <w:top w:val="nil"/>
              <w:left w:val="nil"/>
              <w:bottom w:val="single" w:sz="8" w:space="0" w:color="FFFFFF"/>
              <w:right w:val="single" w:sz="8" w:space="0" w:color="FFFFFF"/>
            </w:tcBorders>
            <w:shd w:val="clear" w:color="000000" w:fill="FDE9D9"/>
          </w:tcPr>
          <w:p w14:paraId="7426331A" w14:textId="77777777" w:rsidR="00F32374" w:rsidRDefault="006E61EC">
            <w:pPr>
              <w:jc w:val="center"/>
            </w:pPr>
            <w:r>
              <w:t>2218</w:t>
            </w:r>
          </w:p>
        </w:tc>
        <w:tc>
          <w:tcPr>
            <w:tcW w:w="1322" w:type="dxa"/>
            <w:tcBorders>
              <w:top w:val="nil"/>
              <w:left w:val="nil"/>
              <w:bottom w:val="single" w:sz="8" w:space="0" w:color="FFFFFF"/>
              <w:right w:val="single" w:sz="8" w:space="0" w:color="FFFFFF"/>
            </w:tcBorders>
            <w:shd w:val="clear" w:color="000000" w:fill="FDE9D9"/>
          </w:tcPr>
          <w:p w14:paraId="788366F3" w14:textId="77777777" w:rsidR="00F32374" w:rsidRDefault="006E61EC">
            <w:pPr>
              <w:jc w:val="center"/>
            </w:pPr>
            <w:r>
              <w:t>17.55%</w:t>
            </w:r>
          </w:p>
        </w:tc>
        <w:tc>
          <w:tcPr>
            <w:tcW w:w="1291" w:type="dxa"/>
            <w:tcBorders>
              <w:top w:val="nil"/>
              <w:left w:val="nil"/>
              <w:bottom w:val="single" w:sz="8" w:space="0" w:color="FFFFFF"/>
              <w:right w:val="single" w:sz="8" w:space="0" w:color="FFFFFF"/>
            </w:tcBorders>
            <w:shd w:val="clear" w:color="000000" w:fill="FDE9D9"/>
          </w:tcPr>
          <w:p w14:paraId="641177E1" w14:textId="77777777" w:rsidR="00F32374" w:rsidRDefault="006E61EC">
            <w:pPr>
              <w:jc w:val="center"/>
            </w:pPr>
            <w:r>
              <w:t>2635</w:t>
            </w:r>
          </w:p>
        </w:tc>
        <w:tc>
          <w:tcPr>
            <w:tcW w:w="1322" w:type="dxa"/>
            <w:tcBorders>
              <w:top w:val="nil"/>
              <w:left w:val="nil"/>
              <w:bottom w:val="single" w:sz="8" w:space="0" w:color="FFFFFF"/>
              <w:right w:val="single" w:sz="8" w:space="0" w:color="FFFFFF"/>
            </w:tcBorders>
            <w:shd w:val="clear" w:color="000000" w:fill="FDE9D9"/>
          </w:tcPr>
          <w:p w14:paraId="0D30D978" w14:textId="77777777" w:rsidR="00F32374" w:rsidRDefault="006E61EC">
            <w:pPr>
              <w:jc w:val="center"/>
            </w:pPr>
            <w:r>
              <w:t>18.66%</w:t>
            </w:r>
          </w:p>
        </w:tc>
      </w:tr>
      <w:tr w:rsidR="00F32374" w14:paraId="64145214" w14:textId="77777777">
        <w:trPr>
          <w:trHeight w:val="330"/>
          <w:jc w:val="center"/>
        </w:trPr>
        <w:tc>
          <w:tcPr>
            <w:tcW w:w="1248" w:type="dxa"/>
            <w:tcBorders>
              <w:top w:val="nil"/>
              <w:left w:val="single" w:sz="8" w:space="0" w:color="FFFFFF"/>
              <w:bottom w:val="single" w:sz="8" w:space="0" w:color="FFFFFF"/>
              <w:right w:val="single" w:sz="8" w:space="0" w:color="FFFFFF"/>
            </w:tcBorders>
            <w:shd w:val="clear" w:color="000000" w:fill="ED7D31"/>
          </w:tcPr>
          <w:p w14:paraId="55E99645" w14:textId="77777777" w:rsidR="00F32374" w:rsidRDefault="006E61EC">
            <w:pPr>
              <w:jc w:val="center"/>
              <w:rPr>
                <w:color w:val="FFFFFF"/>
              </w:rPr>
            </w:pPr>
            <w:r>
              <w:rPr>
                <w:rFonts w:cs="宋体" w:hint="eastAsia"/>
                <w:color w:val="FFFFFF"/>
              </w:rPr>
              <w:t>医学</w:t>
            </w:r>
          </w:p>
        </w:tc>
        <w:tc>
          <w:tcPr>
            <w:tcW w:w="1276" w:type="dxa"/>
            <w:tcBorders>
              <w:top w:val="nil"/>
              <w:left w:val="nil"/>
              <w:bottom w:val="single" w:sz="8" w:space="0" w:color="FFFFFF"/>
              <w:right w:val="single" w:sz="8" w:space="0" w:color="FFFFFF"/>
            </w:tcBorders>
            <w:shd w:val="clear" w:color="000000" w:fill="F7CAAC"/>
          </w:tcPr>
          <w:p w14:paraId="7D36BD5D" w14:textId="77777777" w:rsidR="00F32374" w:rsidRDefault="006E61EC">
            <w:pPr>
              <w:jc w:val="center"/>
            </w:pPr>
            <w:r>
              <w:t>263</w:t>
            </w:r>
          </w:p>
        </w:tc>
        <w:tc>
          <w:tcPr>
            <w:tcW w:w="1322" w:type="dxa"/>
            <w:tcBorders>
              <w:top w:val="nil"/>
              <w:left w:val="nil"/>
              <w:bottom w:val="single" w:sz="8" w:space="0" w:color="FFFFFF"/>
              <w:right w:val="single" w:sz="8" w:space="0" w:color="FFFFFF"/>
            </w:tcBorders>
            <w:shd w:val="clear" w:color="000000" w:fill="F7CAAC"/>
          </w:tcPr>
          <w:p w14:paraId="380B92FE" w14:textId="77777777" w:rsidR="00F32374" w:rsidRDefault="006E61EC">
            <w:pPr>
              <w:jc w:val="center"/>
            </w:pPr>
            <w:r>
              <w:t>17.72%</w:t>
            </w:r>
          </w:p>
        </w:tc>
        <w:tc>
          <w:tcPr>
            <w:tcW w:w="1291" w:type="dxa"/>
            <w:tcBorders>
              <w:top w:val="nil"/>
              <w:left w:val="nil"/>
              <w:bottom w:val="single" w:sz="8" w:space="0" w:color="FFFFFF"/>
              <w:right w:val="single" w:sz="8" w:space="0" w:color="FFFFFF"/>
            </w:tcBorders>
            <w:shd w:val="clear" w:color="000000" w:fill="F7CAAC"/>
          </w:tcPr>
          <w:p w14:paraId="2F12FE01" w14:textId="77777777" w:rsidR="00F32374" w:rsidRDefault="006E61EC">
            <w:pPr>
              <w:jc w:val="center"/>
            </w:pPr>
            <w:r>
              <w:t>1286</w:t>
            </w:r>
          </w:p>
        </w:tc>
        <w:tc>
          <w:tcPr>
            <w:tcW w:w="1322" w:type="dxa"/>
            <w:tcBorders>
              <w:top w:val="nil"/>
              <w:left w:val="nil"/>
              <w:bottom w:val="single" w:sz="8" w:space="0" w:color="FFFFFF"/>
              <w:right w:val="single" w:sz="8" w:space="0" w:color="FFFFFF"/>
            </w:tcBorders>
            <w:shd w:val="clear" w:color="000000" w:fill="F7CAAC"/>
          </w:tcPr>
          <w:p w14:paraId="06A73D24" w14:textId="77777777" w:rsidR="00F32374" w:rsidRDefault="006E61EC">
            <w:pPr>
              <w:jc w:val="center"/>
            </w:pPr>
            <w:r>
              <w:t>10.18%</w:t>
            </w:r>
          </w:p>
        </w:tc>
        <w:tc>
          <w:tcPr>
            <w:tcW w:w="1291" w:type="dxa"/>
            <w:tcBorders>
              <w:top w:val="nil"/>
              <w:left w:val="nil"/>
              <w:bottom w:val="single" w:sz="8" w:space="0" w:color="FFFFFF"/>
              <w:right w:val="single" w:sz="8" w:space="0" w:color="FFFFFF"/>
            </w:tcBorders>
            <w:shd w:val="clear" w:color="000000" w:fill="F7CAAC"/>
          </w:tcPr>
          <w:p w14:paraId="58E13A36" w14:textId="77777777" w:rsidR="00F32374" w:rsidRDefault="006E61EC">
            <w:pPr>
              <w:jc w:val="center"/>
            </w:pPr>
            <w:r>
              <w:t>1549</w:t>
            </w:r>
          </w:p>
        </w:tc>
        <w:tc>
          <w:tcPr>
            <w:tcW w:w="1322" w:type="dxa"/>
            <w:tcBorders>
              <w:top w:val="nil"/>
              <w:left w:val="nil"/>
              <w:bottom w:val="single" w:sz="8" w:space="0" w:color="FFFFFF"/>
              <w:right w:val="single" w:sz="8" w:space="0" w:color="FFFFFF"/>
            </w:tcBorders>
            <w:shd w:val="clear" w:color="000000" w:fill="F7CAAC"/>
          </w:tcPr>
          <w:p w14:paraId="538302EE" w14:textId="77777777" w:rsidR="00F32374" w:rsidRDefault="006E61EC">
            <w:pPr>
              <w:jc w:val="center"/>
            </w:pPr>
            <w:r>
              <w:t>10.97%</w:t>
            </w:r>
          </w:p>
        </w:tc>
      </w:tr>
      <w:tr w:rsidR="00F32374" w14:paraId="45959246" w14:textId="77777777">
        <w:trPr>
          <w:trHeight w:val="330"/>
          <w:jc w:val="center"/>
        </w:trPr>
        <w:tc>
          <w:tcPr>
            <w:tcW w:w="1248" w:type="dxa"/>
            <w:tcBorders>
              <w:top w:val="nil"/>
              <w:left w:val="single" w:sz="8" w:space="0" w:color="FFFFFF"/>
              <w:bottom w:val="single" w:sz="8" w:space="0" w:color="FFFFFF"/>
              <w:right w:val="single" w:sz="8" w:space="0" w:color="FFFFFF"/>
            </w:tcBorders>
            <w:shd w:val="clear" w:color="000000" w:fill="ED7D31"/>
          </w:tcPr>
          <w:p w14:paraId="7A9DBF80" w14:textId="77777777" w:rsidR="00F32374" w:rsidRDefault="006E61EC">
            <w:pPr>
              <w:jc w:val="center"/>
              <w:rPr>
                <w:color w:val="FFFFFF"/>
              </w:rPr>
            </w:pPr>
            <w:r>
              <w:rPr>
                <w:rFonts w:cs="宋体" w:hint="eastAsia"/>
                <w:color w:val="FFFFFF"/>
              </w:rPr>
              <w:t>农学</w:t>
            </w:r>
          </w:p>
        </w:tc>
        <w:tc>
          <w:tcPr>
            <w:tcW w:w="1276" w:type="dxa"/>
            <w:tcBorders>
              <w:top w:val="nil"/>
              <w:left w:val="nil"/>
              <w:bottom w:val="single" w:sz="8" w:space="0" w:color="FFFFFF"/>
              <w:right w:val="single" w:sz="8" w:space="0" w:color="FFFFFF"/>
            </w:tcBorders>
            <w:shd w:val="clear" w:color="000000" w:fill="FDE9D9"/>
          </w:tcPr>
          <w:p w14:paraId="10C88378" w14:textId="77777777" w:rsidR="00F32374" w:rsidRDefault="006E61EC">
            <w:pPr>
              <w:jc w:val="center"/>
            </w:pPr>
            <w:r>
              <w:t>99</w:t>
            </w:r>
          </w:p>
        </w:tc>
        <w:tc>
          <w:tcPr>
            <w:tcW w:w="1322" w:type="dxa"/>
            <w:tcBorders>
              <w:top w:val="nil"/>
              <w:left w:val="nil"/>
              <w:bottom w:val="single" w:sz="8" w:space="0" w:color="FFFFFF"/>
              <w:right w:val="single" w:sz="8" w:space="0" w:color="FFFFFF"/>
            </w:tcBorders>
            <w:shd w:val="clear" w:color="000000" w:fill="FDE9D9"/>
          </w:tcPr>
          <w:p w14:paraId="776850B5" w14:textId="77777777" w:rsidR="00F32374" w:rsidRDefault="006E61EC">
            <w:pPr>
              <w:jc w:val="center"/>
            </w:pPr>
            <w:r>
              <w:t>6.67%</w:t>
            </w:r>
          </w:p>
        </w:tc>
        <w:tc>
          <w:tcPr>
            <w:tcW w:w="1291" w:type="dxa"/>
            <w:tcBorders>
              <w:top w:val="nil"/>
              <w:left w:val="nil"/>
              <w:bottom w:val="single" w:sz="8" w:space="0" w:color="FFFFFF"/>
              <w:right w:val="single" w:sz="8" w:space="0" w:color="FFFFFF"/>
            </w:tcBorders>
            <w:shd w:val="clear" w:color="000000" w:fill="FDE9D9"/>
          </w:tcPr>
          <w:p w14:paraId="77ED1FD8" w14:textId="77777777" w:rsidR="00F32374" w:rsidRDefault="006E61EC">
            <w:pPr>
              <w:jc w:val="center"/>
            </w:pPr>
            <w:r>
              <w:t>441</w:t>
            </w:r>
          </w:p>
        </w:tc>
        <w:tc>
          <w:tcPr>
            <w:tcW w:w="1322" w:type="dxa"/>
            <w:tcBorders>
              <w:top w:val="nil"/>
              <w:left w:val="nil"/>
              <w:bottom w:val="single" w:sz="8" w:space="0" w:color="FFFFFF"/>
              <w:right w:val="single" w:sz="8" w:space="0" w:color="FFFFFF"/>
            </w:tcBorders>
            <w:shd w:val="clear" w:color="000000" w:fill="FDE9D9"/>
          </w:tcPr>
          <w:p w14:paraId="5EEB977B" w14:textId="77777777" w:rsidR="00F32374" w:rsidRDefault="006E61EC">
            <w:pPr>
              <w:jc w:val="center"/>
            </w:pPr>
            <w:r>
              <w:t>3.49%</w:t>
            </w:r>
          </w:p>
        </w:tc>
        <w:tc>
          <w:tcPr>
            <w:tcW w:w="1291" w:type="dxa"/>
            <w:tcBorders>
              <w:top w:val="nil"/>
              <w:left w:val="nil"/>
              <w:bottom w:val="single" w:sz="8" w:space="0" w:color="FFFFFF"/>
              <w:right w:val="single" w:sz="8" w:space="0" w:color="FFFFFF"/>
            </w:tcBorders>
            <w:shd w:val="clear" w:color="000000" w:fill="FDE9D9"/>
          </w:tcPr>
          <w:p w14:paraId="0F1F26D3" w14:textId="77777777" w:rsidR="00F32374" w:rsidRDefault="006E61EC">
            <w:pPr>
              <w:jc w:val="center"/>
            </w:pPr>
            <w:r>
              <w:t>540</w:t>
            </w:r>
          </w:p>
        </w:tc>
        <w:tc>
          <w:tcPr>
            <w:tcW w:w="1322" w:type="dxa"/>
            <w:tcBorders>
              <w:top w:val="nil"/>
              <w:left w:val="nil"/>
              <w:bottom w:val="single" w:sz="8" w:space="0" w:color="FFFFFF"/>
              <w:right w:val="single" w:sz="8" w:space="0" w:color="FFFFFF"/>
            </w:tcBorders>
            <w:shd w:val="clear" w:color="000000" w:fill="FDE9D9"/>
          </w:tcPr>
          <w:p w14:paraId="392117A9" w14:textId="77777777" w:rsidR="00F32374" w:rsidRDefault="006E61EC">
            <w:pPr>
              <w:jc w:val="center"/>
            </w:pPr>
            <w:r>
              <w:t>3.82%</w:t>
            </w:r>
          </w:p>
        </w:tc>
      </w:tr>
      <w:tr w:rsidR="00F32374" w14:paraId="3D845B38" w14:textId="77777777">
        <w:trPr>
          <w:trHeight w:val="330"/>
          <w:jc w:val="center"/>
        </w:trPr>
        <w:tc>
          <w:tcPr>
            <w:tcW w:w="1248" w:type="dxa"/>
            <w:tcBorders>
              <w:top w:val="nil"/>
              <w:left w:val="single" w:sz="8" w:space="0" w:color="FFFFFF"/>
              <w:bottom w:val="single" w:sz="8" w:space="0" w:color="FFFFFF"/>
              <w:right w:val="single" w:sz="8" w:space="0" w:color="FFFFFF"/>
            </w:tcBorders>
            <w:shd w:val="clear" w:color="000000" w:fill="ED7D31"/>
          </w:tcPr>
          <w:p w14:paraId="16196624" w14:textId="77777777" w:rsidR="00F32374" w:rsidRDefault="006E61EC">
            <w:pPr>
              <w:jc w:val="center"/>
              <w:rPr>
                <w:color w:val="FFFFFF"/>
              </w:rPr>
            </w:pPr>
            <w:r>
              <w:rPr>
                <w:rFonts w:cs="宋体" w:hint="eastAsia"/>
                <w:color w:val="FFFFFF"/>
              </w:rPr>
              <w:t>管理学</w:t>
            </w:r>
          </w:p>
        </w:tc>
        <w:tc>
          <w:tcPr>
            <w:tcW w:w="1276" w:type="dxa"/>
            <w:tcBorders>
              <w:top w:val="nil"/>
              <w:left w:val="nil"/>
              <w:bottom w:val="single" w:sz="8" w:space="0" w:color="FFFFFF"/>
              <w:right w:val="single" w:sz="8" w:space="0" w:color="FFFFFF"/>
            </w:tcBorders>
            <w:shd w:val="clear" w:color="000000" w:fill="F7CAAC"/>
          </w:tcPr>
          <w:p w14:paraId="67703D54" w14:textId="77777777" w:rsidR="00F32374" w:rsidRDefault="006E61EC">
            <w:pPr>
              <w:jc w:val="center"/>
            </w:pPr>
            <w:r>
              <w:t>71</w:t>
            </w:r>
          </w:p>
        </w:tc>
        <w:tc>
          <w:tcPr>
            <w:tcW w:w="1322" w:type="dxa"/>
            <w:tcBorders>
              <w:top w:val="nil"/>
              <w:left w:val="nil"/>
              <w:bottom w:val="single" w:sz="8" w:space="0" w:color="FFFFFF"/>
              <w:right w:val="single" w:sz="8" w:space="0" w:color="FFFFFF"/>
            </w:tcBorders>
            <w:shd w:val="clear" w:color="000000" w:fill="F7CAAC"/>
          </w:tcPr>
          <w:p w14:paraId="57EDBFF1" w14:textId="77777777" w:rsidR="00F32374" w:rsidRDefault="006E61EC">
            <w:pPr>
              <w:jc w:val="center"/>
            </w:pPr>
            <w:r>
              <w:t>4.78%</w:t>
            </w:r>
          </w:p>
        </w:tc>
        <w:tc>
          <w:tcPr>
            <w:tcW w:w="1291" w:type="dxa"/>
            <w:tcBorders>
              <w:top w:val="nil"/>
              <w:left w:val="nil"/>
              <w:bottom w:val="single" w:sz="8" w:space="0" w:color="FFFFFF"/>
              <w:right w:val="single" w:sz="8" w:space="0" w:color="FFFFFF"/>
            </w:tcBorders>
            <w:shd w:val="clear" w:color="000000" w:fill="F7CAAC"/>
          </w:tcPr>
          <w:p w14:paraId="56E96720" w14:textId="77777777" w:rsidR="00F32374" w:rsidRDefault="006E61EC">
            <w:pPr>
              <w:jc w:val="center"/>
            </w:pPr>
            <w:r>
              <w:t>1066</w:t>
            </w:r>
          </w:p>
        </w:tc>
        <w:tc>
          <w:tcPr>
            <w:tcW w:w="1322" w:type="dxa"/>
            <w:tcBorders>
              <w:top w:val="nil"/>
              <w:left w:val="nil"/>
              <w:bottom w:val="single" w:sz="8" w:space="0" w:color="FFFFFF"/>
              <w:right w:val="single" w:sz="8" w:space="0" w:color="FFFFFF"/>
            </w:tcBorders>
            <w:shd w:val="clear" w:color="000000" w:fill="F7CAAC"/>
          </w:tcPr>
          <w:p w14:paraId="53262A04" w14:textId="77777777" w:rsidR="00F32374" w:rsidRDefault="006E61EC">
            <w:pPr>
              <w:jc w:val="center"/>
            </w:pPr>
            <w:r>
              <w:t>8.43%</w:t>
            </w:r>
          </w:p>
        </w:tc>
        <w:tc>
          <w:tcPr>
            <w:tcW w:w="1291" w:type="dxa"/>
            <w:tcBorders>
              <w:top w:val="nil"/>
              <w:left w:val="nil"/>
              <w:bottom w:val="single" w:sz="8" w:space="0" w:color="FFFFFF"/>
              <w:right w:val="single" w:sz="8" w:space="0" w:color="FFFFFF"/>
            </w:tcBorders>
            <w:shd w:val="clear" w:color="000000" w:fill="F7CAAC"/>
          </w:tcPr>
          <w:p w14:paraId="7A26AACD" w14:textId="77777777" w:rsidR="00F32374" w:rsidRDefault="006E61EC">
            <w:pPr>
              <w:jc w:val="center"/>
            </w:pPr>
            <w:r>
              <w:t>1137</w:t>
            </w:r>
          </w:p>
        </w:tc>
        <w:tc>
          <w:tcPr>
            <w:tcW w:w="1322" w:type="dxa"/>
            <w:tcBorders>
              <w:top w:val="nil"/>
              <w:left w:val="nil"/>
              <w:bottom w:val="single" w:sz="8" w:space="0" w:color="FFFFFF"/>
              <w:right w:val="single" w:sz="8" w:space="0" w:color="FFFFFF"/>
            </w:tcBorders>
            <w:shd w:val="clear" w:color="000000" w:fill="F7CAAC"/>
          </w:tcPr>
          <w:p w14:paraId="38736206" w14:textId="77777777" w:rsidR="00F32374" w:rsidRDefault="006E61EC">
            <w:pPr>
              <w:jc w:val="center"/>
            </w:pPr>
            <w:r>
              <w:t>8.05%</w:t>
            </w:r>
          </w:p>
        </w:tc>
      </w:tr>
      <w:tr w:rsidR="00F32374" w14:paraId="2AC7636E" w14:textId="77777777">
        <w:trPr>
          <w:trHeight w:val="330"/>
          <w:jc w:val="center"/>
        </w:trPr>
        <w:tc>
          <w:tcPr>
            <w:tcW w:w="1248" w:type="dxa"/>
            <w:tcBorders>
              <w:top w:val="nil"/>
              <w:left w:val="single" w:sz="8" w:space="0" w:color="FFFFFF"/>
              <w:bottom w:val="single" w:sz="8" w:space="0" w:color="FFFFFF"/>
              <w:right w:val="single" w:sz="8" w:space="0" w:color="FFFFFF"/>
            </w:tcBorders>
            <w:shd w:val="clear" w:color="000000" w:fill="ED7D31"/>
          </w:tcPr>
          <w:p w14:paraId="19AC416C" w14:textId="77777777" w:rsidR="00F32374" w:rsidRDefault="006E61EC">
            <w:pPr>
              <w:jc w:val="center"/>
              <w:rPr>
                <w:color w:val="FFFFFF"/>
              </w:rPr>
            </w:pPr>
            <w:r>
              <w:rPr>
                <w:rFonts w:cs="宋体" w:hint="eastAsia"/>
                <w:color w:val="FFFFFF"/>
              </w:rPr>
              <w:t>法学</w:t>
            </w:r>
          </w:p>
        </w:tc>
        <w:tc>
          <w:tcPr>
            <w:tcW w:w="1276" w:type="dxa"/>
            <w:tcBorders>
              <w:top w:val="nil"/>
              <w:left w:val="nil"/>
              <w:bottom w:val="single" w:sz="8" w:space="0" w:color="FFFFFF"/>
              <w:right w:val="single" w:sz="8" w:space="0" w:color="FFFFFF"/>
            </w:tcBorders>
            <w:shd w:val="clear" w:color="000000" w:fill="FDE9D9"/>
          </w:tcPr>
          <w:p w14:paraId="00568A0E" w14:textId="77777777" w:rsidR="00F32374" w:rsidRDefault="006E61EC">
            <w:pPr>
              <w:jc w:val="center"/>
            </w:pPr>
            <w:r>
              <w:t>45</w:t>
            </w:r>
          </w:p>
        </w:tc>
        <w:tc>
          <w:tcPr>
            <w:tcW w:w="1322" w:type="dxa"/>
            <w:tcBorders>
              <w:top w:val="nil"/>
              <w:left w:val="nil"/>
              <w:bottom w:val="single" w:sz="8" w:space="0" w:color="FFFFFF"/>
              <w:right w:val="single" w:sz="8" w:space="0" w:color="FFFFFF"/>
            </w:tcBorders>
            <w:shd w:val="clear" w:color="000000" w:fill="FDE9D9"/>
          </w:tcPr>
          <w:p w14:paraId="12FAE8F2" w14:textId="77777777" w:rsidR="00F32374" w:rsidRDefault="006E61EC">
            <w:pPr>
              <w:jc w:val="center"/>
            </w:pPr>
            <w:r>
              <w:t>3.03%</w:t>
            </w:r>
          </w:p>
        </w:tc>
        <w:tc>
          <w:tcPr>
            <w:tcW w:w="1291" w:type="dxa"/>
            <w:tcBorders>
              <w:top w:val="nil"/>
              <w:left w:val="nil"/>
              <w:bottom w:val="single" w:sz="8" w:space="0" w:color="FFFFFF"/>
              <w:right w:val="single" w:sz="8" w:space="0" w:color="FFFFFF"/>
            </w:tcBorders>
            <w:shd w:val="clear" w:color="000000" w:fill="FDE9D9"/>
          </w:tcPr>
          <w:p w14:paraId="3EC745B0" w14:textId="77777777" w:rsidR="00F32374" w:rsidRDefault="006E61EC">
            <w:pPr>
              <w:jc w:val="center"/>
            </w:pPr>
            <w:r>
              <w:t>815</w:t>
            </w:r>
          </w:p>
        </w:tc>
        <w:tc>
          <w:tcPr>
            <w:tcW w:w="1322" w:type="dxa"/>
            <w:tcBorders>
              <w:top w:val="nil"/>
              <w:left w:val="nil"/>
              <w:bottom w:val="single" w:sz="8" w:space="0" w:color="FFFFFF"/>
              <w:right w:val="single" w:sz="8" w:space="0" w:color="FFFFFF"/>
            </w:tcBorders>
            <w:shd w:val="clear" w:color="000000" w:fill="FDE9D9"/>
          </w:tcPr>
          <w:p w14:paraId="7DC93480" w14:textId="77777777" w:rsidR="00F32374" w:rsidRDefault="006E61EC">
            <w:pPr>
              <w:jc w:val="center"/>
            </w:pPr>
            <w:r>
              <w:t>6.45%</w:t>
            </w:r>
          </w:p>
        </w:tc>
        <w:tc>
          <w:tcPr>
            <w:tcW w:w="1291" w:type="dxa"/>
            <w:tcBorders>
              <w:top w:val="nil"/>
              <w:left w:val="nil"/>
              <w:bottom w:val="single" w:sz="8" w:space="0" w:color="FFFFFF"/>
              <w:right w:val="single" w:sz="8" w:space="0" w:color="FFFFFF"/>
            </w:tcBorders>
            <w:shd w:val="clear" w:color="000000" w:fill="FDE9D9"/>
          </w:tcPr>
          <w:p w14:paraId="2AF0146D" w14:textId="77777777" w:rsidR="00F32374" w:rsidRDefault="006E61EC">
            <w:pPr>
              <w:jc w:val="center"/>
            </w:pPr>
            <w:r>
              <w:t>860</w:t>
            </w:r>
          </w:p>
        </w:tc>
        <w:tc>
          <w:tcPr>
            <w:tcW w:w="1322" w:type="dxa"/>
            <w:tcBorders>
              <w:top w:val="nil"/>
              <w:left w:val="nil"/>
              <w:bottom w:val="single" w:sz="8" w:space="0" w:color="FFFFFF"/>
              <w:right w:val="single" w:sz="8" w:space="0" w:color="FFFFFF"/>
            </w:tcBorders>
            <w:shd w:val="clear" w:color="000000" w:fill="FDE9D9"/>
          </w:tcPr>
          <w:p w14:paraId="574C723D" w14:textId="77777777" w:rsidR="00F32374" w:rsidRDefault="006E61EC">
            <w:pPr>
              <w:jc w:val="center"/>
            </w:pPr>
            <w:r>
              <w:t>6.09%</w:t>
            </w:r>
          </w:p>
        </w:tc>
      </w:tr>
      <w:tr w:rsidR="00F32374" w14:paraId="75B14220" w14:textId="77777777">
        <w:trPr>
          <w:trHeight w:val="330"/>
          <w:jc w:val="center"/>
        </w:trPr>
        <w:tc>
          <w:tcPr>
            <w:tcW w:w="1248" w:type="dxa"/>
            <w:tcBorders>
              <w:top w:val="nil"/>
              <w:left w:val="single" w:sz="8" w:space="0" w:color="FFFFFF"/>
              <w:bottom w:val="single" w:sz="8" w:space="0" w:color="FFFFFF"/>
              <w:right w:val="single" w:sz="8" w:space="0" w:color="FFFFFF"/>
            </w:tcBorders>
            <w:shd w:val="clear" w:color="000000" w:fill="ED7D31"/>
          </w:tcPr>
          <w:p w14:paraId="3E3E4190" w14:textId="77777777" w:rsidR="00F32374" w:rsidRDefault="006E61EC">
            <w:pPr>
              <w:jc w:val="center"/>
              <w:rPr>
                <w:color w:val="FFFFFF"/>
              </w:rPr>
            </w:pPr>
            <w:r>
              <w:rPr>
                <w:rFonts w:cs="宋体" w:hint="eastAsia"/>
                <w:color w:val="FFFFFF"/>
              </w:rPr>
              <w:t>文学</w:t>
            </w:r>
          </w:p>
        </w:tc>
        <w:tc>
          <w:tcPr>
            <w:tcW w:w="1276" w:type="dxa"/>
            <w:tcBorders>
              <w:top w:val="nil"/>
              <w:left w:val="nil"/>
              <w:bottom w:val="single" w:sz="8" w:space="0" w:color="FFFFFF"/>
              <w:right w:val="single" w:sz="8" w:space="0" w:color="FFFFFF"/>
            </w:tcBorders>
            <w:shd w:val="clear" w:color="000000" w:fill="F7CAAC"/>
          </w:tcPr>
          <w:p w14:paraId="7565F98A" w14:textId="77777777" w:rsidR="00F32374" w:rsidRDefault="006E61EC">
            <w:pPr>
              <w:jc w:val="center"/>
            </w:pPr>
            <w:r>
              <w:t>56</w:t>
            </w:r>
          </w:p>
        </w:tc>
        <w:tc>
          <w:tcPr>
            <w:tcW w:w="1322" w:type="dxa"/>
            <w:tcBorders>
              <w:top w:val="nil"/>
              <w:left w:val="nil"/>
              <w:bottom w:val="single" w:sz="8" w:space="0" w:color="FFFFFF"/>
              <w:right w:val="single" w:sz="8" w:space="0" w:color="FFFFFF"/>
            </w:tcBorders>
            <w:shd w:val="clear" w:color="000000" w:fill="F7CAAC"/>
          </w:tcPr>
          <w:p w14:paraId="6423273B" w14:textId="77777777" w:rsidR="00F32374" w:rsidRDefault="006E61EC">
            <w:pPr>
              <w:jc w:val="center"/>
            </w:pPr>
            <w:r>
              <w:t>3.77%</w:t>
            </w:r>
          </w:p>
        </w:tc>
        <w:tc>
          <w:tcPr>
            <w:tcW w:w="1291" w:type="dxa"/>
            <w:tcBorders>
              <w:top w:val="nil"/>
              <w:left w:val="nil"/>
              <w:bottom w:val="single" w:sz="8" w:space="0" w:color="FFFFFF"/>
              <w:right w:val="single" w:sz="8" w:space="0" w:color="FFFFFF"/>
            </w:tcBorders>
            <w:shd w:val="clear" w:color="000000" w:fill="F7CAAC"/>
          </w:tcPr>
          <w:p w14:paraId="33A4E544" w14:textId="77777777" w:rsidR="00F32374" w:rsidRDefault="006E61EC">
            <w:pPr>
              <w:jc w:val="center"/>
            </w:pPr>
            <w:r>
              <w:t>838</w:t>
            </w:r>
          </w:p>
        </w:tc>
        <w:tc>
          <w:tcPr>
            <w:tcW w:w="1322" w:type="dxa"/>
            <w:tcBorders>
              <w:top w:val="nil"/>
              <w:left w:val="nil"/>
              <w:bottom w:val="single" w:sz="8" w:space="0" w:color="FFFFFF"/>
              <w:right w:val="single" w:sz="8" w:space="0" w:color="FFFFFF"/>
            </w:tcBorders>
            <w:shd w:val="clear" w:color="000000" w:fill="F7CAAC"/>
          </w:tcPr>
          <w:p w14:paraId="57FC2B95" w14:textId="77777777" w:rsidR="00F32374" w:rsidRDefault="006E61EC">
            <w:pPr>
              <w:jc w:val="center"/>
            </w:pPr>
            <w:r>
              <w:t>6.63%</w:t>
            </w:r>
          </w:p>
        </w:tc>
        <w:tc>
          <w:tcPr>
            <w:tcW w:w="1291" w:type="dxa"/>
            <w:tcBorders>
              <w:top w:val="nil"/>
              <w:left w:val="nil"/>
              <w:bottom w:val="single" w:sz="8" w:space="0" w:color="FFFFFF"/>
              <w:right w:val="single" w:sz="8" w:space="0" w:color="FFFFFF"/>
            </w:tcBorders>
            <w:shd w:val="clear" w:color="000000" w:fill="F7CAAC"/>
          </w:tcPr>
          <w:p w14:paraId="0020D0B8" w14:textId="77777777" w:rsidR="00F32374" w:rsidRDefault="006E61EC">
            <w:pPr>
              <w:jc w:val="center"/>
            </w:pPr>
            <w:r>
              <w:t>894</w:t>
            </w:r>
          </w:p>
        </w:tc>
        <w:tc>
          <w:tcPr>
            <w:tcW w:w="1322" w:type="dxa"/>
            <w:tcBorders>
              <w:top w:val="nil"/>
              <w:left w:val="nil"/>
              <w:bottom w:val="single" w:sz="8" w:space="0" w:color="FFFFFF"/>
              <w:right w:val="single" w:sz="8" w:space="0" w:color="FFFFFF"/>
            </w:tcBorders>
            <w:shd w:val="clear" w:color="000000" w:fill="F7CAAC"/>
          </w:tcPr>
          <w:p w14:paraId="05F3D14E" w14:textId="77777777" w:rsidR="00F32374" w:rsidRDefault="006E61EC">
            <w:pPr>
              <w:jc w:val="center"/>
            </w:pPr>
            <w:r>
              <w:t>6.33%</w:t>
            </w:r>
          </w:p>
        </w:tc>
      </w:tr>
      <w:tr w:rsidR="00F32374" w14:paraId="568ABBE5" w14:textId="77777777">
        <w:trPr>
          <w:trHeight w:val="330"/>
          <w:jc w:val="center"/>
        </w:trPr>
        <w:tc>
          <w:tcPr>
            <w:tcW w:w="1248" w:type="dxa"/>
            <w:tcBorders>
              <w:top w:val="nil"/>
              <w:left w:val="single" w:sz="8" w:space="0" w:color="FFFFFF"/>
              <w:bottom w:val="single" w:sz="8" w:space="0" w:color="FFFFFF"/>
              <w:right w:val="single" w:sz="8" w:space="0" w:color="FFFFFF"/>
            </w:tcBorders>
            <w:shd w:val="clear" w:color="000000" w:fill="ED7D31"/>
          </w:tcPr>
          <w:p w14:paraId="2C42B4F5" w14:textId="77777777" w:rsidR="00F32374" w:rsidRDefault="006E61EC">
            <w:pPr>
              <w:jc w:val="center"/>
              <w:rPr>
                <w:color w:val="FFFFFF"/>
              </w:rPr>
            </w:pPr>
            <w:r>
              <w:rPr>
                <w:rFonts w:cs="宋体" w:hint="eastAsia"/>
                <w:color w:val="FFFFFF"/>
              </w:rPr>
              <w:t>经济学</w:t>
            </w:r>
          </w:p>
        </w:tc>
        <w:tc>
          <w:tcPr>
            <w:tcW w:w="1276" w:type="dxa"/>
            <w:tcBorders>
              <w:top w:val="nil"/>
              <w:left w:val="nil"/>
              <w:bottom w:val="single" w:sz="8" w:space="0" w:color="FFFFFF"/>
              <w:right w:val="single" w:sz="8" w:space="0" w:color="FFFFFF"/>
            </w:tcBorders>
            <w:shd w:val="clear" w:color="000000" w:fill="FDE9D9"/>
          </w:tcPr>
          <w:p w14:paraId="1624DAEC" w14:textId="77777777" w:rsidR="00F32374" w:rsidRDefault="006E61EC">
            <w:pPr>
              <w:jc w:val="center"/>
            </w:pPr>
            <w:r>
              <w:t>47</w:t>
            </w:r>
          </w:p>
        </w:tc>
        <w:tc>
          <w:tcPr>
            <w:tcW w:w="1322" w:type="dxa"/>
            <w:tcBorders>
              <w:top w:val="nil"/>
              <w:left w:val="nil"/>
              <w:bottom w:val="single" w:sz="8" w:space="0" w:color="FFFFFF"/>
              <w:right w:val="single" w:sz="8" w:space="0" w:color="FFFFFF"/>
            </w:tcBorders>
            <w:shd w:val="clear" w:color="000000" w:fill="FDE9D9"/>
          </w:tcPr>
          <w:p w14:paraId="1EEF40E4" w14:textId="77777777" w:rsidR="00F32374" w:rsidRDefault="006E61EC">
            <w:pPr>
              <w:jc w:val="center"/>
            </w:pPr>
            <w:r>
              <w:t>3.17%</w:t>
            </w:r>
          </w:p>
        </w:tc>
        <w:tc>
          <w:tcPr>
            <w:tcW w:w="1291" w:type="dxa"/>
            <w:tcBorders>
              <w:top w:val="nil"/>
              <w:left w:val="nil"/>
              <w:bottom w:val="single" w:sz="8" w:space="0" w:color="FFFFFF"/>
              <w:right w:val="single" w:sz="8" w:space="0" w:color="FFFFFF"/>
            </w:tcBorders>
            <w:shd w:val="clear" w:color="000000" w:fill="FDE9D9"/>
          </w:tcPr>
          <w:p w14:paraId="5B99244C" w14:textId="77777777" w:rsidR="00F32374" w:rsidRDefault="006E61EC">
            <w:pPr>
              <w:jc w:val="center"/>
            </w:pPr>
            <w:r>
              <w:t>572</w:t>
            </w:r>
          </w:p>
        </w:tc>
        <w:tc>
          <w:tcPr>
            <w:tcW w:w="1322" w:type="dxa"/>
            <w:tcBorders>
              <w:top w:val="nil"/>
              <w:left w:val="nil"/>
              <w:bottom w:val="single" w:sz="8" w:space="0" w:color="FFFFFF"/>
              <w:right w:val="single" w:sz="8" w:space="0" w:color="FFFFFF"/>
            </w:tcBorders>
            <w:shd w:val="clear" w:color="000000" w:fill="FDE9D9"/>
          </w:tcPr>
          <w:p w14:paraId="1D125DAA" w14:textId="77777777" w:rsidR="00F32374" w:rsidRDefault="006E61EC">
            <w:pPr>
              <w:jc w:val="center"/>
            </w:pPr>
            <w:r>
              <w:t>4.53%</w:t>
            </w:r>
          </w:p>
        </w:tc>
        <w:tc>
          <w:tcPr>
            <w:tcW w:w="1291" w:type="dxa"/>
            <w:tcBorders>
              <w:top w:val="nil"/>
              <w:left w:val="nil"/>
              <w:bottom w:val="single" w:sz="8" w:space="0" w:color="FFFFFF"/>
              <w:right w:val="single" w:sz="8" w:space="0" w:color="FFFFFF"/>
            </w:tcBorders>
            <w:shd w:val="clear" w:color="000000" w:fill="FDE9D9"/>
          </w:tcPr>
          <w:p w14:paraId="64A0055E" w14:textId="77777777" w:rsidR="00F32374" w:rsidRDefault="006E61EC">
            <w:pPr>
              <w:jc w:val="center"/>
            </w:pPr>
            <w:r>
              <w:t>619</w:t>
            </w:r>
          </w:p>
        </w:tc>
        <w:tc>
          <w:tcPr>
            <w:tcW w:w="1322" w:type="dxa"/>
            <w:tcBorders>
              <w:top w:val="nil"/>
              <w:left w:val="nil"/>
              <w:bottom w:val="single" w:sz="8" w:space="0" w:color="FFFFFF"/>
              <w:right w:val="single" w:sz="8" w:space="0" w:color="FFFFFF"/>
            </w:tcBorders>
            <w:shd w:val="clear" w:color="000000" w:fill="FDE9D9"/>
          </w:tcPr>
          <w:p w14:paraId="69FAD358" w14:textId="77777777" w:rsidR="00F32374" w:rsidRDefault="006E61EC">
            <w:pPr>
              <w:jc w:val="center"/>
            </w:pPr>
            <w:r>
              <w:t>4.38%</w:t>
            </w:r>
          </w:p>
        </w:tc>
      </w:tr>
      <w:tr w:rsidR="00F32374" w14:paraId="7F21588E" w14:textId="77777777">
        <w:trPr>
          <w:trHeight w:val="330"/>
          <w:jc w:val="center"/>
        </w:trPr>
        <w:tc>
          <w:tcPr>
            <w:tcW w:w="1248" w:type="dxa"/>
            <w:tcBorders>
              <w:top w:val="nil"/>
              <w:left w:val="single" w:sz="8" w:space="0" w:color="FFFFFF"/>
              <w:bottom w:val="single" w:sz="8" w:space="0" w:color="FFFFFF"/>
              <w:right w:val="single" w:sz="8" w:space="0" w:color="FFFFFF"/>
            </w:tcBorders>
            <w:shd w:val="clear" w:color="000000" w:fill="ED7D31"/>
          </w:tcPr>
          <w:p w14:paraId="235733BC" w14:textId="77777777" w:rsidR="00F32374" w:rsidRDefault="006E61EC">
            <w:pPr>
              <w:jc w:val="center"/>
              <w:rPr>
                <w:color w:val="FFFFFF"/>
              </w:rPr>
            </w:pPr>
            <w:r>
              <w:rPr>
                <w:rFonts w:cs="宋体" w:hint="eastAsia"/>
                <w:color w:val="FFFFFF"/>
              </w:rPr>
              <w:t>历史学</w:t>
            </w:r>
          </w:p>
        </w:tc>
        <w:tc>
          <w:tcPr>
            <w:tcW w:w="1276" w:type="dxa"/>
            <w:tcBorders>
              <w:top w:val="nil"/>
              <w:left w:val="nil"/>
              <w:bottom w:val="single" w:sz="8" w:space="0" w:color="FFFFFF"/>
              <w:right w:val="single" w:sz="8" w:space="0" w:color="FFFFFF"/>
            </w:tcBorders>
            <w:shd w:val="clear" w:color="000000" w:fill="F7CAAC"/>
          </w:tcPr>
          <w:p w14:paraId="63686A38" w14:textId="77777777" w:rsidR="00F32374" w:rsidRDefault="006E61EC">
            <w:pPr>
              <w:jc w:val="center"/>
            </w:pPr>
            <w:r>
              <w:t>15</w:t>
            </w:r>
          </w:p>
        </w:tc>
        <w:tc>
          <w:tcPr>
            <w:tcW w:w="1322" w:type="dxa"/>
            <w:tcBorders>
              <w:top w:val="nil"/>
              <w:left w:val="nil"/>
              <w:bottom w:val="single" w:sz="8" w:space="0" w:color="FFFFFF"/>
              <w:right w:val="single" w:sz="8" w:space="0" w:color="FFFFFF"/>
            </w:tcBorders>
            <w:shd w:val="clear" w:color="000000" w:fill="F7CAAC"/>
          </w:tcPr>
          <w:p w14:paraId="37BFC5A7" w14:textId="77777777" w:rsidR="00F32374" w:rsidRDefault="006E61EC">
            <w:pPr>
              <w:jc w:val="center"/>
            </w:pPr>
            <w:r>
              <w:t>1.01%</w:t>
            </w:r>
          </w:p>
        </w:tc>
        <w:tc>
          <w:tcPr>
            <w:tcW w:w="1291" w:type="dxa"/>
            <w:tcBorders>
              <w:top w:val="nil"/>
              <w:left w:val="nil"/>
              <w:bottom w:val="single" w:sz="8" w:space="0" w:color="FFFFFF"/>
              <w:right w:val="single" w:sz="8" w:space="0" w:color="FFFFFF"/>
            </w:tcBorders>
            <w:shd w:val="clear" w:color="000000" w:fill="F7CAAC"/>
          </w:tcPr>
          <w:p w14:paraId="530E734E" w14:textId="77777777" w:rsidR="00F32374" w:rsidRDefault="006E61EC">
            <w:pPr>
              <w:jc w:val="center"/>
            </w:pPr>
            <w:r>
              <w:t>173</w:t>
            </w:r>
          </w:p>
        </w:tc>
        <w:tc>
          <w:tcPr>
            <w:tcW w:w="1322" w:type="dxa"/>
            <w:tcBorders>
              <w:top w:val="nil"/>
              <w:left w:val="nil"/>
              <w:bottom w:val="single" w:sz="8" w:space="0" w:color="FFFFFF"/>
              <w:right w:val="single" w:sz="8" w:space="0" w:color="FFFFFF"/>
            </w:tcBorders>
            <w:shd w:val="clear" w:color="000000" w:fill="F7CAAC"/>
          </w:tcPr>
          <w:p w14:paraId="6C6A56CB" w14:textId="77777777" w:rsidR="00F32374" w:rsidRDefault="006E61EC">
            <w:pPr>
              <w:jc w:val="center"/>
            </w:pPr>
            <w:r>
              <w:t>1.37%</w:t>
            </w:r>
          </w:p>
        </w:tc>
        <w:tc>
          <w:tcPr>
            <w:tcW w:w="1291" w:type="dxa"/>
            <w:tcBorders>
              <w:top w:val="nil"/>
              <w:left w:val="nil"/>
              <w:bottom w:val="single" w:sz="8" w:space="0" w:color="FFFFFF"/>
              <w:right w:val="single" w:sz="8" w:space="0" w:color="FFFFFF"/>
            </w:tcBorders>
            <w:shd w:val="clear" w:color="000000" w:fill="F7CAAC"/>
          </w:tcPr>
          <w:p w14:paraId="46909352" w14:textId="77777777" w:rsidR="00F32374" w:rsidRDefault="006E61EC">
            <w:pPr>
              <w:jc w:val="center"/>
            </w:pPr>
            <w:r>
              <w:t>188</w:t>
            </w:r>
          </w:p>
        </w:tc>
        <w:tc>
          <w:tcPr>
            <w:tcW w:w="1322" w:type="dxa"/>
            <w:tcBorders>
              <w:top w:val="nil"/>
              <w:left w:val="nil"/>
              <w:bottom w:val="single" w:sz="8" w:space="0" w:color="FFFFFF"/>
              <w:right w:val="single" w:sz="8" w:space="0" w:color="FFFFFF"/>
            </w:tcBorders>
            <w:shd w:val="clear" w:color="000000" w:fill="F7CAAC"/>
          </w:tcPr>
          <w:p w14:paraId="33708815" w14:textId="77777777" w:rsidR="00F32374" w:rsidRDefault="006E61EC">
            <w:pPr>
              <w:jc w:val="center"/>
            </w:pPr>
            <w:r>
              <w:t>1.33%</w:t>
            </w:r>
          </w:p>
        </w:tc>
      </w:tr>
      <w:tr w:rsidR="00F32374" w14:paraId="1CF0356F" w14:textId="77777777">
        <w:trPr>
          <w:trHeight w:val="330"/>
          <w:jc w:val="center"/>
        </w:trPr>
        <w:tc>
          <w:tcPr>
            <w:tcW w:w="1248" w:type="dxa"/>
            <w:tcBorders>
              <w:top w:val="nil"/>
              <w:left w:val="single" w:sz="8" w:space="0" w:color="FFFFFF"/>
              <w:bottom w:val="single" w:sz="8" w:space="0" w:color="FFFFFF"/>
              <w:right w:val="single" w:sz="8" w:space="0" w:color="FFFFFF"/>
            </w:tcBorders>
            <w:shd w:val="clear" w:color="000000" w:fill="ED7D31"/>
          </w:tcPr>
          <w:p w14:paraId="3D4F3200" w14:textId="77777777" w:rsidR="00F32374" w:rsidRDefault="006E61EC">
            <w:pPr>
              <w:jc w:val="center"/>
              <w:rPr>
                <w:color w:val="FFFFFF"/>
              </w:rPr>
            </w:pPr>
            <w:r>
              <w:rPr>
                <w:rFonts w:cs="宋体" w:hint="eastAsia"/>
                <w:color w:val="FFFFFF"/>
              </w:rPr>
              <w:t>哲学</w:t>
            </w:r>
          </w:p>
        </w:tc>
        <w:tc>
          <w:tcPr>
            <w:tcW w:w="1276" w:type="dxa"/>
            <w:tcBorders>
              <w:top w:val="nil"/>
              <w:left w:val="nil"/>
              <w:bottom w:val="single" w:sz="8" w:space="0" w:color="FFFFFF"/>
              <w:right w:val="single" w:sz="8" w:space="0" w:color="FFFFFF"/>
            </w:tcBorders>
            <w:shd w:val="clear" w:color="000000" w:fill="FDE9D9"/>
          </w:tcPr>
          <w:p w14:paraId="223E11ED" w14:textId="77777777" w:rsidR="00F32374" w:rsidRDefault="006E61EC">
            <w:pPr>
              <w:jc w:val="center"/>
            </w:pPr>
            <w:r>
              <w:t>19</w:t>
            </w:r>
          </w:p>
        </w:tc>
        <w:tc>
          <w:tcPr>
            <w:tcW w:w="1322" w:type="dxa"/>
            <w:tcBorders>
              <w:top w:val="nil"/>
              <w:left w:val="nil"/>
              <w:bottom w:val="single" w:sz="8" w:space="0" w:color="FFFFFF"/>
              <w:right w:val="single" w:sz="8" w:space="0" w:color="FFFFFF"/>
            </w:tcBorders>
            <w:shd w:val="clear" w:color="000000" w:fill="FDE9D9"/>
          </w:tcPr>
          <w:p w14:paraId="42428877" w14:textId="77777777" w:rsidR="00F32374" w:rsidRDefault="006E61EC">
            <w:pPr>
              <w:jc w:val="center"/>
            </w:pPr>
            <w:r>
              <w:t>1.28%</w:t>
            </w:r>
          </w:p>
        </w:tc>
        <w:tc>
          <w:tcPr>
            <w:tcW w:w="1291" w:type="dxa"/>
            <w:tcBorders>
              <w:top w:val="nil"/>
              <w:left w:val="nil"/>
              <w:bottom w:val="single" w:sz="8" w:space="0" w:color="FFFFFF"/>
              <w:right w:val="single" w:sz="8" w:space="0" w:color="FFFFFF"/>
            </w:tcBorders>
            <w:shd w:val="clear" w:color="000000" w:fill="FDE9D9"/>
          </w:tcPr>
          <w:p w14:paraId="0D7A0F21" w14:textId="77777777" w:rsidR="00F32374" w:rsidRDefault="006E61EC">
            <w:pPr>
              <w:jc w:val="center"/>
            </w:pPr>
            <w:r>
              <w:t>119</w:t>
            </w:r>
          </w:p>
        </w:tc>
        <w:tc>
          <w:tcPr>
            <w:tcW w:w="1322" w:type="dxa"/>
            <w:tcBorders>
              <w:top w:val="nil"/>
              <w:left w:val="nil"/>
              <w:bottom w:val="single" w:sz="8" w:space="0" w:color="FFFFFF"/>
              <w:right w:val="single" w:sz="8" w:space="0" w:color="FFFFFF"/>
            </w:tcBorders>
            <w:shd w:val="clear" w:color="000000" w:fill="FDE9D9"/>
          </w:tcPr>
          <w:p w14:paraId="1EA32CEC" w14:textId="77777777" w:rsidR="00F32374" w:rsidRDefault="006E61EC">
            <w:pPr>
              <w:jc w:val="center"/>
            </w:pPr>
            <w:r>
              <w:t>0.94%</w:t>
            </w:r>
          </w:p>
        </w:tc>
        <w:tc>
          <w:tcPr>
            <w:tcW w:w="1291" w:type="dxa"/>
            <w:tcBorders>
              <w:top w:val="nil"/>
              <w:left w:val="nil"/>
              <w:bottom w:val="single" w:sz="8" w:space="0" w:color="FFFFFF"/>
              <w:right w:val="single" w:sz="8" w:space="0" w:color="FFFFFF"/>
            </w:tcBorders>
            <w:shd w:val="clear" w:color="000000" w:fill="FDE9D9"/>
          </w:tcPr>
          <w:p w14:paraId="74FF1B98" w14:textId="77777777" w:rsidR="00F32374" w:rsidRDefault="006E61EC">
            <w:pPr>
              <w:jc w:val="center"/>
            </w:pPr>
            <w:r>
              <w:t>138</w:t>
            </w:r>
          </w:p>
        </w:tc>
        <w:tc>
          <w:tcPr>
            <w:tcW w:w="1322" w:type="dxa"/>
            <w:tcBorders>
              <w:top w:val="nil"/>
              <w:left w:val="nil"/>
              <w:bottom w:val="single" w:sz="8" w:space="0" w:color="FFFFFF"/>
              <w:right w:val="single" w:sz="8" w:space="0" w:color="FFFFFF"/>
            </w:tcBorders>
            <w:shd w:val="clear" w:color="000000" w:fill="FDE9D9"/>
          </w:tcPr>
          <w:p w14:paraId="79D28975" w14:textId="77777777" w:rsidR="00F32374" w:rsidRDefault="006E61EC">
            <w:pPr>
              <w:jc w:val="center"/>
            </w:pPr>
            <w:r>
              <w:t>0.98%</w:t>
            </w:r>
          </w:p>
        </w:tc>
      </w:tr>
      <w:tr w:rsidR="00F32374" w14:paraId="472631AF" w14:textId="77777777">
        <w:trPr>
          <w:trHeight w:val="330"/>
          <w:jc w:val="center"/>
        </w:trPr>
        <w:tc>
          <w:tcPr>
            <w:tcW w:w="1248" w:type="dxa"/>
            <w:tcBorders>
              <w:top w:val="nil"/>
              <w:left w:val="single" w:sz="8" w:space="0" w:color="FFFFFF"/>
              <w:bottom w:val="single" w:sz="8" w:space="0" w:color="FFFFFF"/>
              <w:right w:val="single" w:sz="8" w:space="0" w:color="FFFFFF"/>
            </w:tcBorders>
            <w:shd w:val="clear" w:color="000000" w:fill="ED7D31"/>
          </w:tcPr>
          <w:p w14:paraId="463E9467" w14:textId="77777777" w:rsidR="00F32374" w:rsidRDefault="006E61EC">
            <w:pPr>
              <w:jc w:val="center"/>
              <w:rPr>
                <w:color w:val="FFFFFF"/>
              </w:rPr>
            </w:pPr>
            <w:r>
              <w:rPr>
                <w:rFonts w:cs="宋体" w:hint="eastAsia"/>
                <w:color w:val="FFFFFF"/>
              </w:rPr>
              <w:t>教育学</w:t>
            </w:r>
          </w:p>
        </w:tc>
        <w:tc>
          <w:tcPr>
            <w:tcW w:w="1276" w:type="dxa"/>
            <w:tcBorders>
              <w:top w:val="nil"/>
              <w:left w:val="nil"/>
              <w:bottom w:val="single" w:sz="8" w:space="0" w:color="FFFFFF"/>
              <w:right w:val="single" w:sz="8" w:space="0" w:color="FFFFFF"/>
            </w:tcBorders>
            <w:shd w:val="clear" w:color="000000" w:fill="F7CAAC"/>
          </w:tcPr>
          <w:p w14:paraId="69D00C48" w14:textId="77777777" w:rsidR="00F32374" w:rsidRDefault="006E61EC">
            <w:pPr>
              <w:jc w:val="center"/>
            </w:pPr>
            <w:r>
              <w:t>18</w:t>
            </w:r>
          </w:p>
        </w:tc>
        <w:tc>
          <w:tcPr>
            <w:tcW w:w="1322" w:type="dxa"/>
            <w:tcBorders>
              <w:top w:val="nil"/>
              <w:left w:val="nil"/>
              <w:bottom w:val="single" w:sz="8" w:space="0" w:color="FFFFFF"/>
              <w:right w:val="single" w:sz="8" w:space="0" w:color="FFFFFF"/>
            </w:tcBorders>
            <w:shd w:val="clear" w:color="000000" w:fill="F7CAAC"/>
          </w:tcPr>
          <w:p w14:paraId="6D741054" w14:textId="77777777" w:rsidR="00F32374" w:rsidRDefault="006E61EC">
            <w:pPr>
              <w:jc w:val="center"/>
            </w:pPr>
            <w:r>
              <w:t>1.21%</w:t>
            </w:r>
          </w:p>
        </w:tc>
        <w:tc>
          <w:tcPr>
            <w:tcW w:w="1291" w:type="dxa"/>
            <w:tcBorders>
              <w:top w:val="nil"/>
              <w:left w:val="nil"/>
              <w:bottom w:val="single" w:sz="8" w:space="0" w:color="FFFFFF"/>
              <w:right w:val="single" w:sz="8" w:space="0" w:color="FFFFFF"/>
            </w:tcBorders>
            <w:shd w:val="clear" w:color="000000" w:fill="F7CAAC"/>
          </w:tcPr>
          <w:p w14:paraId="18A34F1E" w14:textId="77777777" w:rsidR="00F32374" w:rsidRDefault="006E61EC">
            <w:pPr>
              <w:jc w:val="center"/>
            </w:pPr>
            <w:r>
              <w:t>505</w:t>
            </w:r>
          </w:p>
        </w:tc>
        <w:tc>
          <w:tcPr>
            <w:tcW w:w="1322" w:type="dxa"/>
            <w:tcBorders>
              <w:top w:val="nil"/>
              <w:left w:val="nil"/>
              <w:bottom w:val="single" w:sz="8" w:space="0" w:color="FFFFFF"/>
              <w:right w:val="single" w:sz="8" w:space="0" w:color="FFFFFF"/>
            </w:tcBorders>
            <w:shd w:val="clear" w:color="000000" w:fill="F7CAAC"/>
          </w:tcPr>
          <w:p w14:paraId="4C1EFB41" w14:textId="77777777" w:rsidR="00F32374" w:rsidRDefault="006E61EC">
            <w:pPr>
              <w:jc w:val="center"/>
            </w:pPr>
            <w:r>
              <w:t>4.00%</w:t>
            </w:r>
          </w:p>
        </w:tc>
        <w:tc>
          <w:tcPr>
            <w:tcW w:w="1291" w:type="dxa"/>
            <w:tcBorders>
              <w:top w:val="nil"/>
              <w:left w:val="nil"/>
              <w:bottom w:val="single" w:sz="8" w:space="0" w:color="FFFFFF"/>
              <w:right w:val="single" w:sz="8" w:space="0" w:color="FFFFFF"/>
            </w:tcBorders>
            <w:shd w:val="clear" w:color="000000" w:fill="F7CAAC"/>
          </w:tcPr>
          <w:p w14:paraId="5B99BFC8" w14:textId="77777777" w:rsidR="00F32374" w:rsidRDefault="006E61EC">
            <w:pPr>
              <w:jc w:val="center"/>
            </w:pPr>
            <w:r>
              <w:t>523</w:t>
            </w:r>
          </w:p>
        </w:tc>
        <w:tc>
          <w:tcPr>
            <w:tcW w:w="1322" w:type="dxa"/>
            <w:tcBorders>
              <w:top w:val="nil"/>
              <w:left w:val="nil"/>
              <w:bottom w:val="single" w:sz="8" w:space="0" w:color="FFFFFF"/>
              <w:right w:val="single" w:sz="8" w:space="0" w:color="FFFFFF"/>
            </w:tcBorders>
            <w:shd w:val="clear" w:color="000000" w:fill="F7CAAC"/>
          </w:tcPr>
          <w:p w14:paraId="345F4D53" w14:textId="77777777" w:rsidR="00F32374" w:rsidRDefault="006E61EC">
            <w:pPr>
              <w:jc w:val="center"/>
            </w:pPr>
            <w:r>
              <w:t>3.70%</w:t>
            </w:r>
          </w:p>
        </w:tc>
      </w:tr>
      <w:tr w:rsidR="00F32374" w14:paraId="061BDADF" w14:textId="77777777">
        <w:trPr>
          <w:trHeight w:val="330"/>
          <w:jc w:val="center"/>
        </w:trPr>
        <w:tc>
          <w:tcPr>
            <w:tcW w:w="1248" w:type="dxa"/>
            <w:tcBorders>
              <w:top w:val="nil"/>
              <w:left w:val="single" w:sz="8" w:space="0" w:color="FFFFFF"/>
              <w:bottom w:val="single" w:sz="8" w:space="0" w:color="FFFFFF"/>
              <w:right w:val="single" w:sz="8" w:space="0" w:color="FFFFFF"/>
            </w:tcBorders>
            <w:shd w:val="clear" w:color="000000" w:fill="ED7D31"/>
          </w:tcPr>
          <w:p w14:paraId="1F4CD9D2" w14:textId="77777777" w:rsidR="00F32374" w:rsidRDefault="006E61EC">
            <w:pPr>
              <w:jc w:val="center"/>
              <w:rPr>
                <w:color w:val="FFFFFF"/>
              </w:rPr>
            </w:pPr>
            <w:r>
              <w:rPr>
                <w:rFonts w:cs="宋体" w:hint="eastAsia"/>
                <w:color w:val="FFFFFF"/>
              </w:rPr>
              <w:t>艺术学</w:t>
            </w:r>
          </w:p>
        </w:tc>
        <w:tc>
          <w:tcPr>
            <w:tcW w:w="1276" w:type="dxa"/>
            <w:tcBorders>
              <w:top w:val="nil"/>
              <w:left w:val="nil"/>
              <w:bottom w:val="single" w:sz="8" w:space="0" w:color="FFFFFF"/>
              <w:right w:val="single" w:sz="8" w:space="0" w:color="FFFFFF"/>
            </w:tcBorders>
            <w:shd w:val="clear" w:color="000000" w:fill="FDE9D9"/>
          </w:tcPr>
          <w:p w14:paraId="624D1F8F" w14:textId="77777777" w:rsidR="00F32374" w:rsidRDefault="006E61EC">
            <w:pPr>
              <w:jc w:val="center"/>
            </w:pPr>
            <w:r>
              <w:t>-</w:t>
            </w:r>
          </w:p>
        </w:tc>
        <w:tc>
          <w:tcPr>
            <w:tcW w:w="1322" w:type="dxa"/>
            <w:tcBorders>
              <w:top w:val="nil"/>
              <w:left w:val="nil"/>
              <w:bottom w:val="single" w:sz="8" w:space="0" w:color="FFFFFF"/>
              <w:right w:val="single" w:sz="8" w:space="0" w:color="FFFFFF"/>
            </w:tcBorders>
            <w:shd w:val="clear" w:color="000000" w:fill="FDE9D9"/>
          </w:tcPr>
          <w:p w14:paraId="43C09BB9" w14:textId="77777777" w:rsidR="00F32374" w:rsidRDefault="006E61EC">
            <w:pPr>
              <w:jc w:val="center"/>
            </w:pPr>
            <w:r>
              <w:t>-</w:t>
            </w:r>
          </w:p>
        </w:tc>
        <w:tc>
          <w:tcPr>
            <w:tcW w:w="1291" w:type="dxa"/>
            <w:tcBorders>
              <w:top w:val="nil"/>
              <w:left w:val="nil"/>
              <w:bottom w:val="single" w:sz="8" w:space="0" w:color="FFFFFF"/>
              <w:right w:val="single" w:sz="8" w:space="0" w:color="FFFFFF"/>
            </w:tcBorders>
            <w:shd w:val="clear" w:color="000000" w:fill="FDE9D9"/>
          </w:tcPr>
          <w:p w14:paraId="4F22DBD4" w14:textId="77777777" w:rsidR="00F32374" w:rsidRDefault="006E61EC">
            <w:pPr>
              <w:jc w:val="center"/>
            </w:pPr>
            <w:r>
              <w:t>490</w:t>
            </w:r>
          </w:p>
        </w:tc>
        <w:tc>
          <w:tcPr>
            <w:tcW w:w="1322" w:type="dxa"/>
            <w:tcBorders>
              <w:top w:val="nil"/>
              <w:left w:val="nil"/>
              <w:bottom w:val="single" w:sz="8" w:space="0" w:color="FFFFFF"/>
              <w:right w:val="single" w:sz="8" w:space="0" w:color="FFFFFF"/>
            </w:tcBorders>
            <w:shd w:val="clear" w:color="000000" w:fill="FDE9D9"/>
          </w:tcPr>
          <w:p w14:paraId="075822C5" w14:textId="77777777" w:rsidR="00F32374" w:rsidRDefault="006E61EC">
            <w:pPr>
              <w:jc w:val="center"/>
            </w:pPr>
            <w:r>
              <w:t>3.88%</w:t>
            </w:r>
          </w:p>
        </w:tc>
        <w:tc>
          <w:tcPr>
            <w:tcW w:w="1291" w:type="dxa"/>
            <w:tcBorders>
              <w:top w:val="nil"/>
              <w:left w:val="nil"/>
              <w:bottom w:val="single" w:sz="8" w:space="0" w:color="FFFFFF"/>
              <w:right w:val="single" w:sz="8" w:space="0" w:color="FFFFFF"/>
            </w:tcBorders>
            <w:shd w:val="clear" w:color="000000" w:fill="FDE9D9"/>
          </w:tcPr>
          <w:p w14:paraId="5B3A8F5F" w14:textId="77777777" w:rsidR="00F32374" w:rsidRDefault="006E61EC">
            <w:pPr>
              <w:jc w:val="center"/>
            </w:pPr>
            <w:r>
              <w:t>490</w:t>
            </w:r>
          </w:p>
        </w:tc>
        <w:tc>
          <w:tcPr>
            <w:tcW w:w="1322" w:type="dxa"/>
            <w:tcBorders>
              <w:top w:val="nil"/>
              <w:left w:val="nil"/>
              <w:bottom w:val="single" w:sz="8" w:space="0" w:color="FFFFFF"/>
              <w:right w:val="single" w:sz="8" w:space="0" w:color="FFFFFF"/>
            </w:tcBorders>
            <w:shd w:val="clear" w:color="000000" w:fill="FDE9D9"/>
          </w:tcPr>
          <w:p w14:paraId="709B0501" w14:textId="77777777" w:rsidR="00F32374" w:rsidRDefault="006E61EC">
            <w:pPr>
              <w:jc w:val="center"/>
            </w:pPr>
            <w:r>
              <w:t>3.47%</w:t>
            </w:r>
          </w:p>
        </w:tc>
      </w:tr>
      <w:tr w:rsidR="00F32374" w14:paraId="1CBD87DD" w14:textId="77777777">
        <w:trPr>
          <w:trHeight w:val="330"/>
          <w:jc w:val="center"/>
        </w:trPr>
        <w:tc>
          <w:tcPr>
            <w:tcW w:w="1248" w:type="dxa"/>
            <w:tcBorders>
              <w:top w:val="nil"/>
              <w:left w:val="single" w:sz="8" w:space="0" w:color="FFFFFF"/>
              <w:bottom w:val="single" w:sz="8" w:space="0" w:color="FFFFFF"/>
              <w:right w:val="single" w:sz="8" w:space="0" w:color="FFFFFF"/>
            </w:tcBorders>
            <w:shd w:val="clear" w:color="000000" w:fill="ED7D31"/>
          </w:tcPr>
          <w:p w14:paraId="75A858E0" w14:textId="77777777" w:rsidR="00F32374" w:rsidRDefault="006E61EC">
            <w:pPr>
              <w:jc w:val="center"/>
              <w:rPr>
                <w:color w:val="FFFFFF"/>
              </w:rPr>
            </w:pPr>
            <w:r>
              <w:rPr>
                <w:rFonts w:cs="宋体" w:hint="eastAsia"/>
                <w:color w:val="FFFFFF"/>
              </w:rPr>
              <w:t>总计</w:t>
            </w:r>
          </w:p>
        </w:tc>
        <w:tc>
          <w:tcPr>
            <w:tcW w:w="1276" w:type="dxa"/>
            <w:tcBorders>
              <w:top w:val="nil"/>
              <w:left w:val="nil"/>
              <w:bottom w:val="single" w:sz="8" w:space="0" w:color="FFFFFF"/>
              <w:right w:val="single" w:sz="8" w:space="0" w:color="FFFFFF"/>
            </w:tcBorders>
            <w:shd w:val="clear" w:color="000000" w:fill="F7CAAC"/>
          </w:tcPr>
          <w:p w14:paraId="56668E99" w14:textId="77777777" w:rsidR="00F32374" w:rsidRDefault="006E61EC">
            <w:pPr>
              <w:jc w:val="center"/>
            </w:pPr>
            <w:r>
              <w:t>1484</w:t>
            </w:r>
          </w:p>
        </w:tc>
        <w:tc>
          <w:tcPr>
            <w:tcW w:w="1322" w:type="dxa"/>
            <w:tcBorders>
              <w:top w:val="nil"/>
              <w:left w:val="nil"/>
              <w:bottom w:val="single" w:sz="8" w:space="0" w:color="FFFFFF"/>
              <w:right w:val="single" w:sz="8" w:space="0" w:color="FFFFFF"/>
            </w:tcBorders>
            <w:shd w:val="clear" w:color="000000" w:fill="F7CAAC"/>
          </w:tcPr>
          <w:p w14:paraId="37795BEC" w14:textId="77777777" w:rsidR="00F32374" w:rsidRDefault="006E61EC">
            <w:pPr>
              <w:jc w:val="center"/>
            </w:pPr>
            <w:r>
              <w:t>100.00%</w:t>
            </w:r>
          </w:p>
        </w:tc>
        <w:tc>
          <w:tcPr>
            <w:tcW w:w="1291" w:type="dxa"/>
            <w:tcBorders>
              <w:top w:val="nil"/>
              <w:left w:val="nil"/>
              <w:bottom w:val="single" w:sz="8" w:space="0" w:color="FFFFFF"/>
              <w:right w:val="single" w:sz="8" w:space="0" w:color="FFFFFF"/>
            </w:tcBorders>
            <w:shd w:val="clear" w:color="000000" w:fill="F7CAAC"/>
          </w:tcPr>
          <w:p w14:paraId="45C84C7E" w14:textId="77777777" w:rsidR="00F32374" w:rsidRDefault="006E61EC">
            <w:pPr>
              <w:jc w:val="center"/>
            </w:pPr>
            <w:r>
              <w:t>12638</w:t>
            </w:r>
          </w:p>
        </w:tc>
        <w:tc>
          <w:tcPr>
            <w:tcW w:w="1322" w:type="dxa"/>
            <w:tcBorders>
              <w:top w:val="nil"/>
              <w:left w:val="nil"/>
              <w:bottom w:val="single" w:sz="8" w:space="0" w:color="FFFFFF"/>
              <w:right w:val="single" w:sz="8" w:space="0" w:color="FFFFFF"/>
            </w:tcBorders>
            <w:shd w:val="clear" w:color="000000" w:fill="F7CAAC"/>
          </w:tcPr>
          <w:p w14:paraId="302B5CDC" w14:textId="77777777" w:rsidR="00F32374" w:rsidRDefault="006E61EC">
            <w:pPr>
              <w:jc w:val="center"/>
            </w:pPr>
            <w:r>
              <w:t>100.00%</w:t>
            </w:r>
          </w:p>
        </w:tc>
        <w:tc>
          <w:tcPr>
            <w:tcW w:w="1291" w:type="dxa"/>
            <w:tcBorders>
              <w:top w:val="nil"/>
              <w:left w:val="nil"/>
              <w:bottom w:val="single" w:sz="8" w:space="0" w:color="FFFFFF"/>
              <w:right w:val="single" w:sz="8" w:space="0" w:color="FFFFFF"/>
            </w:tcBorders>
            <w:shd w:val="clear" w:color="000000" w:fill="F7CAAC"/>
          </w:tcPr>
          <w:p w14:paraId="0A962AA8" w14:textId="77777777" w:rsidR="00F32374" w:rsidRDefault="006E61EC">
            <w:pPr>
              <w:jc w:val="center"/>
            </w:pPr>
            <w:r>
              <w:t>14122</w:t>
            </w:r>
          </w:p>
        </w:tc>
        <w:tc>
          <w:tcPr>
            <w:tcW w:w="1322" w:type="dxa"/>
            <w:tcBorders>
              <w:top w:val="nil"/>
              <w:left w:val="nil"/>
              <w:bottom w:val="single" w:sz="8" w:space="0" w:color="FFFFFF"/>
              <w:right w:val="single" w:sz="8" w:space="0" w:color="FFFFFF"/>
            </w:tcBorders>
            <w:shd w:val="clear" w:color="000000" w:fill="F7CAAC"/>
          </w:tcPr>
          <w:p w14:paraId="3DEF347D" w14:textId="77777777" w:rsidR="00F32374" w:rsidRDefault="006E61EC">
            <w:pPr>
              <w:jc w:val="center"/>
            </w:pPr>
            <w:r>
              <w:t>100.00%</w:t>
            </w:r>
          </w:p>
        </w:tc>
      </w:tr>
    </w:tbl>
    <w:p w14:paraId="2E11E4B4" w14:textId="77777777" w:rsidR="00F32374" w:rsidRDefault="006E61EC">
      <w:pPr>
        <w:spacing w:line="276" w:lineRule="auto"/>
        <w:jc w:val="center"/>
        <w:rPr>
          <w:rFonts w:ascii="等线" w:hAnsi="等线" w:cs="等线"/>
          <w:lang w:val="zh-CN"/>
        </w:rPr>
      </w:pPr>
      <w:r>
        <w:rPr>
          <w:noProof/>
        </w:rPr>
        <w:drawing>
          <wp:inline distT="0" distB="0" distL="114300" distR="114300" wp14:anchorId="0DEE3193" wp14:editId="05F088EE">
            <wp:extent cx="5676900" cy="2743200"/>
            <wp:effectExtent l="0" t="0" r="0" b="0"/>
            <wp:docPr id="4" name="图表 15"/>
            <wp:cNvGraphicFramePr/>
            <a:graphic xmlns:a="http://schemas.openxmlformats.org/drawingml/2006/main">
              <a:graphicData uri="http://schemas.openxmlformats.org/drawingml/2006/picture">
                <pic:pic xmlns:pic="http://schemas.openxmlformats.org/drawingml/2006/picture">
                  <pic:nvPicPr>
                    <pic:cNvPr id="4" name="图表 15"/>
                    <pic:cNvPicPr/>
                  </pic:nvPicPr>
                  <pic:blipFill>
                    <a:blip r:embed="rId18"/>
                    <a:srcRect l="-1260" t="-4323" r="-2554" b="-4803"/>
                    <a:stretch>
                      <a:fillRect/>
                    </a:stretch>
                  </pic:blipFill>
                  <pic:spPr>
                    <a:xfrm>
                      <a:off x="0" y="0"/>
                      <a:ext cx="5676900" cy="2743200"/>
                    </a:xfrm>
                    <a:prstGeom prst="rect">
                      <a:avLst/>
                    </a:prstGeom>
                    <a:noFill/>
                    <a:ln w="9525">
                      <a:noFill/>
                    </a:ln>
                  </pic:spPr>
                </pic:pic>
              </a:graphicData>
            </a:graphic>
          </wp:inline>
        </w:drawing>
      </w:r>
    </w:p>
    <w:p w14:paraId="7F7FA8CD" w14:textId="77777777" w:rsidR="00F32374" w:rsidRDefault="006E61EC">
      <w:pPr>
        <w:jc w:val="center"/>
        <w:rPr>
          <w:rFonts w:ascii="等线" w:hAnsi="等线" w:cs="等线"/>
          <w:b/>
          <w:lang w:val="zh-CN"/>
        </w:rPr>
      </w:pPr>
      <w:r>
        <w:rPr>
          <w:rFonts w:ascii="宋体" w:hAnsi="宋体" w:cs="宋体" w:hint="eastAsia"/>
          <w:b/>
          <w:lang w:val="zh-CN"/>
        </w:rPr>
        <w:t>图</w:t>
      </w:r>
      <w:r>
        <w:rPr>
          <w:rFonts w:ascii="等线" w:hAnsi="等线" w:cs="等线"/>
          <w:b/>
          <w:lang w:val="zh-CN"/>
        </w:rPr>
        <w:t xml:space="preserve">5  </w:t>
      </w:r>
      <w:r>
        <w:rPr>
          <w:rFonts w:ascii="宋体" w:hAnsi="宋体" w:cs="宋体" w:hint="eastAsia"/>
          <w:b/>
          <w:lang w:val="zh-CN"/>
        </w:rPr>
        <w:t>学术学位授予的规模和结构</w:t>
      </w:r>
    </w:p>
    <w:p w14:paraId="5F7BB163" w14:textId="4358D67D" w:rsidR="00F32374" w:rsidRDefault="006E61EC">
      <w:pPr>
        <w:ind w:firstLineChars="200" w:firstLine="640"/>
        <w:rPr>
          <w:rFonts w:ascii="仿宋_GB2312" w:eastAsia="仿宋_GB2312" w:hAnsi="仿宋"/>
          <w:sz w:val="32"/>
          <w:szCs w:val="32"/>
          <w:lang w:val="zh-CN"/>
        </w:rPr>
      </w:pPr>
      <w:r>
        <w:rPr>
          <w:rFonts w:ascii="仿宋_GB2312" w:eastAsia="仿宋_GB2312" w:hAnsi="仿宋" w:cs="仿宋_GB2312" w:hint="eastAsia"/>
          <w:sz w:val="32"/>
          <w:szCs w:val="32"/>
          <w:lang w:val="zh-CN"/>
        </w:rPr>
        <w:t>从专业学位类别来看，</w:t>
      </w:r>
      <w:r>
        <w:rPr>
          <w:rFonts w:ascii="仿宋_GB2312" w:eastAsia="仿宋_GB2312" w:hAnsi="仿宋" w:cs="仿宋_GB2312"/>
          <w:sz w:val="32"/>
          <w:szCs w:val="32"/>
          <w:lang w:val="zh-CN"/>
        </w:rPr>
        <w:t>2017</w:t>
      </w:r>
      <w:r>
        <w:rPr>
          <w:rFonts w:ascii="仿宋_GB2312" w:eastAsia="仿宋_GB2312" w:hAnsi="仿宋" w:cs="仿宋_GB2312" w:hint="eastAsia"/>
          <w:sz w:val="32"/>
          <w:szCs w:val="32"/>
          <w:lang w:val="zh-CN"/>
        </w:rPr>
        <w:t>年全省授予硕士专业学位涵盖</w:t>
      </w:r>
      <w:r>
        <w:rPr>
          <w:rFonts w:ascii="仿宋_GB2312" w:eastAsia="仿宋_GB2312" w:hAnsi="仿宋" w:cs="仿宋_GB2312"/>
          <w:sz w:val="32"/>
          <w:szCs w:val="32"/>
          <w:lang w:val="zh-CN"/>
        </w:rPr>
        <w:t>10</w:t>
      </w:r>
      <w:r>
        <w:rPr>
          <w:rFonts w:ascii="仿宋_GB2312" w:eastAsia="仿宋_GB2312" w:hAnsi="仿宋" w:cs="仿宋_GB2312" w:hint="eastAsia"/>
          <w:sz w:val="32"/>
          <w:szCs w:val="32"/>
          <w:lang w:val="zh-CN"/>
        </w:rPr>
        <w:t>个学科门类，授予专业学位人数最多的是工学类，占授予硕士专业学位</w:t>
      </w:r>
      <w:r>
        <w:rPr>
          <w:rFonts w:ascii="仿宋_GB2312" w:eastAsia="仿宋_GB2312" w:hAnsi="仿宋" w:cs="仿宋_GB2312" w:hint="eastAsia"/>
          <w:sz w:val="32"/>
          <w:szCs w:val="32"/>
          <w:lang w:val="zh-CN"/>
        </w:rPr>
        <w:lastRenderedPageBreak/>
        <w:t>总量的</w:t>
      </w:r>
      <w:r>
        <w:rPr>
          <w:rFonts w:ascii="仿宋_GB2312" w:eastAsia="仿宋_GB2312" w:hAnsi="仿宋" w:cs="仿宋_GB2312"/>
          <w:sz w:val="32"/>
          <w:szCs w:val="32"/>
          <w:lang w:val="zh-CN"/>
        </w:rPr>
        <w:t>31.81%</w:t>
      </w:r>
      <w:r>
        <w:rPr>
          <w:rFonts w:ascii="仿宋_GB2312" w:eastAsia="仿宋_GB2312" w:hAnsi="仿宋" w:cs="仿宋_GB2312" w:hint="eastAsia"/>
          <w:sz w:val="32"/>
          <w:szCs w:val="32"/>
          <w:lang w:val="zh-CN"/>
        </w:rPr>
        <w:t>，其他依次为医学类占比</w:t>
      </w:r>
      <w:r>
        <w:rPr>
          <w:rFonts w:ascii="仿宋_GB2312" w:eastAsia="仿宋_GB2312" w:hAnsi="仿宋" w:cs="仿宋_GB2312"/>
          <w:sz w:val="32"/>
          <w:szCs w:val="32"/>
          <w:lang w:val="zh-CN"/>
        </w:rPr>
        <w:t>16.85%</w:t>
      </w:r>
      <w:r w:rsidR="00A6582C">
        <w:rPr>
          <w:rFonts w:ascii="仿宋_GB2312" w:eastAsia="仿宋_GB2312" w:hAnsi="仿宋" w:cs="仿宋_GB2312" w:hint="eastAsia"/>
          <w:sz w:val="32"/>
          <w:szCs w:val="32"/>
          <w:lang w:val="zh-CN"/>
        </w:rPr>
        <w:t>，</w:t>
      </w:r>
      <w:r>
        <w:rPr>
          <w:rFonts w:ascii="仿宋_GB2312" w:eastAsia="仿宋_GB2312" w:hAnsi="仿宋" w:cs="仿宋_GB2312" w:hint="eastAsia"/>
          <w:sz w:val="32"/>
          <w:szCs w:val="32"/>
          <w:lang w:val="zh-CN"/>
        </w:rPr>
        <w:t>管理学</w:t>
      </w:r>
      <w:r w:rsidR="00D26E3B">
        <w:rPr>
          <w:rFonts w:ascii="仿宋_GB2312" w:eastAsia="仿宋_GB2312" w:hAnsi="仿宋" w:cs="仿宋_GB2312" w:hint="eastAsia"/>
          <w:sz w:val="32"/>
          <w:szCs w:val="32"/>
          <w:lang w:val="zh-CN"/>
        </w:rPr>
        <w:t>类</w:t>
      </w:r>
      <w:r>
        <w:rPr>
          <w:rFonts w:ascii="仿宋_GB2312" w:eastAsia="仿宋_GB2312" w:hAnsi="仿宋" w:cs="仿宋_GB2312" w:hint="eastAsia"/>
          <w:sz w:val="32"/>
          <w:szCs w:val="32"/>
          <w:lang w:val="zh-CN"/>
        </w:rPr>
        <w:t>占比</w:t>
      </w:r>
      <w:r>
        <w:rPr>
          <w:rFonts w:ascii="仿宋_GB2312" w:eastAsia="仿宋_GB2312" w:hAnsi="仿宋" w:cs="仿宋_GB2312"/>
          <w:sz w:val="32"/>
          <w:szCs w:val="32"/>
          <w:lang w:val="zh-CN"/>
        </w:rPr>
        <w:t>16.80%</w:t>
      </w:r>
      <w:r>
        <w:rPr>
          <w:rFonts w:ascii="仿宋_GB2312" w:eastAsia="仿宋_GB2312" w:hAnsi="仿宋" w:cs="仿宋_GB2312" w:hint="eastAsia"/>
          <w:sz w:val="32"/>
          <w:szCs w:val="32"/>
          <w:lang w:val="zh-CN"/>
        </w:rPr>
        <w:t>，教育学类占比</w:t>
      </w:r>
      <w:r>
        <w:rPr>
          <w:rFonts w:ascii="仿宋_GB2312" w:eastAsia="仿宋_GB2312" w:hAnsi="仿宋" w:cs="仿宋_GB2312"/>
          <w:sz w:val="32"/>
          <w:szCs w:val="32"/>
          <w:lang w:val="zh-CN"/>
        </w:rPr>
        <w:t>10.82%</w:t>
      </w:r>
      <w:r w:rsidR="00A70C2B">
        <w:rPr>
          <w:rFonts w:ascii="仿宋_GB2312" w:eastAsia="仿宋_GB2312" w:hAnsi="仿宋" w:cs="仿宋_GB2312" w:hint="eastAsia"/>
          <w:sz w:val="32"/>
          <w:szCs w:val="32"/>
          <w:lang w:val="zh-CN"/>
        </w:rPr>
        <w:t>，</w:t>
      </w:r>
      <w:r>
        <w:rPr>
          <w:rFonts w:ascii="仿宋_GB2312" w:eastAsia="仿宋_GB2312" w:hAnsi="仿宋" w:cs="仿宋_GB2312" w:hint="eastAsia"/>
          <w:sz w:val="32"/>
          <w:szCs w:val="32"/>
          <w:lang w:val="zh-CN"/>
        </w:rPr>
        <w:t>其他</w:t>
      </w:r>
      <w:r>
        <w:rPr>
          <w:rFonts w:ascii="仿宋_GB2312" w:eastAsia="仿宋_GB2312" w:hAnsi="仿宋" w:cs="仿宋_GB2312"/>
          <w:sz w:val="32"/>
          <w:szCs w:val="32"/>
          <w:lang w:val="zh-CN"/>
        </w:rPr>
        <w:t>6</w:t>
      </w:r>
      <w:r>
        <w:rPr>
          <w:rFonts w:ascii="仿宋_GB2312" w:eastAsia="仿宋_GB2312" w:hAnsi="仿宋" w:cs="仿宋_GB2312" w:hint="eastAsia"/>
          <w:sz w:val="32"/>
          <w:szCs w:val="32"/>
          <w:lang w:val="zh-CN"/>
        </w:rPr>
        <w:t>个门类授予人数所占比重总和低于</w:t>
      </w:r>
      <w:r>
        <w:rPr>
          <w:rFonts w:ascii="仿宋_GB2312" w:eastAsia="仿宋_GB2312" w:hAnsi="仿宋" w:cs="仿宋_GB2312"/>
          <w:sz w:val="32"/>
          <w:szCs w:val="32"/>
          <w:lang w:val="zh-CN"/>
        </w:rPr>
        <w:t>25%</w:t>
      </w:r>
      <w:r w:rsidR="00A70C2B">
        <w:rPr>
          <w:rFonts w:ascii="仿宋_GB2312" w:eastAsia="仿宋_GB2312" w:hAnsi="仿宋" w:cs="仿宋_GB2312" w:hint="eastAsia"/>
          <w:sz w:val="32"/>
          <w:szCs w:val="32"/>
          <w:lang w:val="zh-CN"/>
        </w:rPr>
        <w:t>。</w:t>
      </w:r>
      <w:r>
        <w:rPr>
          <w:rFonts w:ascii="仿宋_GB2312" w:eastAsia="仿宋_GB2312" w:hAnsi="仿宋" w:cs="仿宋_GB2312" w:hint="eastAsia"/>
          <w:sz w:val="32"/>
          <w:szCs w:val="32"/>
          <w:lang w:val="zh-CN"/>
        </w:rPr>
        <w:t>在授予的博士专业学位中，医学</w:t>
      </w:r>
      <w:r w:rsidR="00F72F82">
        <w:rPr>
          <w:rFonts w:ascii="仿宋_GB2312" w:eastAsia="仿宋_GB2312" w:hAnsi="仿宋" w:cs="仿宋_GB2312" w:hint="eastAsia"/>
          <w:sz w:val="32"/>
          <w:szCs w:val="32"/>
          <w:lang w:val="zh-CN"/>
        </w:rPr>
        <w:t>类</w:t>
      </w:r>
      <w:r>
        <w:rPr>
          <w:rFonts w:ascii="仿宋_GB2312" w:eastAsia="仿宋_GB2312" w:hAnsi="仿宋" w:cs="仿宋_GB2312" w:hint="eastAsia"/>
          <w:sz w:val="32"/>
          <w:szCs w:val="32"/>
          <w:lang w:val="zh-CN"/>
        </w:rPr>
        <w:t>人数为</w:t>
      </w:r>
      <w:r>
        <w:rPr>
          <w:rFonts w:ascii="仿宋_GB2312" w:eastAsia="仿宋_GB2312" w:hAnsi="仿宋" w:cs="仿宋_GB2312"/>
          <w:sz w:val="32"/>
          <w:szCs w:val="32"/>
          <w:lang w:val="zh-CN"/>
        </w:rPr>
        <w:t>41</w:t>
      </w:r>
      <w:r>
        <w:rPr>
          <w:rFonts w:ascii="仿宋_GB2312" w:eastAsia="仿宋_GB2312" w:hAnsi="仿宋" w:cs="仿宋_GB2312" w:hint="eastAsia"/>
          <w:sz w:val="32"/>
          <w:szCs w:val="32"/>
          <w:lang w:val="zh-CN"/>
        </w:rPr>
        <w:t>人，占比高达</w:t>
      </w:r>
      <w:r>
        <w:rPr>
          <w:rFonts w:ascii="仿宋_GB2312" w:eastAsia="仿宋_GB2312" w:hAnsi="仿宋" w:cs="仿宋_GB2312"/>
          <w:sz w:val="32"/>
          <w:szCs w:val="32"/>
          <w:lang w:val="zh-CN"/>
        </w:rPr>
        <w:t>85.42%</w:t>
      </w:r>
      <w:r>
        <w:rPr>
          <w:rFonts w:ascii="仿宋_GB2312" w:eastAsia="仿宋_GB2312" w:hAnsi="仿宋" w:cs="仿宋_GB2312" w:hint="eastAsia"/>
          <w:sz w:val="32"/>
          <w:szCs w:val="32"/>
          <w:lang w:val="zh-CN"/>
        </w:rPr>
        <w:t>。</w:t>
      </w:r>
    </w:p>
    <w:p w14:paraId="275118FB" w14:textId="77777777" w:rsidR="00F32374" w:rsidRDefault="006E61EC">
      <w:pPr>
        <w:spacing w:line="276" w:lineRule="auto"/>
        <w:jc w:val="center"/>
        <w:rPr>
          <w:rFonts w:ascii="等线" w:hAnsi="等线" w:cs="等线"/>
          <w:b/>
          <w:lang w:val="zh-CN"/>
        </w:rPr>
      </w:pPr>
      <w:r>
        <w:rPr>
          <w:rFonts w:ascii="宋体" w:hAnsi="宋体" w:cs="宋体" w:hint="eastAsia"/>
          <w:b/>
          <w:lang w:val="zh-CN"/>
        </w:rPr>
        <w:t>表</w:t>
      </w:r>
      <w:r>
        <w:rPr>
          <w:rFonts w:ascii="等线" w:hAnsi="等线" w:cs="等线"/>
          <w:b/>
          <w:lang w:val="zh-CN"/>
        </w:rPr>
        <w:t xml:space="preserve">7  </w:t>
      </w:r>
      <w:r>
        <w:rPr>
          <w:rFonts w:ascii="宋体" w:hAnsi="宋体" w:cs="宋体" w:hint="eastAsia"/>
          <w:b/>
          <w:lang w:val="zh-CN"/>
        </w:rPr>
        <w:t>专业学位授予的规模和结构</w:t>
      </w:r>
    </w:p>
    <w:tbl>
      <w:tblPr>
        <w:tblW w:w="9072" w:type="dxa"/>
        <w:jc w:val="center"/>
        <w:tblLayout w:type="fixed"/>
        <w:tblLook w:val="04A0" w:firstRow="1" w:lastRow="0" w:firstColumn="1" w:lastColumn="0" w:noHBand="0" w:noVBand="1"/>
      </w:tblPr>
      <w:tblGrid>
        <w:gridCol w:w="1255"/>
        <w:gridCol w:w="1255"/>
        <w:gridCol w:w="1324"/>
        <w:gridCol w:w="1295"/>
        <w:gridCol w:w="1324"/>
        <w:gridCol w:w="1295"/>
        <w:gridCol w:w="1324"/>
      </w:tblGrid>
      <w:tr w:rsidR="00F32374" w14:paraId="2379F66E" w14:textId="77777777">
        <w:trPr>
          <w:trHeight w:val="330"/>
          <w:jc w:val="center"/>
        </w:trPr>
        <w:tc>
          <w:tcPr>
            <w:tcW w:w="1255" w:type="dxa"/>
            <w:vMerge w:val="restart"/>
            <w:tcBorders>
              <w:top w:val="single" w:sz="8" w:space="0" w:color="FFFFFF"/>
              <w:left w:val="single" w:sz="8" w:space="0" w:color="FFFFFF"/>
              <w:bottom w:val="single" w:sz="8" w:space="0" w:color="FFFFFF"/>
              <w:right w:val="single" w:sz="8" w:space="0" w:color="FFFFFF"/>
            </w:tcBorders>
            <w:shd w:val="clear" w:color="000000" w:fill="ED7D31"/>
            <w:vAlign w:val="center"/>
          </w:tcPr>
          <w:p w14:paraId="6D380BE1" w14:textId="77777777" w:rsidR="00F32374" w:rsidRDefault="006E61EC">
            <w:pPr>
              <w:jc w:val="center"/>
              <w:rPr>
                <w:color w:val="FFFFFF"/>
              </w:rPr>
            </w:pPr>
            <w:bookmarkStart w:id="25" w:name="RANGE_A1"/>
            <w:r>
              <w:rPr>
                <w:rFonts w:cs="宋体" w:hint="eastAsia"/>
                <w:color w:val="FFFFFF"/>
              </w:rPr>
              <w:t>门类</w:t>
            </w:r>
            <w:bookmarkEnd w:id="25"/>
          </w:p>
        </w:tc>
        <w:tc>
          <w:tcPr>
            <w:tcW w:w="2579" w:type="dxa"/>
            <w:gridSpan w:val="2"/>
            <w:tcBorders>
              <w:top w:val="single" w:sz="8" w:space="0" w:color="FFFFFF"/>
              <w:left w:val="nil"/>
              <w:bottom w:val="single" w:sz="8" w:space="0" w:color="FFFFFF"/>
              <w:right w:val="single" w:sz="8" w:space="0" w:color="FFFFFF"/>
            </w:tcBorders>
            <w:shd w:val="clear" w:color="000000" w:fill="ED7D31"/>
          </w:tcPr>
          <w:p w14:paraId="1A2CA782" w14:textId="77777777" w:rsidR="00F32374" w:rsidRDefault="006E61EC">
            <w:pPr>
              <w:jc w:val="center"/>
              <w:rPr>
                <w:color w:val="FFFFFF"/>
              </w:rPr>
            </w:pPr>
            <w:r>
              <w:rPr>
                <w:rFonts w:cs="宋体" w:hint="eastAsia"/>
                <w:color w:val="FFFFFF"/>
              </w:rPr>
              <w:t>专业学位博士</w:t>
            </w:r>
          </w:p>
        </w:tc>
        <w:tc>
          <w:tcPr>
            <w:tcW w:w="2619" w:type="dxa"/>
            <w:gridSpan w:val="2"/>
            <w:tcBorders>
              <w:top w:val="single" w:sz="8" w:space="0" w:color="FFFFFF"/>
              <w:left w:val="nil"/>
              <w:bottom w:val="single" w:sz="8" w:space="0" w:color="FFFFFF"/>
              <w:right w:val="single" w:sz="8" w:space="0" w:color="FFFFFF"/>
            </w:tcBorders>
            <w:shd w:val="clear" w:color="000000" w:fill="ED7D31"/>
            <w:vAlign w:val="center"/>
          </w:tcPr>
          <w:p w14:paraId="3E22E7F0" w14:textId="77777777" w:rsidR="00F32374" w:rsidRDefault="006E61EC">
            <w:pPr>
              <w:jc w:val="center"/>
              <w:rPr>
                <w:color w:val="FFFFFF"/>
              </w:rPr>
            </w:pPr>
            <w:r>
              <w:rPr>
                <w:rFonts w:cs="宋体" w:hint="eastAsia"/>
                <w:color w:val="FFFFFF"/>
              </w:rPr>
              <w:t>专业学位硕士</w:t>
            </w:r>
          </w:p>
        </w:tc>
        <w:tc>
          <w:tcPr>
            <w:tcW w:w="2619" w:type="dxa"/>
            <w:gridSpan w:val="2"/>
            <w:tcBorders>
              <w:top w:val="single" w:sz="8" w:space="0" w:color="FFFFFF"/>
              <w:left w:val="nil"/>
              <w:bottom w:val="single" w:sz="8" w:space="0" w:color="FFFFFF"/>
              <w:right w:val="single" w:sz="8" w:space="0" w:color="FFFFFF"/>
            </w:tcBorders>
            <w:shd w:val="clear" w:color="000000" w:fill="ED7D31"/>
          </w:tcPr>
          <w:p w14:paraId="5C28C77D" w14:textId="77777777" w:rsidR="00F32374" w:rsidRDefault="006E61EC">
            <w:pPr>
              <w:jc w:val="center"/>
              <w:rPr>
                <w:color w:val="FFFFFF"/>
              </w:rPr>
            </w:pPr>
            <w:r>
              <w:rPr>
                <w:rFonts w:cs="宋体" w:hint="eastAsia"/>
                <w:color w:val="FFFFFF"/>
              </w:rPr>
              <w:t>合计</w:t>
            </w:r>
          </w:p>
        </w:tc>
      </w:tr>
      <w:tr w:rsidR="00F32374" w14:paraId="511D54C3" w14:textId="77777777">
        <w:trPr>
          <w:trHeight w:val="330"/>
          <w:jc w:val="center"/>
        </w:trPr>
        <w:tc>
          <w:tcPr>
            <w:tcW w:w="1255" w:type="dxa"/>
            <w:vMerge/>
            <w:tcBorders>
              <w:top w:val="single" w:sz="8" w:space="0" w:color="FFFFFF"/>
              <w:left w:val="single" w:sz="8" w:space="0" w:color="FFFFFF"/>
              <w:bottom w:val="single" w:sz="8" w:space="0" w:color="FFFFFF"/>
              <w:right w:val="single" w:sz="8" w:space="0" w:color="FFFFFF"/>
            </w:tcBorders>
            <w:vAlign w:val="center"/>
          </w:tcPr>
          <w:p w14:paraId="18EFA2A5" w14:textId="77777777" w:rsidR="00F32374" w:rsidRDefault="00F32374">
            <w:pPr>
              <w:rPr>
                <w:color w:val="FFFFFF"/>
              </w:rPr>
            </w:pPr>
          </w:p>
        </w:tc>
        <w:tc>
          <w:tcPr>
            <w:tcW w:w="1255" w:type="dxa"/>
            <w:tcBorders>
              <w:top w:val="nil"/>
              <w:left w:val="nil"/>
              <w:bottom w:val="single" w:sz="8" w:space="0" w:color="FFFFFF"/>
              <w:right w:val="single" w:sz="8" w:space="0" w:color="FFFFFF"/>
            </w:tcBorders>
            <w:shd w:val="clear" w:color="000000" w:fill="ED7D31"/>
          </w:tcPr>
          <w:p w14:paraId="3C3F4EC3" w14:textId="77777777" w:rsidR="00F32374" w:rsidRDefault="006E61EC">
            <w:pPr>
              <w:jc w:val="center"/>
              <w:rPr>
                <w:color w:val="FFFFFF"/>
              </w:rPr>
            </w:pPr>
            <w:r>
              <w:rPr>
                <w:rFonts w:cs="宋体" w:hint="eastAsia"/>
                <w:color w:val="FFFFFF"/>
              </w:rPr>
              <w:t>人数</w:t>
            </w:r>
          </w:p>
        </w:tc>
        <w:tc>
          <w:tcPr>
            <w:tcW w:w="1324" w:type="dxa"/>
            <w:tcBorders>
              <w:top w:val="nil"/>
              <w:left w:val="nil"/>
              <w:bottom w:val="single" w:sz="8" w:space="0" w:color="FFFFFF"/>
              <w:right w:val="single" w:sz="8" w:space="0" w:color="FFFFFF"/>
            </w:tcBorders>
            <w:shd w:val="clear" w:color="000000" w:fill="ED7D31"/>
          </w:tcPr>
          <w:p w14:paraId="63BD58DE" w14:textId="77777777" w:rsidR="00F32374" w:rsidRDefault="006E61EC">
            <w:pPr>
              <w:jc w:val="center"/>
              <w:rPr>
                <w:color w:val="FFFFFF"/>
              </w:rPr>
            </w:pPr>
            <w:r>
              <w:rPr>
                <w:rFonts w:cs="宋体" w:hint="eastAsia"/>
                <w:color w:val="FFFFFF"/>
              </w:rPr>
              <w:t>占比</w:t>
            </w:r>
          </w:p>
        </w:tc>
        <w:tc>
          <w:tcPr>
            <w:tcW w:w="1295" w:type="dxa"/>
            <w:tcBorders>
              <w:top w:val="nil"/>
              <w:left w:val="nil"/>
              <w:bottom w:val="single" w:sz="8" w:space="0" w:color="FFFFFF"/>
              <w:right w:val="single" w:sz="8" w:space="0" w:color="FFFFFF"/>
            </w:tcBorders>
            <w:shd w:val="clear" w:color="000000" w:fill="ED7D31"/>
            <w:vAlign w:val="center"/>
          </w:tcPr>
          <w:p w14:paraId="7207282B" w14:textId="77777777" w:rsidR="00F32374" w:rsidRDefault="006E61EC">
            <w:pPr>
              <w:jc w:val="center"/>
              <w:rPr>
                <w:color w:val="FFFFFF"/>
              </w:rPr>
            </w:pPr>
            <w:r>
              <w:rPr>
                <w:rFonts w:cs="宋体" w:hint="eastAsia"/>
                <w:color w:val="FFFFFF"/>
              </w:rPr>
              <w:t>人数</w:t>
            </w:r>
          </w:p>
        </w:tc>
        <w:tc>
          <w:tcPr>
            <w:tcW w:w="1324" w:type="dxa"/>
            <w:tcBorders>
              <w:top w:val="nil"/>
              <w:left w:val="nil"/>
              <w:bottom w:val="single" w:sz="8" w:space="0" w:color="FFFFFF"/>
              <w:right w:val="single" w:sz="8" w:space="0" w:color="FFFFFF"/>
            </w:tcBorders>
            <w:shd w:val="clear" w:color="000000" w:fill="ED7D31"/>
            <w:vAlign w:val="center"/>
          </w:tcPr>
          <w:p w14:paraId="179CEC90" w14:textId="77777777" w:rsidR="00F32374" w:rsidRDefault="006E61EC">
            <w:pPr>
              <w:jc w:val="center"/>
              <w:rPr>
                <w:color w:val="FFFFFF"/>
              </w:rPr>
            </w:pPr>
            <w:r>
              <w:rPr>
                <w:rFonts w:cs="宋体" w:hint="eastAsia"/>
                <w:color w:val="FFFFFF"/>
              </w:rPr>
              <w:t>占比</w:t>
            </w:r>
          </w:p>
        </w:tc>
        <w:tc>
          <w:tcPr>
            <w:tcW w:w="1295" w:type="dxa"/>
            <w:tcBorders>
              <w:top w:val="nil"/>
              <w:left w:val="nil"/>
              <w:bottom w:val="single" w:sz="8" w:space="0" w:color="FFFFFF"/>
              <w:right w:val="single" w:sz="8" w:space="0" w:color="FFFFFF"/>
            </w:tcBorders>
            <w:shd w:val="clear" w:color="000000" w:fill="ED7D31"/>
          </w:tcPr>
          <w:p w14:paraId="7A2C1C5D" w14:textId="77777777" w:rsidR="00F32374" w:rsidRDefault="006E61EC">
            <w:pPr>
              <w:jc w:val="center"/>
              <w:rPr>
                <w:color w:val="FFFFFF"/>
              </w:rPr>
            </w:pPr>
            <w:r>
              <w:rPr>
                <w:rFonts w:cs="宋体" w:hint="eastAsia"/>
                <w:color w:val="FFFFFF"/>
              </w:rPr>
              <w:t>人数</w:t>
            </w:r>
          </w:p>
        </w:tc>
        <w:tc>
          <w:tcPr>
            <w:tcW w:w="1324" w:type="dxa"/>
            <w:tcBorders>
              <w:top w:val="nil"/>
              <w:left w:val="nil"/>
              <w:bottom w:val="single" w:sz="8" w:space="0" w:color="FFFFFF"/>
              <w:right w:val="single" w:sz="8" w:space="0" w:color="FFFFFF"/>
            </w:tcBorders>
            <w:shd w:val="clear" w:color="000000" w:fill="ED7D31"/>
          </w:tcPr>
          <w:p w14:paraId="094903A4" w14:textId="77777777" w:rsidR="00F32374" w:rsidRDefault="006E61EC">
            <w:pPr>
              <w:jc w:val="center"/>
              <w:rPr>
                <w:color w:val="FFFFFF"/>
              </w:rPr>
            </w:pPr>
            <w:r>
              <w:rPr>
                <w:rFonts w:cs="宋体" w:hint="eastAsia"/>
                <w:color w:val="FFFFFF"/>
              </w:rPr>
              <w:t>占比</w:t>
            </w:r>
          </w:p>
        </w:tc>
      </w:tr>
      <w:tr w:rsidR="00F32374" w14:paraId="1923AF35" w14:textId="77777777">
        <w:trPr>
          <w:trHeight w:val="330"/>
          <w:jc w:val="center"/>
        </w:trPr>
        <w:tc>
          <w:tcPr>
            <w:tcW w:w="1255" w:type="dxa"/>
            <w:tcBorders>
              <w:top w:val="nil"/>
              <w:left w:val="single" w:sz="8" w:space="0" w:color="FFFFFF"/>
              <w:bottom w:val="single" w:sz="8" w:space="0" w:color="FFFFFF"/>
              <w:right w:val="single" w:sz="8" w:space="0" w:color="FFFFFF"/>
            </w:tcBorders>
            <w:shd w:val="clear" w:color="000000" w:fill="ED7D31"/>
          </w:tcPr>
          <w:p w14:paraId="6D49A0CB" w14:textId="77777777" w:rsidR="00F32374" w:rsidRDefault="006E61EC">
            <w:pPr>
              <w:jc w:val="center"/>
              <w:rPr>
                <w:color w:val="FFFFFF"/>
              </w:rPr>
            </w:pPr>
            <w:r>
              <w:rPr>
                <w:rFonts w:cs="宋体" w:hint="eastAsia"/>
                <w:color w:val="FFFFFF"/>
              </w:rPr>
              <w:t>工学</w:t>
            </w:r>
          </w:p>
        </w:tc>
        <w:tc>
          <w:tcPr>
            <w:tcW w:w="1255" w:type="dxa"/>
            <w:tcBorders>
              <w:top w:val="nil"/>
              <w:left w:val="nil"/>
              <w:bottom w:val="single" w:sz="8" w:space="0" w:color="FFFFFF"/>
              <w:right w:val="single" w:sz="8" w:space="0" w:color="FFFFFF"/>
            </w:tcBorders>
            <w:shd w:val="clear" w:color="000000" w:fill="F7CAAC"/>
          </w:tcPr>
          <w:p w14:paraId="3CAA716D" w14:textId="77777777" w:rsidR="00F32374" w:rsidRDefault="006E61EC">
            <w:pPr>
              <w:jc w:val="center"/>
            </w:pPr>
            <w:r>
              <w:t>7</w:t>
            </w:r>
          </w:p>
        </w:tc>
        <w:tc>
          <w:tcPr>
            <w:tcW w:w="1324" w:type="dxa"/>
            <w:tcBorders>
              <w:top w:val="nil"/>
              <w:left w:val="nil"/>
              <w:bottom w:val="single" w:sz="8" w:space="0" w:color="FFFFFF"/>
              <w:right w:val="single" w:sz="8" w:space="0" w:color="FFFFFF"/>
            </w:tcBorders>
            <w:shd w:val="clear" w:color="000000" w:fill="F7CAAC"/>
          </w:tcPr>
          <w:p w14:paraId="71CE28CE" w14:textId="77777777" w:rsidR="00F32374" w:rsidRDefault="006E61EC">
            <w:pPr>
              <w:jc w:val="center"/>
            </w:pPr>
            <w:r>
              <w:t>14.58%</w:t>
            </w:r>
          </w:p>
        </w:tc>
        <w:tc>
          <w:tcPr>
            <w:tcW w:w="1295" w:type="dxa"/>
            <w:tcBorders>
              <w:top w:val="nil"/>
              <w:left w:val="nil"/>
              <w:bottom w:val="single" w:sz="8" w:space="0" w:color="FFFFFF"/>
              <w:right w:val="single" w:sz="8" w:space="0" w:color="FFFFFF"/>
            </w:tcBorders>
            <w:shd w:val="clear" w:color="000000" w:fill="F7CAAC"/>
          </w:tcPr>
          <w:p w14:paraId="0D00483F" w14:textId="77777777" w:rsidR="00F32374" w:rsidRDefault="006E61EC">
            <w:pPr>
              <w:jc w:val="center"/>
            </w:pPr>
            <w:r>
              <w:t>3362</w:t>
            </w:r>
          </w:p>
        </w:tc>
        <w:tc>
          <w:tcPr>
            <w:tcW w:w="1324" w:type="dxa"/>
            <w:tcBorders>
              <w:top w:val="nil"/>
              <w:left w:val="nil"/>
              <w:bottom w:val="single" w:sz="8" w:space="0" w:color="FFFFFF"/>
              <w:right w:val="single" w:sz="8" w:space="0" w:color="FFFFFF"/>
            </w:tcBorders>
            <w:shd w:val="clear" w:color="000000" w:fill="F7CAAC"/>
          </w:tcPr>
          <w:p w14:paraId="5EE05175" w14:textId="77777777" w:rsidR="00F32374" w:rsidRDefault="006E61EC">
            <w:pPr>
              <w:jc w:val="center"/>
            </w:pPr>
            <w:r>
              <w:t>31.81%</w:t>
            </w:r>
          </w:p>
        </w:tc>
        <w:tc>
          <w:tcPr>
            <w:tcW w:w="1295" w:type="dxa"/>
            <w:tcBorders>
              <w:top w:val="nil"/>
              <w:left w:val="nil"/>
              <w:bottom w:val="single" w:sz="8" w:space="0" w:color="FFFFFF"/>
              <w:right w:val="single" w:sz="8" w:space="0" w:color="FFFFFF"/>
            </w:tcBorders>
            <w:shd w:val="clear" w:color="000000" w:fill="F7CAAC"/>
          </w:tcPr>
          <w:p w14:paraId="5EA1D4A9" w14:textId="77777777" w:rsidR="00F32374" w:rsidRDefault="006E61EC">
            <w:pPr>
              <w:jc w:val="center"/>
            </w:pPr>
            <w:r>
              <w:t>3369</w:t>
            </w:r>
          </w:p>
        </w:tc>
        <w:tc>
          <w:tcPr>
            <w:tcW w:w="1324" w:type="dxa"/>
            <w:tcBorders>
              <w:top w:val="nil"/>
              <w:left w:val="nil"/>
              <w:bottom w:val="single" w:sz="8" w:space="0" w:color="FFFFFF"/>
              <w:right w:val="single" w:sz="8" w:space="0" w:color="FFFFFF"/>
            </w:tcBorders>
            <w:shd w:val="clear" w:color="000000" w:fill="F7CAAC"/>
          </w:tcPr>
          <w:p w14:paraId="01684B76" w14:textId="77777777" w:rsidR="00F32374" w:rsidRDefault="006E61EC">
            <w:pPr>
              <w:jc w:val="center"/>
            </w:pPr>
            <w:r>
              <w:t>31.74%</w:t>
            </w:r>
          </w:p>
        </w:tc>
      </w:tr>
      <w:tr w:rsidR="00F32374" w14:paraId="1AAA63EA" w14:textId="77777777">
        <w:trPr>
          <w:trHeight w:val="330"/>
          <w:jc w:val="center"/>
        </w:trPr>
        <w:tc>
          <w:tcPr>
            <w:tcW w:w="1255" w:type="dxa"/>
            <w:tcBorders>
              <w:top w:val="nil"/>
              <w:left w:val="single" w:sz="8" w:space="0" w:color="FFFFFF"/>
              <w:bottom w:val="single" w:sz="8" w:space="0" w:color="FFFFFF"/>
              <w:right w:val="single" w:sz="8" w:space="0" w:color="FFFFFF"/>
            </w:tcBorders>
            <w:shd w:val="clear" w:color="000000" w:fill="ED7D31"/>
          </w:tcPr>
          <w:p w14:paraId="090546B8" w14:textId="77777777" w:rsidR="00F32374" w:rsidRDefault="006E61EC">
            <w:pPr>
              <w:jc w:val="center"/>
              <w:rPr>
                <w:color w:val="FFFFFF"/>
              </w:rPr>
            </w:pPr>
            <w:r>
              <w:rPr>
                <w:rFonts w:cs="宋体" w:hint="eastAsia"/>
                <w:color w:val="FFFFFF"/>
              </w:rPr>
              <w:t>医学</w:t>
            </w:r>
          </w:p>
        </w:tc>
        <w:tc>
          <w:tcPr>
            <w:tcW w:w="1255" w:type="dxa"/>
            <w:tcBorders>
              <w:top w:val="nil"/>
              <w:left w:val="nil"/>
              <w:bottom w:val="single" w:sz="8" w:space="0" w:color="FFFFFF"/>
              <w:right w:val="single" w:sz="8" w:space="0" w:color="FFFFFF"/>
            </w:tcBorders>
            <w:shd w:val="clear" w:color="000000" w:fill="FBE4D5"/>
          </w:tcPr>
          <w:p w14:paraId="2A76C43E" w14:textId="77777777" w:rsidR="00F32374" w:rsidRDefault="006E61EC">
            <w:pPr>
              <w:jc w:val="center"/>
            </w:pPr>
            <w:r>
              <w:t>41</w:t>
            </w:r>
          </w:p>
        </w:tc>
        <w:tc>
          <w:tcPr>
            <w:tcW w:w="1324" w:type="dxa"/>
            <w:tcBorders>
              <w:top w:val="nil"/>
              <w:left w:val="nil"/>
              <w:bottom w:val="single" w:sz="8" w:space="0" w:color="FFFFFF"/>
              <w:right w:val="single" w:sz="8" w:space="0" w:color="FFFFFF"/>
            </w:tcBorders>
            <w:shd w:val="clear" w:color="000000" w:fill="FDE9D9"/>
          </w:tcPr>
          <w:p w14:paraId="295353FB" w14:textId="77777777" w:rsidR="00F32374" w:rsidRDefault="006E61EC">
            <w:pPr>
              <w:jc w:val="center"/>
            </w:pPr>
            <w:r>
              <w:t>85.42%</w:t>
            </w:r>
          </w:p>
        </w:tc>
        <w:tc>
          <w:tcPr>
            <w:tcW w:w="1295" w:type="dxa"/>
            <w:tcBorders>
              <w:top w:val="nil"/>
              <w:left w:val="nil"/>
              <w:bottom w:val="single" w:sz="8" w:space="0" w:color="FFFFFF"/>
              <w:right w:val="single" w:sz="8" w:space="0" w:color="FFFFFF"/>
            </w:tcBorders>
            <w:shd w:val="clear" w:color="000000" w:fill="FBE4D5"/>
          </w:tcPr>
          <w:p w14:paraId="7CC99105" w14:textId="77777777" w:rsidR="00F32374" w:rsidRDefault="006E61EC">
            <w:pPr>
              <w:jc w:val="center"/>
            </w:pPr>
            <w:r>
              <w:t>1781</w:t>
            </w:r>
          </w:p>
        </w:tc>
        <w:tc>
          <w:tcPr>
            <w:tcW w:w="1324" w:type="dxa"/>
            <w:tcBorders>
              <w:top w:val="nil"/>
              <w:left w:val="nil"/>
              <w:bottom w:val="single" w:sz="8" w:space="0" w:color="FFFFFF"/>
              <w:right w:val="single" w:sz="8" w:space="0" w:color="FFFFFF"/>
            </w:tcBorders>
            <w:shd w:val="clear" w:color="000000" w:fill="FDE9D9"/>
          </w:tcPr>
          <w:p w14:paraId="5BCD644A" w14:textId="77777777" w:rsidR="00F32374" w:rsidRDefault="006E61EC">
            <w:pPr>
              <w:jc w:val="center"/>
            </w:pPr>
            <w:r>
              <w:t>16.85%</w:t>
            </w:r>
          </w:p>
        </w:tc>
        <w:tc>
          <w:tcPr>
            <w:tcW w:w="1295" w:type="dxa"/>
            <w:tcBorders>
              <w:top w:val="nil"/>
              <w:left w:val="nil"/>
              <w:bottom w:val="single" w:sz="8" w:space="0" w:color="FFFFFF"/>
              <w:right w:val="single" w:sz="8" w:space="0" w:color="FFFFFF"/>
            </w:tcBorders>
            <w:shd w:val="clear" w:color="000000" w:fill="FBE4D5"/>
          </w:tcPr>
          <w:p w14:paraId="718D49AA" w14:textId="77777777" w:rsidR="00F32374" w:rsidRDefault="006E61EC">
            <w:pPr>
              <w:jc w:val="center"/>
            </w:pPr>
            <w:r>
              <w:t>1822</w:t>
            </w:r>
          </w:p>
        </w:tc>
        <w:tc>
          <w:tcPr>
            <w:tcW w:w="1324" w:type="dxa"/>
            <w:tcBorders>
              <w:top w:val="nil"/>
              <w:left w:val="nil"/>
              <w:bottom w:val="single" w:sz="8" w:space="0" w:color="FFFFFF"/>
              <w:right w:val="single" w:sz="8" w:space="0" w:color="FFFFFF"/>
            </w:tcBorders>
            <w:shd w:val="clear" w:color="000000" w:fill="FDE9D9"/>
          </w:tcPr>
          <w:p w14:paraId="544FF658" w14:textId="77777777" w:rsidR="00F32374" w:rsidRDefault="006E61EC">
            <w:pPr>
              <w:jc w:val="center"/>
            </w:pPr>
            <w:r>
              <w:t>17.16%</w:t>
            </w:r>
          </w:p>
        </w:tc>
      </w:tr>
      <w:tr w:rsidR="00F32374" w14:paraId="2FE5081F" w14:textId="77777777">
        <w:trPr>
          <w:trHeight w:val="330"/>
          <w:jc w:val="center"/>
        </w:trPr>
        <w:tc>
          <w:tcPr>
            <w:tcW w:w="1255" w:type="dxa"/>
            <w:tcBorders>
              <w:top w:val="nil"/>
              <w:left w:val="single" w:sz="8" w:space="0" w:color="FFFFFF"/>
              <w:bottom w:val="single" w:sz="8" w:space="0" w:color="FFFFFF"/>
              <w:right w:val="single" w:sz="8" w:space="0" w:color="FFFFFF"/>
            </w:tcBorders>
            <w:shd w:val="clear" w:color="000000" w:fill="ED7D31"/>
          </w:tcPr>
          <w:p w14:paraId="15C7C899" w14:textId="77777777" w:rsidR="00F32374" w:rsidRDefault="006E61EC">
            <w:pPr>
              <w:jc w:val="center"/>
              <w:rPr>
                <w:color w:val="FFFFFF"/>
              </w:rPr>
            </w:pPr>
            <w:r>
              <w:rPr>
                <w:rFonts w:cs="宋体" w:hint="eastAsia"/>
                <w:color w:val="FFFFFF"/>
              </w:rPr>
              <w:t>管理学</w:t>
            </w:r>
          </w:p>
        </w:tc>
        <w:tc>
          <w:tcPr>
            <w:tcW w:w="1255" w:type="dxa"/>
            <w:tcBorders>
              <w:top w:val="nil"/>
              <w:left w:val="nil"/>
              <w:bottom w:val="single" w:sz="8" w:space="0" w:color="FFFFFF"/>
              <w:right w:val="single" w:sz="8" w:space="0" w:color="FFFFFF"/>
            </w:tcBorders>
            <w:shd w:val="clear" w:color="000000" w:fill="F7CAAC"/>
          </w:tcPr>
          <w:p w14:paraId="2C675F17" w14:textId="77777777" w:rsidR="00F32374" w:rsidRDefault="006E61EC">
            <w:pPr>
              <w:jc w:val="center"/>
            </w:pPr>
            <w:r>
              <w:t>-</w:t>
            </w:r>
          </w:p>
        </w:tc>
        <w:tc>
          <w:tcPr>
            <w:tcW w:w="1324" w:type="dxa"/>
            <w:tcBorders>
              <w:top w:val="nil"/>
              <w:left w:val="nil"/>
              <w:bottom w:val="single" w:sz="8" w:space="0" w:color="FFFFFF"/>
              <w:right w:val="single" w:sz="8" w:space="0" w:color="FFFFFF"/>
            </w:tcBorders>
            <w:shd w:val="clear" w:color="000000" w:fill="F7CAAC"/>
          </w:tcPr>
          <w:p w14:paraId="14B7B01A" w14:textId="77777777" w:rsidR="00F32374" w:rsidRDefault="006E61EC">
            <w:pPr>
              <w:jc w:val="center"/>
            </w:pPr>
            <w:r>
              <w:t>-</w:t>
            </w:r>
          </w:p>
        </w:tc>
        <w:tc>
          <w:tcPr>
            <w:tcW w:w="1295" w:type="dxa"/>
            <w:tcBorders>
              <w:top w:val="nil"/>
              <w:left w:val="nil"/>
              <w:bottom w:val="single" w:sz="8" w:space="0" w:color="FFFFFF"/>
              <w:right w:val="single" w:sz="8" w:space="0" w:color="FFFFFF"/>
            </w:tcBorders>
            <w:shd w:val="clear" w:color="000000" w:fill="F7CAAC"/>
          </w:tcPr>
          <w:p w14:paraId="65EB9881" w14:textId="77777777" w:rsidR="00F32374" w:rsidRDefault="006E61EC">
            <w:pPr>
              <w:jc w:val="center"/>
            </w:pPr>
            <w:r>
              <w:t>1775</w:t>
            </w:r>
          </w:p>
        </w:tc>
        <w:tc>
          <w:tcPr>
            <w:tcW w:w="1324" w:type="dxa"/>
            <w:tcBorders>
              <w:top w:val="nil"/>
              <w:left w:val="nil"/>
              <w:bottom w:val="single" w:sz="8" w:space="0" w:color="FFFFFF"/>
              <w:right w:val="single" w:sz="8" w:space="0" w:color="FFFFFF"/>
            </w:tcBorders>
            <w:shd w:val="clear" w:color="000000" w:fill="F7CAAC"/>
          </w:tcPr>
          <w:p w14:paraId="1A467C82" w14:textId="77777777" w:rsidR="00F32374" w:rsidRDefault="006E61EC">
            <w:pPr>
              <w:jc w:val="center"/>
            </w:pPr>
            <w:r>
              <w:t>16.80%</w:t>
            </w:r>
          </w:p>
        </w:tc>
        <w:tc>
          <w:tcPr>
            <w:tcW w:w="1295" w:type="dxa"/>
            <w:tcBorders>
              <w:top w:val="nil"/>
              <w:left w:val="nil"/>
              <w:bottom w:val="single" w:sz="8" w:space="0" w:color="FFFFFF"/>
              <w:right w:val="single" w:sz="8" w:space="0" w:color="FFFFFF"/>
            </w:tcBorders>
            <w:shd w:val="clear" w:color="000000" w:fill="F7CAAC"/>
          </w:tcPr>
          <w:p w14:paraId="1D23536E" w14:textId="77777777" w:rsidR="00F32374" w:rsidRDefault="006E61EC">
            <w:pPr>
              <w:jc w:val="center"/>
            </w:pPr>
            <w:r>
              <w:t>1775</w:t>
            </w:r>
          </w:p>
        </w:tc>
        <w:tc>
          <w:tcPr>
            <w:tcW w:w="1324" w:type="dxa"/>
            <w:tcBorders>
              <w:top w:val="nil"/>
              <w:left w:val="nil"/>
              <w:bottom w:val="single" w:sz="8" w:space="0" w:color="FFFFFF"/>
              <w:right w:val="single" w:sz="8" w:space="0" w:color="FFFFFF"/>
            </w:tcBorders>
            <w:shd w:val="clear" w:color="000000" w:fill="F7CAAC"/>
          </w:tcPr>
          <w:p w14:paraId="6F447262" w14:textId="77777777" w:rsidR="00F32374" w:rsidRDefault="006E61EC">
            <w:pPr>
              <w:jc w:val="center"/>
            </w:pPr>
            <w:r>
              <w:t>16.72%</w:t>
            </w:r>
          </w:p>
        </w:tc>
      </w:tr>
      <w:tr w:rsidR="00F32374" w14:paraId="4B83FBC6" w14:textId="77777777">
        <w:trPr>
          <w:trHeight w:val="330"/>
          <w:jc w:val="center"/>
        </w:trPr>
        <w:tc>
          <w:tcPr>
            <w:tcW w:w="1255" w:type="dxa"/>
            <w:tcBorders>
              <w:top w:val="nil"/>
              <w:left w:val="single" w:sz="8" w:space="0" w:color="FFFFFF"/>
              <w:bottom w:val="single" w:sz="8" w:space="0" w:color="FFFFFF"/>
              <w:right w:val="single" w:sz="8" w:space="0" w:color="FFFFFF"/>
            </w:tcBorders>
            <w:shd w:val="clear" w:color="000000" w:fill="ED7D31"/>
          </w:tcPr>
          <w:p w14:paraId="0075641C" w14:textId="77777777" w:rsidR="00F32374" w:rsidRDefault="006E61EC">
            <w:pPr>
              <w:jc w:val="center"/>
              <w:rPr>
                <w:color w:val="FFFFFF"/>
              </w:rPr>
            </w:pPr>
            <w:r>
              <w:rPr>
                <w:rFonts w:cs="宋体" w:hint="eastAsia"/>
                <w:color w:val="FFFFFF"/>
              </w:rPr>
              <w:t>教育学</w:t>
            </w:r>
          </w:p>
        </w:tc>
        <w:tc>
          <w:tcPr>
            <w:tcW w:w="1255" w:type="dxa"/>
            <w:tcBorders>
              <w:top w:val="nil"/>
              <w:left w:val="nil"/>
              <w:bottom w:val="single" w:sz="8" w:space="0" w:color="FFFFFF"/>
              <w:right w:val="single" w:sz="8" w:space="0" w:color="FFFFFF"/>
            </w:tcBorders>
            <w:shd w:val="clear" w:color="000000" w:fill="FBE4D5"/>
          </w:tcPr>
          <w:p w14:paraId="328E274B" w14:textId="77777777" w:rsidR="00F32374" w:rsidRDefault="006E61EC">
            <w:pPr>
              <w:jc w:val="center"/>
            </w:pPr>
            <w:r>
              <w:t>-</w:t>
            </w:r>
          </w:p>
        </w:tc>
        <w:tc>
          <w:tcPr>
            <w:tcW w:w="1324" w:type="dxa"/>
            <w:tcBorders>
              <w:top w:val="nil"/>
              <w:left w:val="nil"/>
              <w:bottom w:val="single" w:sz="8" w:space="0" w:color="FFFFFF"/>
              <w:right w:val="single" w:sz="8" w:space="0" w:color="FFFFFF"/>
            </w:tcBorders>
            <w:shd w:val="clear" w:color="000000" w:fill="FBE4D5"/>
          </w:tcPr>
          <w:p w14:paraId="128626AA" w14:textId="77777777" w:rsidR="00F32374" w:rsidRDefault="006E61EC">
            <w:pPr>
              <w:jc w:val="center"/>
            </w:pPr>
            <w:r>
              <w:t>-</w:t>
            </w:r>
          </w:p>
        </w:tc>
        <w:tc>
          <w:tcPr>
            <w:tcW w:w="1295" w:type="dxa"/>
            <w:tcBorders>
              <w:top w:val="nil"/>
              <w:left w:val="nil"/>
              <w:bottom w:val="single" w:sz="8" w:space="0" w:color="FFFFFF"/>
              <w:right w:val="single" w:sz="8" w:space="0" w:color="FFFFFF"/>
            </w:tcBorders>
            <w:shd w:val="clear" w:color="000000" w:fill="FBE4D5"/>
          </w:tcPr>
          <w:p w14:paraId="3F861280" w14:textId="77777777" w:rsidR="00F32374" w:rsidRDefault="006E61EC">
            <w:pPr>
              <w:jc w:val="center"/>
            </w:pPr>
            <w:r>
              <w:t>1143</w:t>
            </w:r>
          </w:p>
        </w:tc>
        <w:tc>
          <w:tcPr>
            <w:tcW w:w="1324" w:type="dxa"/>
            <w:tcBorders>
              <w:top w:val="nil"/>
              <w:left w:val="nil"/>
              <w:bottom w:val="single" w:sz="8" w:space="0" w:color="FFFFFF"/>
              <w:right w:val="single" w:sz="8" w:space="0" w:color="FFFFFF"/>
            </w:tcBorders>
            <w:shd w:val="clear" w:color="000000" w:fill="FDE9D9"/>
          </w:tcPr>
          <w:p w14:paraId="15808651" w14:textId="77777777" w:rsidR="00F32374" w:rsidRDefault="006E61EC">
            <w:pPr>
              <w:jc w:val="center"/>
            </w:pPr>
            <w:r>
              <w:t>10.82%</w:t>
            </w:r>
          </w:p>
        </w:tc>
        <w:tc>
          <w:tcPr>
            <w:tcW w:w="1295" w:type="dxa"/>
            <w:tcBorders>
              <w:top w:val="nil"/>
              <w:left w:val="nil"/>
              <w:bottom w:val="single" w:sz="8" w:space="0" w:color="FFFFFF"/>
              <w:right w:val="single" w:sz="8" w:space="0" w:color="FFFFFF"/>
            </w:tcBorders>
            <w:shd w:val="clear" w:color="000000" w:fill="FBE4D5"/>
          </w:tcPr>
          <w:p w14:paraId="7EAD8A11" w14:textId="77777777" w:rsidR="00F32374" w:rsidRDefault="006E61EC">
            <w:pPr>
              <w:jc w:val="center"/>
            </w:pPr>
            <w:r>
              <w:t>1143</w:t>
            </w:r>
          </w:p>
        </w:tc>
        <w:tc>
          <w:tcPr>
            <w:tcW w:w="1324" w:type="dxa"/>
            <w:tcBorders>
              <w:top w:val="nil"/>
              <w:left w:val="nil"/>
              <w:bottom w:val="single" w:sz="8" w:space="0" w:color="FFFFFF"/>
              <w:right w:val="single" w:sz="8" w:space="0" w:color="FFFFFF"/>
            </w:tcBorders>
            <w:shd w:val="clear" w:color="000000" w:fill="FDE9D9"/>
          </w:tcPr>
          <w:p w14:paraId="6296BAAA" w14:textId="77777777" w:rsidR="00F32374" w:rsidRDefault="006E61EC">
            <w:pPr>
              <w:jc w:val="center"/>
            </w:pPr>
            <w:r>
              <w:t>10.77%</w:t>
            </w:r>
          </w:p>
        </w:tc>
      </w:tr>
      <w:tr w:rsidR="00F32374" w14:paraId="3A51F5CE" w14:textId="77777777">
        <w:trPr>
          <w:trHeight w:val="330"/>
          <w:jc w:val="center"/>
        </w:trPr>
        <w:tc>
          <w:tcPr>
            <w:tcW w:w="1255" w:type="dxa"/>
            <w:tcBorders>
              <w:top w:val="nil"/>
              <w:left w:val="single" w:sz="8" w:space="0" w:color="FFFFFF"/>
              <w:bottom w:val="single" w:sz="8" w:space="0" w:color="FFFFFF"/>
              <w:right w:val="single" w:sz="8" w:space="0" w:color="FFFFFF"/>
            </w:tcBorders>
            <w:shd w:val="clear" w:color="000000" w:fill="ED7D31"/>
          </w:tcPr>
          <w:p w14:paraId="215EC9FA" w14:textId="77777777" w:rsidR="00F32374" w:rsidRDefault="006E61EC">
            <w:pPr>
              <w:jc w:val="center"/>
              <w:rPr>
                <w:color w:val="FFFFFF"/>
              </w:rPr>
            </w:pPr>
            <w:r>
              <w:rPr>
                <w:rFonts w:cs="宋体" w:hint="eastAsia"/>
                <w:color w:val="FFFFFF"/>
              </w:rPr>
              <w:t>文学</w:t>
            </w:r>
          </w:p>
        </w:tc>
        <w:tc>
          <w:tcPr>
            <w:tcW w:w="1255" w:type="dxa"/>
            <w:tcBorders>
              <w:top w:val="nil"/>
              <w:left w:val="nil"/>
              <w:bottom w:val="single" w:sz="8" w:space="0" w:color="FFFFFF"/>
              <w:right w:val="single" w:sz="8" w:space="0" w:color="FFFFFF"/>
            </w:tcBorders>
            <w:shd w:val="clear" w:color="000000" w:fill="F7CAAC"/>
          </w:tcPr>
          <w:p w14:paraId="4C7736A3" w14:textId="77777777" w:rsidR="00F32374" w:rsidRDefault="006E61EC">
            <w:pPr>
              <w:jc w:val="center"/>
            </w:pPr>
            <w:r>
              <w:t>-</w:t>
            </w:r>
          </w:p>
        </w:tc>
        <w:tc>
          <w:tcPr>
            <w:tcW w:w="1324" w:type="dxa"/>
            <w:tcBorders>
              <w:top w:val="nil"/>
              <w:left w:val="nil"/>
              <w:bottom w:val="single" w:sz="8" w:space="0" w:color="FFFFFF"/>
              <w:right w:val="single" w:sz="8" w:space="0" w:color="FFFFFF"/>
            </w:tcBorders>
            <w:shd w:val="clear" w:color="000000" w:fill="F7CAAC"/>
          </w:tcPr>
          <w:p w14:paraId="1477FB9C" w14:textId="77777777" w:rsidR="00F32374" w:rsidRDefault="006E61EC">
            <w:pPr>
              <w:jc w:val="center"/>
            </w:pPr>
            <w:r>
              <w:t>-</w:t>
            </w:r>
          </w:p>
        </w:tc>
        <w:tc>
          <w:tcPr>
            <w:tcW w:w="1295" w:type="dxa"/>
            <w:tcBorders>
              <w:top w:val="nil"/>
              <w:left w:val="nil"/>
              <w:bottom w:val="single" w:sz="8" w:space="0" w:color="FFFFFF"/>
              <w:right w:val="single" w:sz="8" w:space="0" w:color="FFFFFF"/>
            </w:tcBorders>
            <w:shd w:val="clear" w:color="000000" w:fill="F7CAAC"/>
          </w:tcPr>
          <w:p w14:paraId="59FC54D4" w14:textId="77777777" w:rsidR="00F32374" w:rsidRDefault="006E61EC">
            <w:pPr>
              <w:jc w:val="center"/>
            </w:pPr>
            <w:r>
              <w:t>598</w:t>
            </w:r>
          </w:p>
        </w:tc>
        <w:tc>
          <w:tcPr>
            <w:tcW w:w="1324" w:type="dxa"/>
            <w:tcBorders>
              <w:top w:val="nil"/>
              <w:left w:val="nil"/>
              <w:bottom w:val="single" w:sz="8" w:space="0" w:color="FFFFFF"/>
              <w:right w:val="single" w:sz="8" w:space="0" w:color="FFFFFF"/>
            </w:tcBorders>
            <w:shd w:val="clear" w:color="000000" w:fill="F7CAAC"/>
          </w:tcPr>
          <w:p w14:paraId="404F3BF5" w14:textId="77777777" w:rsidR="00F32374" w:rsidRDefault="006E61EC">
            <w:pPr>
              <w:jc w:val="center"/>
            </w:pPr>
            <w:r>
              <w:t>5.66%</w:t>
            </w:r>
          </w:p>
        </w:tc>
        <w:tc>
          <w:tcPr>
            <w:tcW w:w="1295" w:type="dxa"/>
            <w:tcBorders>
              <w:top w:val="nil"/>
              <w:left w:val="nil"/>
              <w:bottom w:val="single" w:sz="8" w:space="0" w:color="FFFFFF"/>
              <w:right w:val="single" w:sz="8" w:space="0" w:color="FFFFFF"/>
            </w:tcBorders>
            <w:shd w:val="clear" w:color="000000" w:fill="F7CAAC"/>
          </w:tcPr>
          <w:p w14:paraId="3ABBF1E8" w14:textId="77777777" w:rsidR="00F32374" w:rsidRDefault="006E61EC">
            <w:pPr>
              <w:jc w:val="center"/>
            </w:pPr>
            <w:r>
              <w:t>598</w:t>
            </w:r>
          </w:p>
        </w:tc>
        <w:tc>
          <w:tcPr>
            <w:tcW w:w="1324" w:type="dxa"/>
            <w:tcBorders>
              <w:top w:val="nil"/>
              <w:left w:val="nil"/>
              <w:bottom w:val="single" w:sz="8" w:space="0" w:color="FFFFFF"/>
              <w:right w:val="single" w:sz="8" w:space="0" w:color="FFFFFF"/>
            </w:tcBorders>
            <w:shd w:val="clear" w:color="000000" w:fill="F7CAAC"/>
          </w:tcPr>
          <w:p w14:paraId="573C2B32" w14:textId="77777777" w:rsidR="00F32374" w:rsidRDefault="006E61EC">
            <w:pPr>
              <w:jc w:val="center"/>
            </w:pPr>
            <w:r>
              <w:t>5.63%</w:t>
            </w:r>
          </w:p>
        </w:tc>
      </w:tr>
      <w:tr w:rsidR="00F32374" w14:paraId="04F0DA33" w14:textId="77777777">
        <w:trPr>
          <w:trHeight w:val="330"/>
          <w:jc w:val="center"/>
        </w:trPr>
        <w:tc>
          <w:tcPr>
            <w:tcW w:w="1255" w:type="dxa"/>
            <w:tcBorders>
              <w:top w:val="nil"/>
              <w:left w:val="single" w:sz="8" w:space="0" w:color="FFFFFF"/>
              <w:bottom w:val="single" w:sz="8" w:space="0" w:color="FFFFFF"/>
              <w:right w:val="single" w:sz="8" w:space="0" w:color="FFFFFF"/>
            </w:tcBorders>
            <w:shd w:val="clear" w:color="000000" w:fill="ED7D31"/>
          </w:tcPr>
          <w:p w14:paraId="754FB51A" w14:textId="77777777" w:rsidR="00F32374" w:rsidRDefault="006E61EC">
            <w:pPr>
              <w:jc w:val="center"/>
              <w:rPr>
                <w:color w:val="FFFFFF"/>
              </w:rPr>
            </w:pPr>
            <w:r>
              <w:rPr>
                <w:rFonts w:cs="宋体" w:hint="eastAsia"/>
                <w:color w:val="FFFFFF"/>
              </w:rPr>
              <w:t>法学</w:t>
            </w:r>
          </w:p>
        </w:tc>
        <w:tc>
          <w:tcPr>
            <w:tcW w:w="1255" w:type="dxa"/>
            <w:tcBorders>
              <w:top w:val="nil"/>
              <w:left w:val="nil"/>
              <w:bottom w:val="single" w:sz="8" w:space="0" w:color="FFFFFF"/>
              <w:right w:val="single" w:sz="8" w:space="0" w:color="FFFFFF"/>
            </w:tcBorders>
            <w:shd w:val="clear" w:color="000000" w:fill="FBE4D5"/>
          </w:tcPr>
          <w:p w14:paraId="0DE39B69" w14:textId="77777777" w:rsidR="00F32374" w:rsidRDefault="006E61EC">
            <w:pPr>
              <w:jc w:val="center"/>
            </w:pPr>
            <w:r>
              <w:t>-</w:t>
            </w:r>
          </w:p>
        </w:tc>
        <w:tc>
          <w:tcPr>
            <w:tcW w:w="1324" w:type="dxa"/>
            <w:tcBorders>
              <w:top w:val="nil"/>
              <w:left w:val="nil"/>
              <w:bottom w:val="single" w:sz="8" w:space="0" w:color="FFFFFF"/>
              <w:right w:val="single" w:sz="8" w:space="0" w:color="FFFFFF"/>
            </w:tcBorders>
            <w:shd w:val="clear" w:color="000000" w:fill="FBE4D5"/>
          </w:tcPr>
          <w:p w14:paraId="6FCDD373" w14:textId="77777777" w:rsidR="00F32374" w:rsidRDefault="006E61EC">
            <w:pPr>
              <w:jc w:val="center"/>
            </w:pPr>
            <w:r>
              <w:t>-</w:t>
            </w:r>
          </w:p>
        </w:tc>
        <w:tc>
          <w:tcPr>
            <w:tcW w:w="1295" w:type="dxa"/>
            <w:tcBorders>
              <w:top w:val="nil"/>
              <w:left w:val="nil"/>
              <w:bottom w:val="single" w:sz="8" w:space="0" w:color="FFFFFF"/>
              <w:right w:val="single" w:sz="8" w:space="0" w:color="FFFFFF"/>
            </w:tcBorders>
            <w:shd w:val="clear" w:color="000000" w:fill="FBE4D5"/>
          </w:tcPr>
          <w:p w14:paraId="4635C77B" w14:textId="77777777" w:rsidR="00F32374" w:rsidRDefault="006E61EC">
            <w:pPr>
              <w:jc w:val="center"/>
            </w:pPr>
            <w:r>
              <w:t>591</w:t>
            </w:r>
          </w:p>
        </w:tc>
        <w:tc>
          <w:tcPr>
            <w:tcW w:w="1324" w:type="dxa"/>
            <w:tcBorders>
              <w:top w:val="nil"/>
              <w:left w:val="nil"/>
              <w:bottom w:val="single" w:sz="8" w:space="0" w:color="FFFFFF"/>
              <w:right w:val="single" w:sz="8" w:space="0" w:color="FFFFFF"/>
            </w:tcBorders>
            <w:shd w:val="clear" w:color="000000" w:fill="FDE9D9"/>
          </w:tcPr>
          <w:p w14:paraId="18329852" w14:textId="77777777" w:rsidR="00F32374" w:rsidRDefault="006E61EC">
            <w:pPr>
              <w:jc w:val="center"/>
            </w:pPr>
            <w:r>
              <w:t>5.59%</w:t>
            </w:r>
          </w:p>
        </w:tc>
        <w:tc>
          <w:tcPr>
            <w:tcW w:w="1295" w:type="dxa"/>
            <w:tcBorders>
              <w:top w:val="nil"/>
              <w:left w:val="nil"/>
              <w:bottom w:val="single" w:sz="8" w:space="0" w:color="FFFFFF"/>
              <w:right w:val="single" w:sz="8" w:space="0" w:color="FFFFFF"/>
            </w:tcBorders>
            <w:shd w:val="clear" w:color="000000" w:fill="FBE4D5"/>
          </w:tcPr>
          <w:p w14:paraId="680A4513" w14:textId="77777777" w:rsidR="00F32374" w:rsidRDefault="006E61EC">
            <w:pPr>
              <w:jc w:val="center"/>
            </w:pPr>
            <w:r>
              <w:t>591</w:t>
            </w:r>
          </w:p>
        </w:tc>
        <w:tc>
          <w:tcPr>
            <w:tcW w:w="1324" w:type="dxa"/>
            <w:tcBorders>
              <w:top w:val="nil"/>
              <w:left w:val="nil"/>
              <w:bottom w:val="single" w:sz="8" w:space="0" w:color="FFFFFF"/>
              <w:right w:val="single" w:sz="8" w:space="0" w:color="FFFFFF"/>
            </w:tcBorders>
            <w:shd w:val="clear" w:color="000000" w:fill="FDE9D9"/>
          </w:tcPr>
          <w:p w14:paraId="6D08C816" w14:textId="77777777" w:rsidR="00F32374" w:rsidRDefault="006E61EC">
            <w:pPr>
              <w:jc w:val="center"/>
            </w:pPr>
            <w:r>
              <w:t>5.57%</w:t>
            </w:r>
          </w:p>
        </w:tc>
      </w:tr>
      <w:tr w:rsidR="00F32374" w14:paraId="335E55C9" w14:textId="77777777">
        <w:trPr>
          <w:trHeight w:val="330"/>
          <w:jc w:val="center"/>
        </w:trPr>
        <w:tc>
          <w:tcPr>
            <w:tcW w:w="1255" w:type="dxa"/>
            <w:tcBorders>
              <w:top w:val="nil"/>
              <w:left w:val="single" w:sz="8" w:space="0" w:color="FFFFFF"/>
              <w:bottom w:val="single" w:sz="8" w:space="0" w:color="FFFFFF"/>
              <w:right w:val="single" w:sz="8" w:space="0" w:color="FFFFFF"/>
            </w:tcBorders>
            <w:shd w:val="clear" w:color="000000" w:fill="ED7D31"/>
          </w:tcPr>
          <w:p w14:paraId="26EF80B7" w14:textId="77777777" w:rsidR="00F32374" w:rsidRDefault="006E61EC">
            <w:pPr>
              <w:jc w:val="center"/>
              <w:rPr>
                <w:color w:val="FFFFFF"/>
              </w:rPr>
            </w:pPr>
            <w:r>
              <w:rPr>
                <w:rFonts w:cs="宋体" w:hint="eastAsia"/>
                <w:color w:val="FFFFFF"/>
              </w:rPr>
              <w:t>农学</w:t>
            </w:r>
          </w:p>
        </w:tc>
        <w:tc>
          <w:tcPr>
            <w:tcW w:w="1255" w:type="dxa"/>
            <w:tcBorders>
              <w:top w:val="nil"/>
              <w:left w:val="nil"/>
              <w:bottom w:val="single" w:sz="8" w:space="0" w:color="FFFFFF"/>
              <w:right w:val="single" w:sz="8" w:space="0" w:color="FFFFFF"/>
            </w:tcBorders>
            <w:shd w:val="clear" w:color="000000" w:fill="F7CAAC"/>
          </w:tcPr>
          <w:p w14:paraId="4D29AA12" w14:textId="77777777" w:rsidR="00F32374" w:rsidRDefault="006E61EC">
            <w:pPr>
              <w:jc w:val="center"/>
            </w:pPr>
            <w:r>
              <w:t>-</w:t>
            </w:r>
          </w:p>
        </w:tc>
        <w:tc>
          <w:tcPr>
            <w:tcW w:w="1324" w:type="dxa"/>
            <w:tcBorders>
              <w:top w:val="nil"/>
              <w:left w:val="nil"/>
              <w:bottom w:val="single" w:sz="8" w:space="0" w:color="FFFFFF"/>
              <w:right w:val="single" w:sz="8" w:space="0" w:color="FFFFFF"/>
            </w:tcBorders>
            <w:shd w:val="clear" w:color="000000" w:fill="F7CAAC"/>
          </w:tcPr>
          <w:p w14:paraId="526E5A37" w14:textId="77777777" w:rsidR="00F32374" w:rsidRDefault="006E61EC">
            <w:pPr>
              <w:jc w:val="center"/>
            </w:pPr>
            <w:r>
              <w:t>-</w:t>
            </w:r>
          </w:p>
        </w:tc>
        <w:tc>
          <w:tcPr>
            <w:tcW w:w="1295" w:type="dxa"/>
            <w:tcBorders>
              <w:top w:val="nil"/>
              <w:left w:val="nil"/>
              <w:bottom w:val="single" w:sz="8" w:space="0" w:color="FFFFFF"/>
              <w:right w:val="single" w:sz="8" w:space="0" w:color="FFFFFF"/>
            </w:tcBorders>
            <w:shd w:val="clear" w:color="000000" w:fill="F7CAAC"/>
          </w:tcPr>
          <w:p w14:paraId="6E87DC79" w14:textId="77777777" w:rsidR="00F32374" w:rsidRDefault="006E61EC">
            <w:pPr>
              <w:jc w:val="center"/>
            </w:pPr>
            <w:r>
              <w:t>536</w:t>
            </w:r>
          </w:p>
        </w:tc>
        <w:tc>
          <w:tcPr>
            <w:tcW w:w="1324" w:type="dxa"/>
            <w:tcBorders>
              <w:top w:val="nil"/>
              <w:left w:val="nil"/>
              <w:bottom w:val="single" w:sz="8" w:space="0" w:color="FFFFFF"/>
              <w:right w:val="single" w:sz="8" w:space="0" w:color="FFFFFF"/>
            </w:tcBorders>
            <w:shd w:val="clear" w:color="000000" w:fill="F7CAAC"/>
          </w:tcPr>
          <w:p w14:paraId="6D220EC2" w14:textId="77777777" w:rsidR="00F32374" w:rsidRDefault="006E61EC">
            <w:pPr>
              <w:jc w:val="center"/>
            </w:pPr>
            <w:r>
              <w:t>5.07%</w:t>
            </w:r>
          </w:p>
        </w:tc>
        <w:tc>
          <w:tcPr>
            <w:tcW w:w="1295" w:type="dxa"/>
            <w:tcBorders>
              <w:top w:val="nil"/>
              <w:left w:val="nil"/>
              <w:bottom w:val="single" w:sz="8" w:space="0" w:color="FFFFFF"/>
              <w:right w:val="single" w:sz="8" w:space="0" w:color="FFFFFF"/>
            </w:tcBorders>
            <w:shd w:val="clear" w:color="000000" w:fill="F7CAAC"/>
          </w:tcPr>
          <w:p w14:paraId="4E9D0B9B" w14:textId="77777777" w:rsidR="00F32374" w:rsidRDefault="006E61EC">
            <w:pPr>
              <w:jc w:val="center"/>
            </w:pPr>
            <w:r>
              <w:t>536</w:t>
            </w:r>
          </w:p>
        </w:tc>
        <w:tc>
          <w:tcPr>
            <w:tcW w:w="1324" w:type="dxa"/>
            <w:tcBorders>
              <w:top w:val="nil"/>
              <w:left w:val="nil"/>
              <w:bottom w:val="single" w:sz="8" w:space="0" w:color="FFFFFF"/>
              <w:right w:val="single" w:sz="8" w:space="0" w:color="FFFFFF"/>
            </w:tcBorders>
            <w:shd w:val="clear" w:color="000000" w:fill="F7CAAC"/>
          </w:tcPr>
          <w:p w14:paraId="79D31F22" w14:textId="77777777" w:rsidR="00F32374" w:rsidRDefault="006E61EC">
            <w:pPr>
              <w:jc w:val="center"/>
            </w:pPr>
            <w:r>
              <w:t>5.05%</w:t>
            </w:r>
          </w:p>
        </w:tc>
      </w:tr>
      <w:tr w:rsidR="00F32374" w14:paraId="222E6425" w14:textId="77777777">
        <w:trPr>
          <w:trHeight w:val="330"/>
          <w:jc w:val="center"/>
        </w:trPr>
        <w:tc>
          <w:tcPr>
            <w:tcW w:w="1255" w:type="dxa"/>
            <w:tcBorders>
              <w:top w:val="nil"/>
              <w:left w:val="single" w:sz="8" w:space="0" w:color="FFFFFF"/>
              <w:bottom w:val="single" w:sz="8" w:space="0" w:color="FFFFFF"/>
              <w:right w:val="single" w:sz="8" w:space="0" w:color="FFFFFF"/>
            </w:tcBorders>
            <w:shd w:val="clear" w:color="000000" w:fill="ED7D31"/>
          </w:tcPr>
          <w:p w14:paraId="450DD25E" w14:textId="77777777" w:rsidR="00F32374" w:rsidRDefault="006E61EC">
            <w:pPr>
              <w:jc w:val="center"/>
              <w:rPr>
                <w:color w:val="FFFFFF"/>
              </w:rPr>
            </w:pPr>
            <w:r>
              <w:rPr>
                <w:rFonts w:cs="宋体" w:hint="eastAsia"/>
                <w:color w:val="FFFFFF"/>
              </w:rPr>
              <w:t>艺术学</w:t>
            </w:r>
          </w:p>
        </w:tc>
        <w:tc>
          <w:tcPr>
            <w:tcW w:w="1255" w:type="dxa"/>
            <w:tcBorders>
              <w:top w:val="nil"/>
              <w:left w:val="nil"/>
              <w:bottom w:val="single" w:sz="8" w:space="0" w:color="FFFFFF"/>
              <w:right w:val="single" w:sz="8" w:space="0" w:color="FFFFFF"/>
            </w:tcBorders>
            <w:shd w:val="clear" w:color="000000" w:fill="FBE4D5"/>
          </w:tcPr>
          <w:p w14:paraId="3E4C2B87" w14:textId="77777777" w:rsidR="00F32374" w:rsidRDefault="006E61EC">
            <w:pPr>
              <w:jc w:val="center"/>
            </w:pPr>
            <w:r>
              <w:t>-</w:t>
            </w:r>
          </w:p>
        </w:tc>
        <w:tc>
          <w:tcPr>
            <w:tcW w:w="1324" w:type="dxa"/>
            <w:tcBorders>
              <w:top w:val="nil"/>
              <w:left w:val="nil"/>
              <w:bottom w:val="single" w:sz="8" w:space="0" w:color="FFFFFF"/>
              <w:right w:val="single" w:sz="8" w:space="0" w:color="FFFFFF"/>
            </w:tcBorders>
            <w:shd w:val="clear" w:color="000000" w:fill="FBE4D5"/>
          </w:tcPr>
          <w:p w14:paraId="0B2EA98C" w14:textId="77777777" w:rsidR="00F32374" w:rsidRDefault="006E61EC">
            <w:pPr>
              <w:jc w:val="center"/>
            </w:pPr>
            <w:r>
              <w:t>-</w:t>
            </w:r>
          </w:p>
        </w:tc>
        <w:tc>
          <w:tcPr>
            <w:tcW w:w="1295" w:type="dxa"/>
            <w:tcBorders>
              <w:top w:val="nil"/>
              <w:left w:val="nil"/>
              <w:bottom w:val="single" w:sz="8" w:space="0" w:color="FFFFFF"/>
              <w:right w:val="single" w:sz="8" w:space="0" w:color="FFFFFF"/>
            </w:tcBorders>
            <w:shd w:val="clear" w:color="000000" w:fill="FBE4D5"/>
          </w:tcPr>
          <w:p w14:paraId="182B08A0" w14:textId="77777777" w:rsidR="00F32374" w:rsidRDefault="006E61EC">
            <w:pPr>
              <w:jc w:val="center"/>
            </w:pPr>
            <w:r>
              <w:t>405</w:t>
            </w:r>
          </w:p>
        </w:tc>
        <w:tc>
          <w:tcPr>
            <w:tcW w:w="1324" w:type="dxa"/>
            <w:tcBorders>
              <w:top w:val="nil"/>
              <w:left w:val="nil"/>
              <w:bottom w:val="single" w:sz="8" w:space="0" w:color="FFFFFF"/>
              <w:right w:val="single" w:sz="8" w:space="0" w:color="FFFFFF"/>
            </w:tcBorders>
            <w:shd w:val="clear" w:color="000000" w:fill="FDE9D9"/>
          </w:tcPr>
          <w:p w14:paraId="45F68E68" w14:textId="77777777" w:rsidR="00F32374" w:rsidRDefault="006E61EC">
            <w:pPr>
              <w:jc w:val="center"/>
            </w:pPr>
            <w:r>
              <w:t>3.83%</w:t>
            </w:r>
          </w:p>
        </w:tc>
        <w:tc>
          <w:tcPr>
            <w:tcW w:w="1295" w:type="dxa"/>
            <w:tcBorders>
              <w:top w:val="nil"/>
              <w:left w:val="nil"/>
              <w:bottom w:val="single" w:sz="8" w:space="0" w:color="FFFFFF"/>
              <w:right w:val="single" w:sz="8" w:space="0" w:color="FFFFFF"/>
            </w:tcBorders>
            <w:shd w:val="clear" w:color="000000" w:fill="FBE4D5"/>
          </w:tcPr>
          <w:p w14:paraId="1EC21309" w14:textId="77777777" w:rsidR="00F32374" w:rsidRDefault="006E61EC">
            <w:pPr>
              <w:jc w:val="center"/>
            </w:pPr>
            <w:r>
              <w:t>405</w:t>
            </w:r>
          </w:p>
        </w:tc>
        <w:tc>
          <w:tcPr>
            <w:tcW w:w="1324" w:type="dxa"/>
            <w:tcBorders>
              <w:top w:val="nil"/>
              <w:left w:val="nil"/>
              <w:bottom w:val="single" w:sz="8" w:space="0" w:color="FFFFFF"/>
              <w:right w:val="single" w:sz="8" w:space="0" w:color="FFFFFF"/>
            </w:tcBorders>
            <w:shd w:val="clear" w:color="000000" w:fill="FDE9D9"/>
          </w:tcPr>
          <w:p w14:paraId="1660FF49" w14:textId="77777777" w:rsidR="00F32374" w:rsidRDefault="006E61EC">
            <w:pPr>
              <w:jc w:val="center"/>
            </w:pPr>
            <w:r>
              <w:t>3.81%</w:t>
            </w:r>
          </w:p>
        </w:tc>
      </w:tr>
      <w:tr w:rsidR="00F32374" w14:paraId="0F95E756" w14:textId="77777777">
        <w:trPr>
          <w:trHeight w:val="330"/>
          <w:jc w:val="center"/>
        </w:trPr>
        <w:tc>
          <w:tcPr>
            <w:tcW w:w="1255" w:type="dxa"/>
            <w:tcBorders>
              <w:top w:val="nil"/>
              <w:left w:val="single" w:sz="8" w:space="0" w:color="FFFFFF"/>
              <w:bottom w:val="single" w:sz="8" w:space="0" w:color="FFFFFF"/>
              <w:right w:val="single" w:sz="8" w:space="0" w:color="FFFFFF"/>
            </w:tcBorders>
            <w:shd w:val="clear" w:color="000000" w:fill="ED7D31"/>
          </w:tcPr>
          <w:p w14:paraId="68C4A400" w14:textId="77777777" w:rsidR="00F32374" w:rsidRDefault="006E61EC">
            <w:pPr>
              <w:jc w:val="center"/>
              <w:rPr>
                <w:color w:val="FFFFFF"/>
              </w:rPr>
            </w:pPr>
            <w:r>
              <w:rPr>
                <w:rFonts w:cs="宋体" w:hint="eastAsia"/>
                <w:color w:val="FFFFFF"/>
              </w:rPr>
              <w:t>经济学</w:t>
            </w:r>
          </w:p>
        </w:tc>
        <w:tc>
          <w:tcPr>
            <w:tcW w:w="1255" w:type="dxa"/>
            <w:tcBorders>
              <w:top w:val="nil"/>
              <w:left w:val="nil"/>
              <w:bottom w:val="single" w:sz="8" w:space="0" w:color="FFFFFF"/>
              <w:right w:val="single" w:sz="8" w:space="0" w:color="FFFFFF"/>
            </w:tcBorders>
            <w:shd w:val="clear" w:color="000000" w:fill="F7CAAC"/>
          </w:tcPr>
          <w:p w14:paraId="5AD4758E" w14:textId="77777777" w:rsidR="00F32374" w:rsidRDefault="006E61EC">
            <w:pPr>
              <w:jc w:val="center"/>
            </w:pPr>
            <w:r>
              <w:t>-</w:t>
            </w:r>
          </w:p>
        </w:tc>
        <w:tc>
          <w:tcPr>
            <w:tcW w:w="1324" w:type="dxa"/>
            <w:tcBorders>
              <w:top w:val="nil"/>
              <w:left w:val="nil"/>
              <w:bottom w:val="single" w:sz="8" w:space="0" w:color="FFFFFF"/>
              <w:right w:val="single" w:sz="8" w:space="0" w:color="FFFFFF"/>
            </w:tcBorders>
            <w:shd w:val="clear" w:color="000000" w:fill="F7CAAC"/>
          </w:tcPr>
          <w:p w14:paraId="23AEB575" w14:textId="77777777" w:rsidR="00F32374" w:rsidRDefault="006E61EC">
            <w:pPr>
              <w:jc w:val="center"/>
            </w:pPr>
            <w:r>
              <w:t>-</w:t>
            </w:r>
          </w:p>
        </w:tc>
        <w:tc>
          <w:tcPr>
            <w:tcW w:w="1295" w:type="dxa"/>
            <w:tcBorders>
              <w:top w:val="nil"/>
              <w:left w:val="nil"/>
              <w:bottom w:val="single" w:sz="8" w:space="0" w:color="FFFFFF"/>
              <w:right w:val="single" w:sz="8" w:space="0" w:color="FFFFFF"/>
            </w:tcBorders>
            <w:shd w:val="clear" w:color="000000" w:fill="F7CAAC"/>
          </w:tcPr>
          <w:p w14:paraId="0074206D" w14:textId="77777777" w:rsidR="00F32374" w:rsidRDefault="006E61EC">
            <w:pPr>
              <w:jc w:val="center"/>
            </w:pPr>
            <w:r>
              <w:t>364</w:t>
            </w:r>
          </w:p>
        </w:tc>
        <w:tc>
          <w:tcPr>
            <w:tcW w:w="1324" w:type="dxa"/>
            <w:tcBorders>
              <w:top w:val="nil"/>
              <w:left w:val="nil"/>
              <w:bottom w:val="single" w:sz="8" w:space="0" w:color="FFFFFF"/>
              <w:right w:val="single" w:sz="8" w:space="0" w:color="FFFFFF"/>
            </w:tcBorders>
            <w:shd w:val="clear" w:color="000000" w:fill="F7CAAC"/>
          </w:tcPr>
          <w:p w14:paraId="020C9DB0" w14:textId="77777777" w:rsidR="00F32374" w:rsidRDefault="006E61EC">
            <w:pPr>
              <w:jc w:val="center"/>
            </w:pPr>
            <w:r>
              <w:t>3.44%</w:t>
            </w:r>
          </w:p>
        </w:tc>
        <w:tc>
          <w:tcPr>
            <w:tcW w:w="1295" w:type="dxa"/>
            <w:tcBorders>
              <w:top w:val="nil"/>
              <w:left w:val="nil"/>
              <w:bottom w:val="single" w:sz="8" w:space="0" w:color="FFFFFF"/>
              <w:right w:val="single" w:sz="8" w:space="0" w:color="FFFFFF"/>
            </w:tcBorders>
            <w:shd w:val="clear" w:color="000000" w:fill="F7CAAC"/>
          </w:tcPr>
          <w:p w14:paraId="390A233C" w14:textId="77777777" w:rsidR="00F32374" w:rsidRDefault="006E61EC">
            <w:pPr>
              <w:jc w:val="center"/>
            </w:pPr>
            <w:r>
              <w:t>364</w:t>
            </w:r>
          </w:p>
        </w:tc>
        <w:tc>
          <w:tcPr>
            <w:tcW w:w="1324" w:type="dxa"/>
            <w:tcBorders>
              <w:top w:val="nil"/>
              <w:left w:val="nil"/>
              <w:bottom w:val="single" w:sz="8" w:space="0" w:color="FFFFFF"/>
              <w:right w:val="single" w:sz="8" w:space="0" w:color="FFFFFF"/>
            </w:tcBorders>
            <w:shd w:val="clear" w:color="000000" w:fill="F7CAAC"/>
          </w:tcPr>
          <w:p w14:paraId="54F67FE9" w14:textId="77777777" w:rsidR="00F32374" w:rsidRDefault="006E61EC">
            <w:pPr>
              <w:jc w:val="center"/>
            </w:pPr>
            <w:r>
              <w:t>3.43%</w:t>
            </w:r>
          </w:p>
        </w:tc>
      </w:tr>
      <w:tr w:rsidR="00F32374" w14:paraId="04042DD1" w14:textId="77777777">
        <w:trPr>
          <w:trHeight w:val="330"/>
          <w:jc w:val="center"/>
        </w:trPr>
        <w:tc>
          <w:tcPr>
            <w:tcW w:w="1255" w:type="dxa"/>
            <w:tcBorders>
              <w:top w:val="nil"/>
              <w:left w:val="single" w:sz="8" w:space="0" w:color="FFFFFF"/>
              <w:bottom w:val="single" w:sz="8" w:space="0" w:color="FFFFFF"/>
              <w:right w:val="single" w:sz="8" w:space="0" w:color="FFFFFF"/>
            </w:tcBorders>
            <w:shd w:val="clear" w:color="000000" w:fill="ED7D31"/>
          </w:tcPr>
          <w:p w14:paraId="04D891FB" w14:textId="77777777" w:rsidR="00F32374" w:rsidRDefault="006E61EC">
            <w:pPr>
              <w:jc w:val="center"/>
              <w:rPr>
                <w:color w:val="FFFFFF"/>
              </w:rPr>
            </w:pPr>
            <w:r>
              <w:rPr>
                <w:rFonts w:cs="宋体" w:hint="eastAsia"/>
                <w:color w:val="FFFFFF"/>
              </w:rPr>
              <w:t>历史学</w:t>
            </w:r>
          </w:p>
        </w:tc>
        <w:tc>
          <w:tcPr>
            <w:tcW w:w="1255" w:type="dxa"/>
            <w:tcBorders>
              <w:top w:val="nil"/>
              <w:left w:val="nil"/>
              <w:bottom w:val="single" w:sz="8" w:space="0" w:color="FFFFFF"/>
              <w:right w:val="single" w:sz="8" w:space="0" w:color="FFFFFF"/>
            </w:tcBorders>
            <w:shd w:val="clear" w:color="000000" w:fill="FBE4D5"/>
          </w:tcPr>
          <w:p w14:paraId="03650575" w14:textId="77777777" w:rsidR="00F32374" w:rsidRDefault="006E61EC">
            <w:pPr>
              <w:jc w:val="center"/>
            </w:pPr>
            <w:r>
              <w:t>-</w:t>
            </w:r>
          </w:p>
        </w:tc>
        <w:tc>
          <w:tcPr>
            <w:tcW w:w="1324" w:type="dxa"/>
            <w:tcBorders>
              <w:top w:val="nil"/>
              <w:left w:val="nil"/>
              <w:bottom w:val="single" w:sz="8" w:space="0" w:color="FFFFFF"/>
              <w:right w:val="single" w:sz="8" w:space="0" w:color="FFFFFF"/>
            </w:tcBorders>
            <w:shd w:val="clear" w:color="000000" w:fill="FBE4D5"/>
          </w:tcPr>
          <w:p w14:paraId="558F009E" w14:textId="77777777" w:rsidR="00F32374" w:rsidRDefault="006E61EC">
            <w:pPr>
              <w:jc w:val="center"/>
            </w:pPr>
            <w:r>
              <w:t>-</w:t>
            </w:r>
          </w:p>
        </w:tc>
        <w:tc>
          <w:tcPr>
            <w:tcW w:w="1295" w:type="dxa"/>
            <w:tcBorders>
              <w:top w:val="nil"/>
              <w:left w:val="nil"/>
              <w:bottom w:val="single" w:sz="8" w:space="0" w:color="FFFFFF"/>
              <w:right w:val="single" w:sz="8" w:space="0" w:color="FFFFFF"/>
            </w:tcBorders>
            <w:shd w:val="clear" w:color="000000" w:fill="FBE4D5"/>
          </w:tcPr>
          <w:p w14:paraId="6A178031" w14:textId="77777777" w:rsidR="00F32374" w:rsidRDefault="006E61EC">
            <w:pPr>
              <w:jc w:val="center"/>
            </w:pPr>
            <w:r>
              <w:t>13</w:t>
            </w:r>
          </w:p>
        </w:tc>
        <w:tc>
          <w:tcPr>
            <w:tcW w:w="1324" w:type="dxa"/>
            <w:tcBorders>
              <w:top w:val="nil"/>
              <w:left w:val="nil"/>
              <w:bottom w:val="single" w:sz="8" w:space="0" w:color="FFFFFF"/>
              <w:right w:val="single" w:sz="8" w:space="0" w:color="FFFFFF"/>
            </w:tcBorders>
            <w:shd w:val="clear" w:color="000000" w:fill="FDE9D9"/>
          </w:tcPr>
          <w:p w14:paraId="229DCCFE" w14:textId="77777777" w:rsidR="00F32374" w:rsidRDefault="006E61EC">
            <w:pPr>
              <w:jc w:val="center"/>
            </w:pPr>
            <w:r>
              <w:t>0.12%</w:t>
            </w:r>
          </w:p>
        </w:tc>
        <w:tc>
          <w:tcPr>
            <w:tcW w:w="1295" w:type="dxa"/>
            <w:tcBorders>
              <w:top w:val="nil"/>
              <w:left w:val="nil"/>
              <w:bottom w:val="single" w:sz="8" w:space="0" w:color="FFFFFF"/>
              <w:right w:val="single" w:sz="8" w:space="0" w:color="FFFFFF"/>
            </w:tcBorders>
            <w:shd w:val="clear" w:color="000000" w:fill="FBE4D5"/>
          </w:tcPr>
          <w:p w14:paraId="1ACDE30C" w14:textId="77777777" w:rsidR="00F32374" w:rsidRDefault="006E61EC">
            <w:pPr>
              <w:jc w:val="center"/>
            </w:pPr>
            <w:r>
              <w:t>13</w:t>
            </w:r>
          </w:p>
        </w:tc>
        <w:tc>
          <w:tcPr>
            <w:tcW w:w="1324" w:type="dxa"/>
            <w:tcBorders>
              <w:top w:val="nil"/>
              <w:left w:val="nil"/>
              <w:bottom w:val="single" w:sz="8" w:space="0" w:color="FFFFFF"/>
              <w:right w:val="single" w:sz="8" w:space="0" w:color="FFFFFF"/>
            </w:tcBorders>
            <w:shd w:val="clear" w:color="000000" w:fill="FDE9D9"/>
          </w:tcPr>
          <w:p w14:paraId="678C14BB" w14:textId="77777777" w:rsidR="00F32374" w:rsidRDefault="006E61EC">
            <w:pPr>
              <w:jc w:val="center"/>
            </w:pPr>
            <w:r>
              <w:t>0.12%</w:t>
            </w:r>
          </w:p>
        </w:tc>
      </w:tr>
      <w:tr w:rsidR="00F32374" w14:paraId="1D4A9CDC" w14:textId="77777777">
        <w:trPr>
          <w:trHeight w:val="330"/>
          <w:jc w:val="center"/>
        </w:trPr>
        <w:tc>
          <w:tcPr>
            <w:tcW w:w="1255" w:type="dxa"/>
            <w:tcBorders>
              <w:top w:val="nil"/>
              <w:left w:val="single" w:sz="8" w:space="0" w:color="FFFFFF"/>
              <w:bottom w:val="single" w:sz="8" w:space="0" w:color="FFFFFF"/>
              <w:right w:val="single" w:sz="8" w:space="0" w:color="FFFFFF"/>
            </w:tcBorders>
            <w:shd w:val="clear" w:color="000000" w:fill="ED7D31"/>
          </w:tcPr>
          <w:p w14:paraId="2F5E6346" w14:textId="77777777" w:rsidR="00F32374" w:rsidRDefault="006E61EC">
            <w:pPr>
              <w:jc w:val="center"/>
              <w:rPr>
                <w:color w:val="FFFFFF"/>
              </w:rPr>
            </w:pPr>
            <w:r>
              <w:rPr>
                <w:rFonts w:cs="宋体" w:hint="eastAsia"/>
                <w:color w:val="FFFFFF"/>
              </w:rPr>
              <w:t>总计</w:t>
            </w:r>
          </w:p>
        </w:tc>
        <w:tc>
          <w:tcPr>
            <w:tcW w:w="1255" w:type="dxa"/>
            <w:tcBorders>
              <w:top w:val="nil"/>
              <w:left w:val="nil"/>
              <w:bottom w:val="single" w:sz="8" w:space="0" w:color="FFFFFF"/>
              <w:right w:val="single" w:sz="8" w:space="0" w:color="FFFFFF"/>
            </w:tcBorders>
            <w:shd w:val="clear" w:color="000000" w:fill="F7CAAC"/>
          </w:tcPr>
          <w:p w14:paraId="53133EAF" w14:textId="77777777" w:rsidR="00F32374" w:rsidRDefault="006E61EC">
            <w:pPr>
              <w:jc w:val="center"/>
            </w:pPr>
            <w:r>
              <w:t>48</w:t>
            </w:r>
          </w:p>
        </w:tc>
        <w:tc>
          <w:tcPr>
            <w:tcW w:w="1324" w:type="dxa"/>
            <w:tcBorders>
              <w:top w:val="nil"/>
              <w:left w:val="nil"/>
              <w:bottom w:val="single" w:sz="8" w:space="0" w:color="FFFFFF"/>
              <w:right w:val="single" w:sz="8" w:space="0" w:color="FFFFFF"/>
            </w:tcBorders>
            <w:shd w:val="clear" w:color="000000" w:fill="F7CAAC"/>
          </w:tcPr>
          <w:p w14:paraId="245899A4" w14:textId="77777777" w:rsidR="00F32374" w:rsidRDefault="006E61EC">
            <w:pPr>
              <w:jc w:val="center"/>
            </w:pPr>
            <w:r>
              <w:t>100.00%</w:t>
            </w:r>
          </w:p>
        </w:tc>
        <w:tc>
          <w:tcPr>
            <w:tcW w:w="1295" w:type="dxa"/>
            <w:tcBorders>
              <w:top w:val="nil"/>
              <w:left w:val="nil"/>
              <w:bottom w:val="single" w:sz="8" w:space="0" w:color="FFFFFF"/>
              <w:right w:val="single" w:sz="8" w:space="0" w:color="FFFFFF"/>
            </w:tcBorders>
            <w:shd w:val="clear" w:color="000000" w:fill="F7CAAC"/>
          </w:tcPr>
          <w:p w14:paraId="760AE8CA" w14:textId="77777777" w:rsidR="00F32374" w:rsidRDefault="006E61EC">
            <w:pPr>
              <w:jc w:val="center"/>
            </w:pPr>
            <w:r>
              <w:t>10568</w:t>
            </w:r>
          </w:p>
        </w:tc>
        <w:tc>
          <w:tcPr>
            <w:tcW w:w="1324" w:type="dxa"/>
            <w:tcBorders>
              <w:top w:val="nil"/>
              <w:left w:val="nil"/>
              <w:bottom w:val="single" w:sz="8" w:space="0" w:color="FFFFFF"/>
              <w:right w:val="single" w:sz="8" w:space="0" w:color="FFFFFF"/>
            </w:tcBorders>
            <w:shd w:val="clear" w:color="000000" w:fill="F7CAAC"/>
          </w:tcPr>
          <w:p w14:paraId="1B9180C6" w14:textId="77777777" w:rsidR="00F32374" w:rsidRDefault="006E61EC">
            <w:pPr>
              <w:jc w:val="center"/>
            </w:pPr>
            <w:r>
              <w:t>100.00%</w:t>
            </w:r>
          </w:p>
        </w:tc>
        <w:tc>
          <w:tcPr>
            <w:tcW w:w="1295" w:type="dxa"/>
            <w:tcBorders>
              <w:top w:val="nil"/>
              <w:left w:val="nil"/>
              <w:bottom w:val="single" w:sz="8" w:space="0" w:color="FFFFFF"/>
              <w:right w:val="single" w:sz="8" w:space="0" w:color="FFFFFF"/>
            </w:tcBorders>
            <w:shd w:val="clear" w:color="000000" w:fill="F7CAAC"/>
          </w:tcPr>
          <w:p w14:paraId="3805FB48" w14:textId="77777777" w:rsidR="00F32374" w:rsidRDefault="006E61EC">
            <w:pPr>
              <w:jc w:val="center"/>
            </w:pPr>
            <w:r>
              <w:t>10616</w:t>
            </w:r>
          </w:p>
        </w:tc>
        <w:tc>
          <w:tcPr>
            <w:tcW w:w="1324" w:type="dxa"/>
            <w:tcBorders>
              <w:top w:val="nil"/>
              <w:left w:val="nil"/>
              <w:bottom w:val="single" w:sz="8" w:space="0" w:color="FFFFFF"/>
              <w:right w:val="single" w:sz="8" w:space="0" w:color="FFFFFF"/>
            </w:tcBorders>
            <w:shd w:val="clear" w:color="000000" w:fill="F7CAAC"/>
          </w:tcPr>
          <w:p w14:paraId="5885BA58" w14:textId="77777777" w:rsidR="00F32374" w:rsidRDefault="006E61EC">
            <w:pPr>
              <w:jc w:val="center"/>
            </w:pPr>
            <w:r>
              <w:t>100.00%</w:t>
            </w:r>
          </w:p>
        </w:tc>
      </w:tr>
    </w:tbl>
    <w:p w14:paraId="5270640F" w14:textId="77777777" w:rsidR="00F32374" w:rsidRDefault="006E61EC">
      <w:pPr>
        <w:pStyle w:val="af5"/>
        <w:spacing w:line="276" w:lineRule="auto"/>
        <w:ind w:firstLineChars="0" w:firstLine="0"/>
        <w:jc w:val="center"/>
        <w:rPr>
          <w:rFonts w:cs="Times New Roman"/>
          <w:sz w:val="28"/>
          <w:szCs w:val="28"/>
          <w:lang w:val="zh-CN"/>
        </w:rPr>
      </w:pPr>
      <w:r>
        <w:rPr>
          <w:rFonts w:cs="Times New Roman"/>
          <w:noProof/>
        </w:rPr>
        <w:drawing>
          <wp:inline distT="0" distB="0" distL="114300" distR="114300" wp14:anchorId="77C1D299" wp14:editId="61B92400">
            <wp:extent cx="5962650" cy="2743200"/>
            <wp:effectExtent l="0" t="0" r="0" b="0"/>
            <wp:docPr id="5" name="图表 16"/>
            <wp:cNvGraphicFramePr/>
            <a:graphic xmlns:a="http://schemas.openxmlformats.org/drawingml/2006/main">
              <a:graphicData uri="http://schemas.openxmlformats.org/drawingml/2006/picture">
                <pic:pic xmlns:pic="http://schemas.openxmlformats.org/drawingml/2006/picture">
                  <pic:nvPicPr>
                    <pic:cNvPr id="5" name="图表 16"/>
                    <pic:cNvPicPr/>
                  </pic:nvPicPr>
                  <pic:blipFill>
                    <a:blip r:embed="rId19"/>
                    <a:srcRect l="-1044" t="-4323" r="-3064" b="-4803"/>
                    <a:stretch>
                      <a:fillRect/>
                    </a:stretch>
                  </pic:blipFill>
                  <pic:spPr>
                    <a:xfrm>
                      <a:off x="0" y="0"/>
                      <a:ext cx="5962650" cy="2743200"/>
                    </a:xfrm>
                    <a:prstGeom prst="rect">
                      <a:avLst/>
                    </a:prstGeom>
                    <a:noFill/>
                    <a:ln w="9525">
                      <a:noFill/>
                    </a:ln>
                  </pic:spPr>
                </pic:pic>
              </a:graphicData>
            </a:graphic>
          </wp:inline>
        </w:drawing>
      </w:r>
    </w:p>
    <w:p w14:paraId="3CBB7FDF" w14:textId="0EC54CDB" w:rsidR="00386A43" w:rsidRDefault="006E61EC">
      <w:pPr>
        <w:spacing w:line="276" w:lineRule="auto"/>
        <w:jc w:val="center"/>
        <w:rPr>
          <w:rFonts w:ascii="宋体" w:hAnsi="宋体" w:cs="宋体"/>
          <w:b/>
          <w:lang w:val="zh-CN"/>
        </w:rPr>
      </w:pPr>
      <w:r>
        <w:rPr>
          <w:rFonts w:ascii="宋体" w:hAnsi="宋体" w:cs="宋体" w:hint="eastAsia"/>
          <w:b/>
          <w:lang w:val="zh-CN"/>
        </w:rPr>
        <w:t>图</w:t>
      </w:r>
      <w:r>
        <w:rPr>
          <w:rFonts w:ascii="等线" w:hAnsi="等线" w:cs="等线"/>
          <w:b/>
          <w:lang w:val="zh-CN"/>
        </w:rPr>
        <w:t xml:space="preserve">6  </w:t>
      </w:r>
      <w:r>
        <w:rPr>
          <w:rFonts w:ascii="宋体" w:hAnsi="宋体" w:cs="宋体" w:hint="eastAsia"/>
          <w:b/>
          <w:lang w:val="zh-CN"/>
        </w:rPr>
        <w:t>专业学位授予的规模和结构</w:t>
      </w:r>
    </w:p>
    <w:p w14:paraId="0025617C" w14:textId="5362B489" w:rsidR="00F32374" w:rsidRDefault="006E61EC" w:rsidP="00AC12F7">
      <w:pPr>
        <w:pStyle w:val="2"/>
        <w:snapToGrid/>
        <w:rPr>
          <w:lang w:val="zh-CN"/>
        </w:rPr>
      </w:pPr>
      <w:bookmarkStart w:id="26" w:name="_Toc14991"/>
      <w:bookmarkStart w:id="27" w:name="_Toc520318895"/>
      <w:bookmarkStart w:id="28" w:name="_Toc520304788"/>
      <w:bookmarkStart w:id="29" w:name="_Toc21661"/>
      <w:r>
        <w:rPr>
          <w:rFonts w:hint="eastAsia"/>
        </w:rPr>
        <w:lastRenderedPageBreak/>
        <w:t>（四）研究生导师队伍</w:t>
      </w:r>
      <w:bookmarkEnd w:id="26"/>
      <w:bookmarkEnd w:id="27"/>
      <w:bookmarkEnd w:id="28"/>
      <w:bookmarkEnd w:id="29"/>
    </w:p>
    <w:p w14:paraId="351992DC" w14:textId="2B645F97" w:rsidR="00F32374" w:rsidRDefault="006E61EC">
      <w:pPr>
        <w:spacing w:line="580" w:lineRule="exact"/>
        <w:ind w:leftChars="59" w:left="142" w:firstLine="698"/>
        <w:jc w:val="both"/>
        <w:rPr>
          <w:rFonts w:ascii="仿宋_GB2312" w:eastAsia="仿宋_GB2312" w:hAnsi="仿宋"/>
          <w:sz w:val="32"/>
          <w:szCs w:val="32"/>
          <w:lang w:val="zh-CN"/>
        </w:rPr>
      </w:pPr>
      <w:r>
        <w:rPr>
          <w:rFonts w:ascii="仿宋_GB2312" w:eastAsia="仿宋_GB2312" w:hAnsi="仿宋" w:cs="仿宋_GB2312"/>
          <w:sz w:val="32"/>
          <w:szCs w:val="32"/>
          <w:lang w:val="zh-CN"/>
        </w:rPr>
        <w:t>2017</w:t>
      </w:r>
      <w:r>
        <w:rPr>
          <w:rFonts w:ascii="仿宋_GB2312" w:eastAsia="仿宋_GB2312" w:hAnsi="仿宋" w:cs="仿宋_GB2312" w:hint="eastAsia"/>
          <w:sz w:val="32"/>
          <w:szCs w:val="32"/>
          <w:lang w:val="zh-CN"/>
        </w:rPr>
        <w:t>年全省有研究生指导教师</w:t>
      </w:r>
      <w:r>
        <w:rPr>
          <w:rFonts w:ascii="仿宋_GB2312" w:eastAsia="仿宋_GB2312" w:hAnsi="仿宋" w:cs="仿宋_GB2312"/>
          <w:sz w:val="32"/>
          <w:szCs w:val="32"/>
          <w:lang w:val="zh-CN"/>
        </w:rPr>
        <w:t>19791</w:t>
      </w:r>
      <w:r>
        <w:rPr>
          <w:rFonts w:ascii="仿宋_GB2312" w:eastAsia="仿宋_GB2312" w:hAnsi="仿宋" w:cs="仿宋_GB2312" w:hint="eastAsia"/>
          <w:sz w:val="32"/>
          <w:szCs w:val="32"/>
          <w:lang w:val="zh-CN"/>
        </w:rPr>
        <w:t>名。从专业技术职务来看，研究生导师中有正高级职称的</w:t>
      </w:r>
      <w:r>
        <w:rPr>
          <w:rFonts w:ascii="仿宋_GB2312" w:eastAsia="仿宋_GB2312" w:hAnsi="仿宋" w:cs="仿宋_GB2312"/>
          <w:sz w:val="32"/>
          <w:szCs w:val="32"/>
          <w:lang w:val="zh-CN"/>
        </w:rPr>
        <w:t>8921</w:t>
      </w:r>
      <w:r>
        <w:rPr>
          <w:rFonts w:ascii="仿宋_GB2312" w:eastAsia="仿宋_GB2312" w:hAnsi="仿宋" w:cs="仿宋_GB2312" w:hint="eastAsia"/>
          <w:sz w:val="32"/>
          <w:szCs w:val="32"/>
          <w:lang w:val="zh-CN"/>
        </w:rPr>
        <w:t>名，副高级职称的</w:t>
      </w:r>
      <w:r>
        <w:rPr>
          <w:rFonts w:ascii="仿宋_GB2312" w:eastAsia="仿宋_GB2312" w:hAnsi="仿宋" w:cs="仿宋_GB2312"/>
          <w:sz w:val="32"/>
          <w:szCs w:val="32"/>
          <w:lang w:val="zh-CN"/>
        </w:rPr>
        <w:t>9343</w:t>
      </w:r>
      <w:r>
        <w:rPr>
          <w:rFonts w:ascii="仿宋_GB2312" w:eastAsia="仿宋_GB2312" w:hAnsi="仿宋" w:cs="仿宋_GB2312" w:hint="eastAsia"/>
          <w:sz w:val="32"/>
          <w:szCs w:val="32"/>
          <w:lang w:val="zh-CN"/>
        </w:rPr>
        <w:t>名，中级职称的</w:t>
      </w:r>
      <w:r>
        <w:rPr>
          <w:rFonts w:ascii="仿宋_GB2312" w:eastAsia="仿宋_GB2312" w:hAnsi="仿宋" w:cs="仿宋_GB2312"/>
          <w:sz w:val="32"/>
          <w:szCs w:val="32"/>
          <w:lang w:val="zh-CN"/>
        </w:rPr>
        <w:t>1527</w:t>
      </w:r>
      <w:r>
        <w:rPr>
          <w:rFonts w:ascii="仿宋_GB2312" w:eastAsia="仿宋_GB2312" w:hAnsi="仿宋" w:cs="仿宋_GB2312" w:hint="eastAsia"/>
          <w:sz w:val="32"/>
          <w:szCs w:val="32"/>
          <w:lang w:val="zh-CN"/>
        </w:rPr>
        <w:t>名</w:t>
      </w:r>
      <w:r w:rsidR="008D7626">
        <w:rPr>
          <w:rFonts w:ascii="仿宋_GB2312" w:eastAsia="仿宋_GB2312" w:hAnsi="仿宋" w:cs="仿宋_GB2312" w:hint="eastAsia"/>
          <w:sz w:val="32"/>
          <w:szCs w:val="32"/>
          <w:lang w:val="zh-CN"/>
        </w:rPr>
        <w:t>，</w:t>
      </w:r>
      <w:r>
        <w:rPr>
          <w:rFonts w:ascii="仿宋_GB2312" w:eastAsia="仿宋_GB2312" w:hAnsi="仿宋" w:cs="仿宋_GB2312" w:hint="eastAsia"/>
          <w:sz w:val="32"/>
          <w:szCs w:val="32"/>
          <w:lang w:val="zh-CN"/>
        </w:rPr>
        <w:t>所占比例分别为</w:t>
      </w:r>
      <w:r>
        <w:rPr>
          <w:rFonts w:ascii="仿宋_GB2312" w:eastAsia="仿宋_GB2312" w:hAnsi="仿宋" w:cs="仿宋_GB2312"/>
          <w:sz w:val="32"/>
          <w:szCs w:val="32"/>
          <w:lang w:val="zh-CN"/>
        </w:rPr>
        <w:t>45.08%</w:t>
      </w:r>
      <w:r w:rsidR="008D7626">
        <w:rPr>
          <w:rFonts w:ascii="仿宋_GB2312" w:eastAsia="仿宋_GB2312" w:hAnsi="仿宋" w:cs="仿宋_GB2312" w:hint="eastAsia"/>
          <w:sz w:val="32"/>
          <w:szCs w:val="32"/>
          <w:lang w:val="zh-CN"/>
        </w:rPr>
        <w:t>、</w:t>
      </w:r>
      <w:r>
        <w:rPr>
          <w:rFonts w:ascii="仿宋_GB2312" w:eastAsia="仿宋_GB2312" w:hAnsi="仿宋" w:cs="仿宋_GB2312"/>
          <w:sz w:val="32"/>
          <w:szCs w:val="32"/>
          <w:lang w:val="zh-CN"/>
        </w:rPr>
        <w:t>47.21%</w:t>
      </w:r>
      <w:r w:rsidR="008D7626">
        <w:rPr>
          <w:rFonts w:ascii="仿宋_GB2312" w:eastAsia="仿宋_GB2312" w:hAnsi="仿宋" w:cs="仿宋_GB2312" w:hint="eastAsia"/>
          <w:sz w:val="32"/>
          <w:szCs w:val="32"/>
          <w:lang w:val="zh-CN"/>
        </w:rPr>
        <w:t>、</w:t>
      </w:r>
      <w:r>
        <w:rPr>
          <w:rFonts w:ascii="仿宋_GB2312" w:eastAsia="仿宋_GB2312" w:hAnsi="仿宋" w:cs="仿宋_GB2312"/>
          <w:sz w:val="32"/>
          <w:szCs w:val="32"/>
          <w:lang w:val="zh-CN"/>
        </w:rPr>
        <w:t>7.7</w:t>
      </w:r>
      <w:r w:rsidR="00D858E0">
        <w:rPr>
          <w:rFonts w:ascii="仿宋_GB2312" w:eastAsia="仿宋_GB2312" w:hAnsi="仿宋" w:cs="仿宋_GB2312"/>
          <w:sz w:val="32"/>
          <w:szCs w:val="32"/>
          <w:lang w:val="zh-CN"/>
        </w:rPr>
        <w:t>1</w:t>
      </w:r>
      <w:r>
        <w:rPr>
          <w:rFonts w:ascii="仿宋_GB2312" w:eastAsia="仿宋_GB2312" w:hAnsi="仿宋" w:cs="仿宋_GB2312"/>
          <w:sz w:val="32"/>
          <w:szCs w:val="32"/>
          <w:lang w:val="zh-CN"/>
        </w:rPr>
        <w:t>%</w:t>
      </w:r>
      <w:r>
        <w:rPr>
          <w:rFonts w:ascii="仿宋_GB2312" w:eastAsia="仿宋_GB2312" w:hAnsi="仿宋" w:cs="仿宋_GB2312" w:hint="eastAsia"/>
          <w:sz w:val="32"/>
          <w:szCs w:val="32"/>
          <w:lang w:val="zh-CN"/>
        </w:rPr>
        <w:t>。</w:t>
      </w:r>
    </w:p>
    <w:p w14:paraId="3123E056" w14:textId="1B94A888" w:rsidR="00F32374" w:rsidRDefault="006E61EC">
      <w:pPr>
        <w:spacing w:line="580" w:lineRule="exact"/>
        <w:ind w:leftChars="59" w:left="142" w:firstLine="698"/>
        <w:jc w:val="both"/>
        <w:rPr>
          <w:rFonts w:ascii="仿宋_GB2312" w:eastAsia="仿宋_GB2312" w:hAnsi="仿宋"/>
          <w:sz w:val="32"/>
          <w:szCs w:val="32"/>
          <w:lang w:val="zh-CN"/>
        </w:rPr>
      </w:pPr>
      <w:r>
        <w:rPr>
          <w:rFonts w:ascii="仿宋_GB2312" w:eastAsia="仿宋_GB2312" w:hAnsi="仿宋" w:cs="仿宋_GB2312" w:hint="eastAsia"/>
          <w:sz w:val="32"/>
          <w:szCs w:val="32"/>
          <w:lang w:val="zh-CN"/>
        </w:rPr>
        <w:t>按研究生导师类型，全省共有博士</w:t>
      </w:r>
      <w:r w:rsidR="005E0B4B">
        <w:rPr>
          <w:rFonts w:ascii="仿宋_GB2312" w:eastAsia="仿宋_GB2312" w:hAnsi="仿宋" w:cs="仿宋_GB2312" w:hint="eastAsia"/>
          <w:sz w:val="32"/>
          <w:szCs w:val="32"/>
          <w:lang w:val="zh-CN"/>
        </w:rPr>
        <w:t>生</w:t>
      </w:r>
      <w:r>
        <w:rPr>
          <w:rFonts w:ascii="仿宋_GB2312" w:eastAsia="仿宋_GB2312" w:hAnsi="仿宋" w:cs="仿宋_GB2312" w:hint="eastAsia"/>
          <w:sz w:val="32"/>
          <w:szCs w:val="32"/>
          <w:lang w:val="zh-CN"/>
        </w:rPr>
        <w:t>导师</w:t>
      </w:r>
      <w:r>
        <w:rPr>
          <w:rFonts w:ascii="仿宋_GB2312" w:eastAsia="仿宋_GB2312" w:hAnsi="仿宋" w:cs="仿宋_GB2312"/>
          <w:sz w:val="32"/>
          <w:szCs w:val="32"/>
          <w:lang w:val="zh-CN"/>
        </w:rPr>
        <w:t>2843</w:t>
      </w:r>
      <w:r>
        <w:rPr>
          <w:rFonts w:ascii="仿宋_GB2312" w:eastAsia="仿宋_GB2312" w:hAnsi="仿宋" w:cs="仿宋_GB2312" w:hint="eastAsia"/>
          <w:sz w:val="32"/>
          <w:szCs w:val="32"/>
          <w:lang w:val="zh-CN"/>
        </w:rPr>
        <w:t>名，硕士</w:t>
      </w:r>
      <w:r w:rsidR="005E0B4B">
        <w:rPr>
          <w:rFonts w:ascii="仿宋_GB2312" w:eastAsia="仿宋_GB2312" w:hAnsi="仿宋" w:cs="仿宋_GB2312" w:hint="eastAsia"/>
          <w:sz w:val="32"/>
          <w:szCs w:val="32"/>
          <w:lang w:val="zh-CN"/>
        </w:rPr>
        <w:t>生</w:t>
      </w:r>
      <w:r>
        <w:rPr>
          <w:rFonts w:ascii="仿宋_GB2312" w:eastAsia="仿宋_GB2312" w:hAnsi="仿宋" w:cs="仿宋_GB2312" w:hint="eastAsia"/>
          <w:sz w:val="32"/>
          <w:szCs w:val="32"/>
          <w:lang w:val="zh-CN"/>
        </w:rPr>
        <w:t>导师</w:t>
      </w:r>
      <w:r>
        <w:rPr>
          <w:rFonts w:ascii="仿宋_GB2312" w:eastAsia="仿宋_GB2312" w:hAnsi="仿宋" w:cs="仿宋_GB2312"/>
          <w:sz w:val="32"/>
          <w:szCs w:val="32"/>
          <w:lang w:val="zh-CN"/>
        </w:rPr>
        <w:t>19577</w:t>
      </w:r>
      <w:r>
        <w:rPr>
          <w:rFonts w:ascii="仿宋_GB2312" w:eastAsia="仿宋_GB2312" w:hAnsi="仿宋" w:cs="仿宋_GB2312" w:hint="eastAsia"/>
          <w:sz w:val="32"/>
          <w:szCs w:val="32"/>
          <w:lang w:val="zh-CN"/>
        </w:rPr>
        <w:t>名。博士、硕士导师比例约为</w:t>
      </w:r>
      <w:r>
        <w:rPr>
          <w:rFonts w:ascii="仿宋_GB2312" w:eastAsia="仿宋_GB2312" w:hAnsi="仿宋" w:cs="仿宋_GB2312"/>
          <w:sz w:val="32"/>
          <w:szCs w:val="32"/>
          <w:lang w:val="zh-CN"/>
        </w:rPr>
        <w:t>1:6.9</w:t>
      </w:r>
      <w:r>
        <w:rPr>
          <w:rFonts w:ascii="仿宋_GB2312" w:eastAsia="仿宋_GB2312" w:hAnsi="仿宋" w:cs="仿宋_GB2312" w:hint="eastAsia"/>
          <w:sz w:val="32"/>
          <w:szCs w:val="32"/>
          <w:lang w:val="zh-CN"/>
        </w:rPr>
        <w:t>。</w:t>
      </w:r>
    </w:p>
    <w:p w14:paraId="48620002" w14:textId="77777777" w:rsidR="00F32374" w:rsidRDefault="006E61EC">
      <w:pPr>
        <w:spacing w:line="276" w:lineRule="auto"/>
        <w:jc w:val="center"/>
        <w:rPr>
          <w:rFonts w:ascii="等线" w:hAnsi="等线" w:cs="等线"/>
          <w:b/>
          <w:lang w:val="zh-CN"/>
        </w:rPr>
      </w:pPr>
      <w:r>
        <w:rPr>
          <w:rFonts w:ascii="宋体" w:hAnsi="宋体" w:cs="宋体" w:hint="eastAsia"/>
          <w:b/>
          <w:lang w:val="zh-CN"/>
        </w:rPr>
        <w:t>表</w:t>
      </w:r>
      <w:r>
        <w:rPr>
          <w:rFonts w:ascii="等线" w:hAnsi="等线" w:cs="等线"/>
          <w:b/>
          <w:lang w:val="zh-CN"/>
        </w:rPr>
        <w:t>8  2017</w:t>
      </w:r>
      <w:r>
        <w:rPr>
          <w:rFonts w:ascii="宋体" w:hAnsi="宋体" w:cs="宋体" w:hint="eastAsia"/>
          <w:b/>
          <w:lang w:val="zh-CN"/>
        </w:rPr>
        <w:t>年研究生指导教师情况</w:t>
      </w:r>
    </w:p>
    <w:tbl>
      <w:tblPr>
        <w:tblW w:w="9072"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062"/>
        <w:gridCol w:w="3135"/>
        <w:gridCol w:w="1947"/>
        <w:gridCol w:w="1928"/>
      </w:tblGrid>
      <w:tr w:rsidR="00F32374" w14:paraId="4B7DF48B" w14:textId="77777777">
        <w:trPr>
          <w:trHeight w:val="471"/>
          <w:jc w:val="center"/>
        </w:trPr>
        <w:tc>
          <w:tcPr>
            <w:tcW w:w="5197" w:type="dxa"/>
            <w:gridSpan w:val="2"/>
            <w:tcBorders>
              <w:right w:val="nil"/>
            </w:tcBorders>
            <w:shd w:val="clear" w:color="auto" w:fill="ED7D31"/>
          </w:tcPr>
          <w:p w14:paraId="72A7327A" w14:textId="77777777" w:rsidR="00F32374" w:rsidRDefault="006E61EC">
            <w:pPr>
              <w:spacing w:line="276" w:lineRule="auto"/>
              <w:jc w:val="center"/>
              <w:rPr>
                <w:rFonts w:ascii="等线" w:hAnsi="等线" w:cs="等线"/>
                <w:b/>
                <w:bCs/>
                <w:color w:val="FFFFFF"/>
                <w:lang w:val="zh-CN"/>
              </w:rPr>
            </w:pPr>
            <w:r>
              <w:rPr>
                <w:rFonts w:ascii="宋体" w:hAnsi="宋体" w:cs="宋体" w:hint="eastAsia"/>
                <w:b/>
                <w:bCs/>
                <w:color w:val="FFFFFF"/>
                <w:lang w:val="zh-CN"/>
              </w:rPr>
              <w:t>类别</w:t>
            </w:r>
          </w:p>
        </w:tc>
        <w:tc>
          <w:tcPr>
            <w:tcW w:w="1947" w:type="dxa"/>
            <w:tcBorders>
              <w:left w:val="nil"/>
              <w:right w:val="nil"/>
            </w:tcBorders>
            <w:shd w:val="clear" w:color="auto" w:fill="ED7D31"/>
          </w:tcPr>
          <w:p w14:paraId="134865CA" w14:textId="77777777" w:rsidR="00F32374" w:rsidRDefault="006E61EC">
            <w:pPr>
              <w:spacing w:line="276" w:lineRule="auto"/>
              <w:jc w:val="center"/>
              <w:rPr>
                <w:rFonts w:ascii="等线" w:hAnsi="等线" w:cs="等线"/>
                <w:b/>
                <w:bCs/>
                <w:color w:val="FFFFFF"/>
                <w:lang w:val="zh-CN"/>
              </w:rPr>
            </w:pPr>
            <w:r>
              <w:rPr>
                <w:rFonts w:ascii="宋体" w:hAnsi="宋体" w:cs="宋体" w:hint="eastAsia"/>
                <w:b/>
                <w:bCs/>
                <w:color w:val="FFFFFF"/>
                <w:lang w:val="zh-CN"/>
              </w:rPr>
              <w:t>人数（人）</w:t>
            </w:r>
          </w:p>
        </w:tc>
        <w:tc>
          <w:tcPr>
            <w:tcW w:w="1928" w:type="dxa"/>
            <w:tcBorders>
              <w:left w:val="nil"/>
            </w:tcBorders>
            <w:shd w:val="clear" w:color="auto" w:fill="ED7D31"/>
          </w:tcPr>
          <w:p w14:paraId="5B75A669" w14:textId="77777777" w:rsidR="00F32374" w:rsidRDefault="006E61EC">
            <w:pPr>
              <w:spacing w:line="276" w:lineRule="auto"/>
              <w:jc w:val="center"/>
              <w:rPr>
                <w:rFonts w:ascii="等线" w:hAnsi="等线" w:cs="等线"/>
                <w:b/>
                <w:bCs/>
                <w:color w:val="FFFFFF"/>
                <w:lang w:val="zh-CN"/>
              </w:rPr>
            </w:pPr>
            <w:r>
              <w:rPr>
                <w:rFonts w:ascii="宋体" w:hAnsi="宋体" w:cs="宋体" w:hint="eastAsia"/>
                <w:b/>
                <w:bCs/>
                <w:color w:val="FFFFFF"/>
                <w:lang w:val="zh-CN"/>
              </w:rPr>
              <w:t>比例（</w:t>
            </w:r>
            <w:r>
              <w:rPr>
                <w:rFonts w:ascii="等线" w:hAnsi="等线" w:cs="等线"/>
                <w:b/>
                <w:bCs/>
                <w:color w:val="FFFFFF"/>
                <w:lang w:val="zh-CN"/>
              </w:rPr>
              <w:t>%</w:t>
            </w:r>
            <w:r>
              <w:rPr>
                <w:rFonts w:ascii="宋体" w:hAnsi="宋体" w:cs="宋体" w:hint="eastAsia"/>
                <w:b/>
                <w:bCs/>
                <w:color w:val="FFFFFF"/>
                <w:lang w:val="zh-CN"/>
              </w:rPr>
              <w:t>）</w:t>
            </w:r>
          </w:p>
        </w:tc>
      </w:tr>
      <w:tr w:rsidR="00F32374" w14:paraId="25E4D7A0" w14:textId="77777777">
        <w:trPr>
          <w:trHeight w:val="373"/>
          <w:jc w:val="center"/>
        </w:trPr>
        <w:tc>
          <w:tcPr>
            <w:tcW w:w="2062" w:type="dxa"/>
            <w:vMerge w:val="restart"/>
            <w:shd w:val="clear" w:color="auto" w:fill="ED7D31"/>
            <w:vAlign w:val="center"/>
          </w:tcPr>
          <w:p w14:paraId="3A1B4FA3" w14:textId="77777777" w:rsidR="00F32374" w:rsidRDefault="006E61EC">
            <w:pPr>
              <w:spacing w:line="276" w:lineRule="auto"/>
              <w:jc w:val="center"/>
              <w:rPr>
                <w:rFonts w:ascii="等线" w:hAnsi="等线" w:cs="等线"/>
                <w:b/>
                <w:bCs/>
                <w:color w:val="FFFFFF"/>
                <w:lang w:val="zh-CN"/>
              </w:rPr>
            </w:pPr>
            <w:bookmarkStart w:id="30" w:name="OLE_LINK4"/>
            <w:r>
              <w:rPr>
                <w:rFonts w:ascii="宋体" w:hAnsi="宋体" w:cs="宋体" w:hint="eastAsia"/>
                <w:b/>
                <w:bCs/>
                <w:color w:val="FFFFFF"/>
                <w:lang w:val="zh-CN"/>
              </w:rPr>
              <w:t>专业技术职务</w:t>
            </w:r>
          </w:p>
        </w:tc>
        <w:tc>
          <w:tcPr>
            <w:tcW w:w="3135" w:type="dxa"/>
            <w:shd w:val="clear" w:color="auto" w:fill="F7CAAC"/>
            <w:vAlign w:val="center"/>
          </w:tcPr>
          <w:p w14:paraId="44CB0392" w14:textId="77777777" w:rsidR="00F32374" w:rsidRDefault="006E61EC">
            <w:pPr>
              <w:spacing w:line="276" w:lineRule="auto"/>
              <w:rPr>
                <w:rFonts w:ascii="等线" w:hAnsi="等线" w:cs="等线"/>
                <w:lang w:val="zh-CN"/>
              </w:rPr>
            </w:pPr>
            <w:r>
              <w:rPr>
                <w:rFonts w:ascii="宋体" w:hAnsi="宋体" w:cs="宋体" w:hint="eastAsia"/>
                <w:lang w:val="zh-CN"/>
              </w:rPr>
              <w:t>正高级</w:t>
            </w:r>
          </w:p>
        </w:tc>
        <w:tc>
          <w:tcPr>
            <w:tcW w:w="1947" w:type="dxa"/>
            <w:shd w:val="clear" w:color="auto" w:fill="F7CAAC"/>
          </w:tcPr>
          <w:p w14:paraId="3B54CC56" w14:textId="77777777" w:rsidR="00F32374" w:rsidRDefault="006E61EC">
            <w:pPr>
              <w:jc w:val="center"/>
            </w:pPr>
            <w:r>
              <w:t>8921</w:t>
            </w:r>
          </w:p>
        </w:tc>
        <w:tc>
          <w:tcPr>
            <w:tcW w:w="1928" w:type="dxa"/>
            <w:shd w:val="clear" w:color="auto" w:fill="F7CAAC"/>
          </w:tcPr>
          <w:p w14:paraId="3F2FBFFB" w14:textId="77777777" w:rsidR="00F32374" w:rsidRDefault="006E61EC">
            <w:pPr>
              <w:jc w:val="center"/>
            </w:pPr>
            <w:r>
              <w:t>45.08%</w:t>
            </w:r>
          </w:p>
        </w:tc>
      </w:tr>
      <w:tr w:rsidR="00F32374" w14:paraId="2BA1D7A1" w14:textId="77777777">
        <w:trPr>
          <w:trHeight w:val="140"/>
          <w:jc w:val="center"/>
        </w:trPr>
        <w:tc>
          <w:tcPr>
            <w:tcW w:w="2062" w:type="dxa"/>
            <w:vMerge/>
            <w:shd w:val="clear" w:color="auto" w:fill="ED7D31"/>
            <w:vAlign w:val="center"/>
          </w:tcPr>
          <w:p w14:paraId="5730EDFD" w14:textId="77777777" w:rsidR="00F32374" w:rsidRDefault="00F32374">
            <w:pPr>
              <w:spacing w:line="276" w:lineRule="auto"/>
              <w:jc w:val="center"/>
              <w:rPr>
                <w:rFonts w:ascii="等线" w:hAnsi="等线" w:cs="等线"/>
                <w:b/>
                <w:bCs/>
                <w:color w:val="FFFFFF"/>
                <w:lang w:val="zh-CN"/>
              </w:rPr>
            </w:pPr>
          </w:p>
        </w:tc>
        <w:tc>
          <w:tcPr>
            <w:tcW w:w="3135" w:type="dxa"/>
            <w:shd w:val="clear" w:color="auto" w:fill="FBE4D5"/>
            <w:vAlign w:val="center"/>
          </w:tcPr>
          <w:p w14:paraId="0B26ED16" w14:textId="77777777" w:rsidR="00F32374" w:rsidRDefault="006E61EC">
            <w:pPr>
              <w:spacing w:line="276" w:lineRule="auto"/>
              <w:rPr>
                <w:rFonts w:ascii="等线" w:hAnsi="等线" w:cs="等线"/>
                <w:lang w:val="zh-CN"/>
              </w:rPr>
            </w:pPr>
            <w:r>
              <w:rPr>
                <w:rFonts w:ascii="宋体" w:hAnsi="宋体" w:cs="宋体" w:hint="eastAsia"/>
                <w:lang w:val="zh-CN"/>
              </w:rPr>
              <w:t>副高级</w:t>
            </w:r>
          </w:p>
        </w:tc>
        <w:tc>
          <w:tcPr>
            <w:tcW w:w="1947" w:type="dxa"/>
            <w:shd w:val="clear" w:color="auto" w:fill="FBE4D5"/>
          </w:tcPr>
          <w:p w14:paraId="6F62273A" w14:textId="77777777" w:rsidR="00F32374" w:rsidRDefault="006E61EC">
            <w:pPr>
              <w:jc w:val="center"/>
            </w:pPr>
            <w:r>
              <w:t>9343</w:t>
            </w:r>
          </w:p>
        </w:tc>
        <w:tc>
          <w:tcPr>
            <w:tcW w:w="1928" w:type="dxa"/>
            <w:shd w:val="clear" w:color="auto" w:fill="FBE4D5"/>
          </w:tcPr>
          <w:p w14:paraId="2387CBCA" w14:textId="77777777" w:rsidR="00F32374" w:rsidRDefault="006E61EC">
            <w:pPr>
              <w:jc w:val="center"/>
            </w:pPr>
            <w:r>
              <w:t>47.21%</w:t>
            </w:r>
          </w:p>
        </w:tc>
      </w:tr>
      <w:tr w:rsidR="00F32374" w14:paraId="3045F5E6" w14:textId="77777777">
        <w:trPr>
          <w:trHeight w:val="140"/>
          <w:jc w:val="center"/>
        </w:trPr>
        <w:tc>
          <w:tcPr>
            <w:tcW w:w="2062" w:type="dxa"/>
            <w:vMerge/>
            <w:shd w:val="clear" w:color="auto" w:fill="ED7D31"/>
            <w:vAlign w:val="center"/>
          </w:tcPr>
          <w:p w14:paraId="7ADA0DC2" w14:textId="77777777" w:rsidR="00F32374" w:rsidRDefault="00F32374">
            <w:pPr>
              <w:spacing w:line="276" w:lineRule="auto"/>
              <w:jc w:val="center"/>
              <w:rPr>
                <w:rFonts w:ascii="等线" w:hAnsi="等线" w:cs="等线"/>
                <w:b/>
                <w:bCs/>
                <w:color w:val="FFFFFF"/>
                <w:lang w:val="zh-CN"/>
              </w:rPr>
            </w:pPr>
          </w:p>
        </w:tc>
        <w:tc>
          <w:tcPr>
            <w:tcW w:w="3135" w:type="dxa"/>
            <w:shd w:val="clear" w:color="auto" w:fill="F7CAAC"/>
            <w:vAlign w:val="center"/>
          </w:tcPr>
          <w:p w14:paraId="1A4EB641" w14:textId="77777777" w:rsidR="00F32374" w:rsidRDefault="006E61EC">
            <w:pPr>
              <w:spacing w:line="276" w:lineRule="auto"/>
              <w:rPr>
                <w:rFonts w:ascii="等线" w:hAnsi="等线" w:cs="等线"/>
                <w:lang w:val="zh-CN"/>
              </w:rPr>
            </w:pPr>
            <w:r>
              <w:rPr>
                <w:rFonts w:ascii="宋体" w:hAnsi="宋体" w:cs="宋体" w:hint="eastAsia"/>
                <w:lang w:val="zh-CN"/>
              </w:rPr>
              <w:t>中级</w:t>
            </w:r>
          </w:p>
        </w:tc>
        <w:tc>
          <w:tcPr>
            <w:tcW w:w="1947" w:type="dxa"/>
            <w:shd w:val="clear" w:color="auto" w:fill="F7CAAC"/>
          </w:tcPr>
          <w:p w14:paraId="58B288F2" w14:textId="77777777" w:rsidR="00F32374" w:rsidRDefault="006E61EC">
            <w:pPr>
              <w:jc w:val="center"/>
            </w:pPr>
            <w:r>
              <w:t>1527</w:t>
            </w:r>
          </w:p>
        </w:tc>
        <w:tc>
          <w:tcPr>
            <w:tcW w:w="1928" w:type="dxa"/>
            <w:shd w:val="clear" w:color="auto" w:fill="F7CAAC"/>
          </w:tcPr>
          <w:p w14:paraId="543C81A2" w14:textId="77777777" w:rsidR="00F32374" w:rsidRDefault="006E61EC">
            <w:pPr>
              <w:jc w:val="center"/>
            </w:pPr>
            <w:r>
              <w:t>7.72%</w:t>
            </w:r>
          </w:p>
        </w:tc>
      </w:tr>
      <w:tr w:rsidR="00F32374" w14:paraId="6A389F99" w14:textId="77777777">
        <w:trPr>
          <w:trHeight w:val="353"/>
          <w:jc w:val="center"/>
        </w:trPr>
        <w:tc>
          <w:tcPr>
            <w:tcW w:w="2062" w:type="dxa"/>
            <w:vMerge w:val="restart"/>
            <w:shd w:val="clear" w:color="auto" w:fill="ED7D31"/>
            <w:vAlign w:val="center"/>
          </w:tcPr>
          <w:p w14:paraId="06F74E6D" w14:textId="77777777" w:rsidR="00F32374" w:rsidRDefault="006E61EC">
            <w:pPr>
              <w:spacing w:line="276" w:lineRule="auto"/>
              <w:jc w:val="center"/>
              <w:rPr>
                <w:rFonts w:ascii="等线" w:hAnsi="等线" w:cs="等线"/>
                <w:b/>
                <w:bCs/>
                <w:color w:val="FFFFFF"/>
                <w:lang w:val="zh-CN"/>
              </w:rPr>
            </w:pPr>
            <w:r>
              <w:rPr>
                <w:rFonts w:ascii="宋体" w:hAnsi="宋体" w:cs="宋体" w:hint="eastAsia"/>
                <w:b/>
                <w:bCs/>
                <w:color w:val="FFFFFF"/>
                <w:lang w:val="zh-CN"/>
              </w:rPr>
              <w:t>导师类型</w:t>
            </w:r>
          </w:p>
        </w:tc>
        <w:tc>
          <w:tcPr>
            <w:tcW w:w="3135" w:type="dxa"/>
            <w:shd w:val="clear" w:color="auto" w:fill="FBE4D5"/>
            <w:vAlign w:val="center"/>
          </w:tcPr>
          <w:p w14:paraId="58886537" w14:textId="77777777" w:rsidR="00F32374" w:rsidRDefault="006E61EC">
            <w:pPr>
              <w:spacing w:line="276" w:lineRule="auto"/>
              <w:rPr>
                <w:rFonts w:ascii="等线" w:hAnsi="等线" w:cs="等线"/>
                <w:lang w:val="zh-CN"/>
              </w:rPr>
            </w:pPr>
            <w:r>
              <w:rPr>
                <w:rFonts w:ascii="宋体" w:hAnsi="宋体" w:cs="宋体" w:hint="eastAsia"/>
                <w:lang w:val="zh-CN"/>
              </w:rPr>
              <w:t>博士导师</w:t>
            </w:r>
          </w:p>
        </w:tc>
        <w:tc>
          <w:tcPr>
            <w:tcW w:w="1947" w:type="dxa"/>
            <w:shd w:val="clear" w:color="auto" w:fill="FBE4D5"/>
          </w:tcPr>
          <w:p w14:paraId="039FE2F9" w14:textId="77777777" w:rsidR="00F32374" w:rsidRDefault="006E61EC">
            <w:pPr>
              <w:jc w:val="center"/>
            </w:pPr>
            <w:r>
              <w:t>2843</w:t>
            </w:r>
          </w:p>
        </w:tc>
        <w:tc>
          <w:tcPr>
            <w:tcW w:w="1928" w:type="dxa"/>
            <w:shd w:val="clear" w:color="auto" w:fill="FBE4D5"/>
          </w:tcPr>
          <w:p w14:paraId="27D324D4" w14:textId="77777777" w:rsidR="00F32374" w:rsidRDefault="006E61EC">
            <w:pPr>
              <w:jc w:val="center"/>
            </w:pPr>
            <w:r>
              <w:t>14.37%</w:t>
            </w:r>
          </w:p>
        </w:tc>
      </w:tr>
      <w:tr w:rsidR="00F32374" w14:paraId="546332CB" w14:textId="77777777">
        <w:trPr>
          <w:trHeight w:val="140"/>
          <w:jc w:val="center"/>
        </w:trPr>
        <w:tc>
          <w:tcPr>
            <w:tcW w:w="2062" w:type="dxa"/>
            <w:vMerge/>
            <w:shd w:val="clear" w:color="auto" w:fill="ED7D31"/>
            <w:vAlign w:val="center"/>
          </w:tcPr>
          <w:p w14:paraId="194F8E78" w14:textId="77777777" w:rsidR="00F32374" w:rsidRDefault="00F32374">
            <w:pPr>
              <w:spacing w:line="276" w:lineRule="auto"/>
              <w:rPr>
                <w:rFonts w:ascii="等线" w:hAnsi="等线" w:cs="等线"/>
                <w:b/>
                <w:bCs/>
                <w:color w:val="FFFFFF"/>
                <w:lang w:val="zh-CN"/>
              </w:rPr>
            </w:pPr>
          </w:p>
        </w:tc>
        <w:tc>
          <w:tcPr>
            <w:tcW w:w="3135" w:type="dxa"/>
            <w:shd w:val="clear" w:color="auto" w:fill="F7CAAC"/>
            <w:vAlign w:val="center"/>
          </w:tcPr>
          <w:p w14:paraId="1C195BED" w14:textId="77777777" w:rsidR="00F32374" w:rsidRDefault="006E61EC">
            <w:pPr>
              <w:spacing w:line="276" w:lineRule="auto"/>
              <w:rPr>
                <w:rFonts w:ascii="等线" w:hAnsi="等线" w:cs="等线"/>
                <w:lang w:val="zh-CN"/>
              </w:rPr>
            </w:pPr>
            <w:r>
              <w:rPr>
                <w:rFonts w:ascii="宋体" w:hAnsi="宋体" w:cs="宋体" w:hint="eastAsia"/>
                <w:lang w:val="zh-CN"/>
              </w:rPr>
              <w:t>硕士导师</w:t>
            </w:r>
          </w:p>
        </w:tc>
        <w:tc>
          <w:tcPr>
            <w:tcW w:w="1947" w:type="dxa"/>
            <w:shd w:val="clear" w:color="auto" w:fill="F7CAAC"/>
          </w:tcPr>
          <w:p w14:paraId="13E84DC5" w14:textId="77777777" w:rsidR="00F32374" w:rsidRDefault="006E61EC">
            <w:pPr>
              <w:jc w:val="center"/>
            </w:pPr>
            <w:r>
              <w:t>19577</w:t>
            </w:r>
          </w:p>
        </w:tc>
        <w:tc>
          <w:tcPr>
            <w:tcW w:w="1928" w:type="dxa"/>
            <w:shd w:val="clear" w:color="auto" w:fill="F7CAAC"/>
          </w:tcPr>
          <w:p w14:paraId="51FC3AA8" w14:textId="77777777" w:rsidR="00F32374" w:rsidRDefault="006E61EC">
            <w:pPr>
              <w:jc w:val="center"/>
            </w:pPr>
            <w:r>
              <w:t>98.92%</w:t>
            </w:r>
          </w:p>
        </w:tc>
      </w:tr>
      <w:bookmarkEnd w:id="30"/>
      <w:tr w:rsidR="00F32374" w14:paraId="4D034B4D" w14:textId="77777777">
        <w:trPr>
          <w:trHeight w:val="353"/>
          <w:jc w:val="center"/>
        </w:trPr>
        <w:tc>
          <w:tcPr>
            <w:tcW w:w="5197" w:type="dxa"/>
            <w:gridSpan w:val="2"/>
            <w:shd w:val="clear" w:color="auto" w:fill="ED7D31"/>
          </w:tcPr>
          <w:p w14:paraId="7CA087EF" w14:textId="77777777" w:rsidR="00F32374" w:rsidRDefault="006E61EC">
            <w:pPr>
              <w:spacing w:line="276" w:lineRule="auto"/>
              <w:jc w:val="center"/>
              <w:rPr>
                <w:rFonts w:ascii="等线" w:hAnsi="等线" w:cs="等线"/>
                <w:b/>
                <w:bCs/>
                <w:color w:val="FFFFFF"/>
                <w:lang w:val="zh-CN"/>
              </w:rPr>
            </w:pPr>
            <w:r>
              <w:rPr>
                <w:rFonts w:ascii="宋体" w:hAnsi="宋体" w:cs="宋体" w:hint="eastAsia"/>
                <w:b/>
                <w:bCs/>
                <w:color w:val="FFFFFF"/>
                <w:lang w:val="zh-CN"/>
              </w:rPr>
              <w:t>总计</w:t>
            </w:r>
          </w:p>
        </w:tc>
        <w:tc>
          <w:tcPr>
            <w:tcW w:w="1947" w:type="dxa"/>
            <w:shd w:val="clear" w:color="auto" w:fill="FBE4D5"/>
          </w:tcPr>
          <w:p w14:paraId="358BD522" w14:textId="77777777" w:rsidR="00F32374" w:rsidRDefault="006E61EC">
            <w:pPr>
              <w:jc w:val="center"/>
            </w:pPr>
            <w:r>
              <w:t>19791</w:t>
            </w:r>
          </w:p>
        </w:tc>
        <w:tc>
          <w:tcPr>
            <w:tcW w:w="1928" w:type="dxa"/>
            <w:shd w:val="clear" w:color="auto" w:fill="FBE4D5"/>
          </w:tcPr>
          <w:p w14:paraId="507C5630" w14:textId="77777777" w:rsidR="00F32374" w:rsidRDefault="00F32374">
            <w:pPr>
              <w:jc w:val="center"/>
            </w:pPr>
          </w:p>
        </w:tc>
      </w:tr>
    </w:tbl>
    <w:p w14:paraId="126C96FA" w14:textId="77777777" w:rsidR="00F32374" w:rsidRDefault="006E61EC">
      <w:pPr>
        <w:spacing w:line="276" w:lineRule="auto"/>
        <w:jc w:val="center"/>
        <w:rPr>
          <w:rFonts w:ascii="等线" w:hAnsi="等线" w:cs="等线"/>
          <w:lang w:val="zh-CN"/>
        </w:rPr>
      </w:pPr>
      <w:r>
        <w:rPr>
          <w:noProof/>
        </w:rPr>
        <w:drawing>
          <wp:inline distT="0" distB="0" distL="114300" distR="114300" wp14:anchorId="16A70DE9" wp14:editId="21CD6B6E">
            <wp:extent cx="2819400" cy="2667000"/>
            <wp:effectExtent l="0" t="0" r="0" b="0"/>
            <wp:docPr id="6" name="图表 3"/>
            <wp:cNvGraphicFramePr/>
            <a:graphic xmlns:a="http://schemas.openxmlformats.org/drawingml/2006/main">
              <a:graphicData uri="http://schemas.openxmlformats.org/drawingml/2006/picture">
                <pic:pic xmlns:pic="http://schemas.openxmlformats.org/drawingml/2006/picture">
                  <pic:nvPicPr>
                    <pic:cNvPr id="6" name="图表 3"/>
                    <pic:cNvPicPr/>
                  </pic:nvPicPr>
                  <pic:blipFill>
                    <a:blip r:embed="rId20"/>
                    <a:stretch>
                      <a:fillRect/>
                    </a:stretch>
                  </pic:blipFill>
                  <pic:spPr>
                    <a:xfrm>
                      <a:off x="0" y="0"/>
                      <a:ext cx="2819400" cy="2667000"/>
                    </a:xfrm>
                    <a:prstGeom prst="rect">
                      <a:avLst/>
                    </a:prstGeom>
                    <a:noFill/>
                    <a:ln w="9525">
                      <a:noFill/>
                    </a:ln>
                  </pic:spPr>
                </pic:pic>
              </a:graphicData>
            </a:graphic>
          </wp:inline>
        </w:drawing>
      </w:r>
      <w:r>
        <w:rPr>
          <w:noProof/>
        </w:rPr>
        <w:drawing>
          <wp:inline distT="0" distB="0" distL="114300" distR="114300" wp14:anchorId="609F0EE2" wp14:editId="510AEF95">
            <wp:extent cx="2819400" cy="2667000"/>
            <wp:effectExtent l="0" t="0" r="0" b="0"/>
            <wp:docPr id="7" name="图片 8"/>
            <wp:cNvGraphicFramePr/>
            <a:graphic xmlns:a="http://schemas.openxmlformats.org/drawingml/2006/main">
              <a:graphicData uri="http://schemas.openxmlformats.org/drawingml/2006/picture">
                <pic:pic xmlns:pic="http://schemas.openxmlformats.org/drawingml/2006/picture">
                  <pic:nvPicPr>
                    <pic:cNvPr id="7" name="图片 8"/>
                    <pic:cNvPicPr/>
                  </pic:nvPicPr>
                  <pic:blipFill>
                    <a:blip r:embed="rId21"/>
                    <a:stretch>
                      <a:fillRect/>
                    </a:stretch>
                  </pic:blipFill>
                  <pic:spPr>
                    <a:xfrm>
                      <a:off x="0" y="0"/>
                      <a:ext cx="2819400" cy="2667000"/>
                    </a:xfrm>
                    <a:prstGeom prst="rect">
                      <a:avLst/>
                    </a:prstGeom>
                    <a:noFill/>
                    <a:ln w="9525">
                      <a:noFill/>
                    </a:ln>
                  </pic:spPr>
                </pic:pic>
              </a:graphicData>
            </a:graphic>
          </wp:inline>
        </w:drawing>
      </w:r>
    </w:p>
    <w:p w14:paraId="6AE8ABAA" w14:textId="77777777" w:rsidR="00F32374" w:rsidRDefault="006E61EC">
      <w:pPr>
        <w:spacing w:line="276" w:lineRule="auto"/>
        <w:jc w:val="center"/>
        <w:rPr>
          <w:b/>
        </w:rPr>
      </w:pPr>
      <w:r>
        <w:rPr>
          <w:rFonts w:ascii="宋体" w:hAnsi="宋体" w:cs="宋体" w:hint="eastAsia"/>
          <w:b/>
          <w:lang w:val="zh-CN"/>
        </w:rPr>
        <w:t>图</w:t>
      </w:r>
      <w:r>
        <w:rPr>
          <w:rFonts w:ascii="等线" w:hAnsi="等线" w:cs="等线"/>
          <w:b/>
          <w:lang w:val="zh-CN"/>
        </w:rPr>
        <w:t>7  2017</w:t>
      </w:r>
      <w:r>
        <w:rPr>
          <w:rFonts w:ascii="宋体" w:hAnsi="宋体" w:cs="宋体" w:hint="eastAsia"/>
          <w:b/>
          <w:lang w:val="zh-CN"/>
        </w:rPr>
        <w:t>年研究生指导教师结构</w:t>
      </w:r>
      <w:bookmarkStart w:id="31" w:name="_Toc520304789"/>
      <w:bookmarkStart w:id="32" w:name="_Toc520318896"/>
    </w:p>
    <w:p w14:paraId="79D569B3" w14:textId="3E428B70" w:rsidR="00F32374" w:rsidRDefault="006E61EC">
      <w:pPr>
        <w:pStyle w:val="1"/>
        <w:ind w:firstLine="643"/>
        <w:rPr>
          <w:rFonts w:cs="黑体"/>
          <w:lang w:val="zh-CN"/>
        </w:rPr>
      </w:pPr>
      <w:bookmarkStart w:id="33" w:name="_Toc13799"/>
      <w:bookmarkStart w:id="34" w:name="_Toc31039"/>
      <w:bookmarkStart w:id="35" w:name="_GoBack"/>
      <w:bookmarkEnd w:id="35"/>
      <w:r>
        <w:rPr>
          <w:rFonts w:cs="黑体" w:hint="eastAsia"/>
        </w:rPr>
        <w:lastRenderedPageBreak/>
        <w:t>二、研究生招生和就业</w:t>
      </w:r>
      <w:bookmarkEnd w:id="31"/>
      <w:bookmarkEnd w:id="32"/>
      <w:bookmarkEnd w:id="33"/>
      <w:bookmarkEnd w:id="34"/>
    </w:p>
    <w:p w14:paraId="0B44DE28" w14:textId="77777777" w:rsidR="00F32374" w:rsidRDefault="006E61EC">
      <w:pPr>
        <w:pStyle w:val="2"/>
        <w:snapToGrid/>
      </w:pPr>
      <w:bookmarkStart w:id="36" w:name="_Toc520304790"/>
      <w:bookmarkStart w:id="37" w:name="_Toc520318897"/>
      <w:bookmarkStart w:id="38" w:name="_Toc27286"/>
      <w:bookmarkStart w:id="39" w:name="_Toc23700"/>
      <w:r>
        <w:rPr>
          <w:rFonts w:hint="eastAsia"/>
        </w:rPr>
        <w:t>（一）研究生招生规模和结构</w:t>
      </w:r>
      <w:bookmarkEnd w:id="36"/>
      <w:bookmarkEnd w:id="37"/>
      <w:bookmarkEnd w:id="38"/>
      <w:bookmarkEnd w:id="39"/>
    </w:p>
    <w:p w14:paraId="6C0B6E2F" w14:textId="77777777" w:rsidR="00F32374" w:rsidRDefault="006E61EC">
      <w:pPr>
        <w:spacing w:line="580" w:lineRule="exact"/>
        <w:ind w:firstLineChars="202" w:firstLine="646"/>
        <w:jc w:val="both"/>
        <w:rPr>
          <w:rFonts w:ascii="仿宋_GB2312" w:eastAsia="仿宋_GB2312" w:hAnsi="仿宋"/>
          <w:sz w:val="32"/>
          <w:szCs w:val="32"/>
          <w:lang w:val="zh-CN"/>
        </w:rPr>
      </w:pPr>
      <w:r>
        <w:rPr>
          <w:rFonts w:ascii="仿宋_GB2312" w:eastAsia="仿宋_GB2312" w:hAnsi="仿宋" w:cs="仿宋_GB2312"/>
          <w:sz w:val="32"/>
          <w:szCs w:val="32"/>
          <w:lang w:val="zh-CN"/>
        </w:rPr>
        <w:t>2017</w:t>
      </w:r>
      <w:r>
        <w:rPr>
          <w:rFonts w:ascii="仿宋_GB2312" w:eastAsia="仿宋_GB2312" w:hAnsi="仿宋" w:cs="仿宋_GB2312" w:hint="eastAsia"/>
          <w:sz w:val="32"/>
          <w:szCs w:val="32"/>
          <w:lang w:val="zh-CN"/>
        </w:rPr>
        <w:t>年研究生招生数量为</w:t>
      </w:r>
      <w:r>
        <w:rPr>
          <w:rFonts w:ascii="仿宋_GB2312" w:eastAsia="仿宋_GB2312" w:hAnsi="仿宋" w:cs="仿宋_GB2312"/>
          <w:sz w:val="32"/>
          <w:szCs w:val="32"/>
          <w:lang w:val="zh-CN"/>
        </w:rPr>
        <w:t>35564</w:t>
      </w:r>
      <w:r>
        <w:rPr>
          <w:rFonts w:ascii="仿宋_GB2312" w:eastAsia="仿宋_GB2312" w:hAnsi="仿宋" w:cs="仿宋_GB2312" w:hint="eastAsia"/>
          <w:sz w:val="32"/>
          <w:szCs w:val="32"/>
          <w:lang w:val="zh-CN"/>
        </w:rPr>
        <w:t>人。其中招收博士研究生</w:t>
      </w:r>
      <w:r>
        <w:rPr>
          <w:rFonts w:ascii="仿宋_GB2312" w:eastAsia="仿宋_GB2312" w:hAnsi="仿宋" w:cs="仿宋_GB2312"/>
          <w:sz w:val="32"/>
          <w:szCs w:val="32"/>
          <w:lang w:val="zh-CN"/>
        </w:rPr>
        <w:t>2312</w:t>
      </w:r>
      <w:r>
        <w:rPr>
          <w:rFonts w:ascii="仿宋_GB2312" w:eastAsia="仿宋_GB2312" w:hAnsi="仿宋" w:cs="仿宋_GB2312" w:hint="eastAsia"/>
          <w:sz w:val="32"/>
          <w:szCs w:val="32"/>
          <w:lang w:val="zh-CN"/>
        </w:rPr>
        <w:t>名（含学术学位博士生</w:t>
      </w:r>
      <w:r>
        <w:rPr>
          <w:rFonts w:ascii="仿宋_GB2312" w:eastAsia="仿宋_GB2312" w:hAnsi="仿宋" w:cs="仿宋_GB2312"/>
          <w:sz w:val="32"/>
          <w:szCs w:val="32"/>
          <w:lang w:val="zh-CN"/>
        </w:rPr>
        <w:t>2257</w:t>
      </w:r>
      <w:r>
        <w:rPr>
          <w:rFonts w:ascii="仿宋_GB2312" w:eastAsia="仿宋_GB2312" w:hAnsi="仿宋" w:cs="仿宋_GB2312" w:hint="eastAsia"/>
          <w:sz w:val="32"/>
          <w:szCs w:val="32"/>
          <w:lang w:val="zh-CN"/>
        </w:rPr>
        <w:t>名，专业学位博士生</w:t>
      </w:r>
      <w:r>
        <w:rPr>
          <w:rFonts w:ascii="仿宋_GB2312" w:eastAsia="仿宋_GB2312" w:hAnsi="仿宋" w:cs="仿宋_GB2312"/>
          <w:sz w:val="32"/>
          <w:szCs w:val="32"/>
          <w:lang w:val="zh-CN"/>
        </w:rPr>
        <w:t>55</w:t>
      </w:r>
      <w:r>
        <w:rPr>
          <w:rFonts w:ascii="仿宋_GB2312" w:eastAsia="仿宋_GB2312" w:hAnsi="仿宋" w:cs="仿宋_GB2312" w:hint="eastAsia"/>
          <w:sz w:val="32"/>
          <w:szCs w:val="32"/>
          <w:lang w:val="zh-CN"/>
        </w:rPr>
        <w:t>名），招收硕士研究生</w:t>
      </w:r>
      <w:r>
        <w:rPr>
          <w:rFonts w:ascii="仿宋_GB2312" w:eastAsia="仿宋_GB2312" w:hAnsi="仿宋" w:cs="仿宋_GB2312"/>
          <w:sz w:val="32"/>
          <w:szCs w:val="32"/>
          <w:lang w:val="zh-CN"/>
        </w:rPr>
        <w:t>33252</w:t>
      </w:r>
      <w:r>
        <w:rPr>
          <w:rFonts w:ascii="仿宋_GB2312" w:eastAsia="仿宋_GB2312" w:hAnsi="仿宋" w:cs="仿宋_GB2312" w:hint="eastAsia"/>
          <w:sz w:val="32"/>
          <w:szCs w:val="32"/>
          <w:lang w:val="zh-CN"/>
        </w:rPr>
        <w:t>名（含学术学位硕士生</w:t>
      </w:r>
      <w:r>
        <w:rPr>
          <w:rFonts w:ascii="仿宋_GB2312" w:eastAsia="仿宋_GB2312" w:hAnsi="仿宋" w:cs="仿宋_GB2312"/>
          <w:sz w:val="32"/>
          <w:szCs w:val="32"/>
          <w:lang w:val="zh-CN"/>
        </w:rPr>
        <w:t>13235</w:t>
      </w:r>
      <w:r>
        <w:rPr>
          <w:rFonts w:ascii="仿宋_GB2312" w:eastAsia="仿宋_GB2312" w:hAnsi="仿宋" w:cs="仿宋_GB2312" w:hint="eastAsia"/>
          <w:sz w:val="32"/>
          <w:szCs w:val="32"/>
          <w:lang w:val="zh-CN"/>
        </w:rPr>
        <w:t>名，专业学位硕士生</w:t>
      </w:r>
      <w:r>
        <w:rPr>
          <w:rFonts w:ascii="仿宋_GB2312" w:eastAsia="仿宋_GB2312" w:hAnsi="仿宋" w:cs="仿宋_GB2312"/>
          <w:sz w:val="32"/>
          <w:szCs w:val="32"/>
          <w:lang w:val="zh-CN"/>
        </w:rPr>
        <w:t>20017</w:t>
      </w:r>
      <w:r>
        <w:rPr>
          <w:rFonts w:ascii="仿宋_GB2312" w:eastAsia="仿宋_GB2312" w:hAnsi="仿宋" w:cs="仿宋_GB2312" w:hint="eastAsia"/>
          <w:sz w:val="32"/>
          <w:szCs w:val="32"/>
          <w:lang w:val="zh-CN"/>
        </w:rPr>
        <w:t>名）。</w:t>
      </w:r>
    </w:p>
    <w:p w14:paraId="0D8EF01F" w14:textId="4574E5BA" w:rsidR="00F32374" w:rsidRDefault="006E61EC">
      <w:pPr>
        <w:spacing w:line="580" w:lineRule="exact"/>
        <w:ind w:firstLine="560"/>
        <w:jc w:val="both"/>
        <w:rPr>
          <w:rFonts w:ascii="仿宋_GB2312" w:eastAsia="仿宋_GB2312" w:hAnsi="仿宋"/>
          <w:sz w:val="32"/>
          <w:szCs w:val="32"/>
          <w:lang w:val="zh-CN"/>
        </w:rPr>
      </w:pPr>
      <w:r>
        <w:rPr>
          <w:rFonts w:ascii="仿宋_GB2312" w:eastAsia="仿宋_GB2312" w:hAnsi="仿宋" w:cs="仿宋_GB2312" w:hint="eastAsia"/>
          <w:sz w:val="32"/>
          <w:szCs w:val="32"/>
          <w:lang w:val="zh-CN"/>
        </w:rPr>
        <w:t>在招收的硕士研究生中，专业学位硕士生占比为</w:t>
      </w:r>
      <w:r>
        <w:rPr>
          <w:rFonts w:ascii="仿宋_GB2312" w:eastAsia="仿宋_GB2312" w:hAnsi="仿宋" w:cs="仿宋_GB2312"/>
          <w:sz w:val="32"/>
          <w:szCs w:val="32"/>
          <w:lang w:val="zh-CN"/>
        </w:rPr>
        <w:t>60.20%</w:t>
      </w:r>
      <w:r>
        <w:rPr>
          <w:rFonts w:ascii="仿宋_GB2312" w:eastAsia="仿宋_GB2312" w:hAnsi="仿宋" w:cs="仿宋_GB2312" w:hint="eastAsia"/>
          <w:sz w:val="32"/>
          <w:szCs w:val="32"/>
          <w:lang w:val="zh-CN"/>
        </w:rPr>
        <w:t>，比</w:t>
      </w:r>
      <w:r>
        <w:rPr>
          <w:rFonts w:ascii="仿宋_GB2312" w:eastAsia="仿宋_GB2312" w:hAnsi="仿宋" w:cs="仿宋_GB2312"/>
          <w:sz w:val="32"/>
          <w:szCs w:val="32"/>
          <w:lang w:val="zh-CN"/>
        </w:rPr>
        <w:t>2016</w:t>
      </w:r>
      <w:r>
        <w:rPr>
          <w:rFonts w:ascii="仿宋_GB2312" w:eastAsia="仿宋_GB2312" w:hAnsi="仿宋" w:cs="仿宋_GB2312" w:hint="eastAsia"/>
          <w:sz w:val="32"/>
          <w:szCs w:val="32"/>
          <w:lang w:val="zh-CN"/>
        </w:rPr>
        <w:t>年提高了</w:t>
      </w:r>
      <w:r>
        <w:rPr>
          <w:rFonts w:ascii="仿宋_GB2312" w:eastAsia="仿宋_GB2312" w:hAnsi="仿宋" w:cs="仿宋_GB2312"/>
          <w:sz w:val="32"/>
          <w:szCs w:val="32"/>
          <w:lang w:val="zh-CN"/>
        </w:rPr>
        <w:t>14.6%</w:t>
      </w:r>
      <w:r>
        <w:rPr>
          <w:rFonts w:ascii="仿宋_GB2312" w:eastAsia="仿宋_GB2312" w:hAnsi="仿宋" w:cs="仿宋_GB2312" w:hint="eastAsia"/>
          <w:sz w:val="32"/>
          <w:szCs w:val="32"/>
          <w:lang w:val="zh-CN"/>
        </w:rPr>
        <w:t>。</w:t>
      </w:r>
    </w:p>
    <w:p w14:paraId="3F9E903B" w14:textId="77777777" w:rsidR="00F32374" w:rsidRDefault="00F32374">
      <w:pPr>
        <w:spacing w:line="276" w:lineRule="auto"/>
        <w:ind w:leftChars="-1" w:left="-2"/>
        <w:jc w:val="center"/>
        <w:rPr>
          <w:rFonts w:ascii="等线" w:hAnsi="等线" w:cs="等线"/>
          <w:lang w:val="zh-CN"/>
        </w:rPr>
      </w:pPr>
    </w:p>
    <w:p w14:paraId="410FFF66" w14:textId="77777777" w:rsidR="00F32374" w:rsidRDefault="006E61EC">
      <w:pPr>
        <w:spacing w:line="276" w:lineRule="auto"/>
        <w:ind w:leftChars="-1" w:left="-2"/>
        <w:jc w:val="center"/>
        <w:rPr>
          <w:rFonts w:ascii="等线" w:hAnsi="等线" w:cs="等线"/>
          <w:b/>
          <w:lang w:val="zh-CN"/>
        </w:rPr>
      </w:pPr>
      <w:r>
        <w:rPr>
          <w:rFonts w:ascii="宋体" w:hAnsi="宋体" w:cs="宋体" w:hint="eastAsia"/>
          <w:b/>
          <w:lang w:val="zh-CN"/>
        </w:rPr>
        <w:t>表</w:t>
      </w:r>
      <w:r>
        <w:rPr>
          <w:rFonts w:ascii="等线" w:hAnsi="等线" w:cs="等线"/>
          <w:b/>
          <w:lang w:val="zh-CN"/>
        </w:rPr>
        <w:t>9  2017</w:t>
      </w:r>
      <w:r>
        <w:rPr>
          <w:rFonts w:ascii="宋体" w:hAnsi="宋体" w:cs="宋体" w:hint="eastAsia"/>
          <w:b/>
          <w:lang w:val="zh-CN"/>
        </w:rPr>
        <w:t>年研究生招生规模和结构</w:t>
      </w:r>
    </w:p>
    <w:tbl>
      <w:tblPr>
        <w:tblW w:w="9072"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021"/>
        <w:gridCol w:w="1170"/>
        <w:gridCol w:w="1071"/>
        <w:gridCol w:w="1203"/>
        <w:gridCol w:w="1203"/>
        <w:gridCol w:w="1203"/>
        <w:gridCol w:w="1201"/>
      </w:tblGrid>
      <w:tr w:rsidR="00F32374" w14:paraId="6BB40225" w14:textId="77777777">
        <w:trPr>
          <w:trHeight w:val="238"/>
          <w:jc w:val="center"/>
        </w:trPr>
        <w:tc>
          <w:tcPr>
            <w:tcW w:w="2021" w:type="dxa"/>
            <w:vMerge w:val="restart"/>
            <w:tcBorders>
              <w:right w:val="nil"/>
            </w:tcBorders>
            <w:shd w:val="clear" w:color="auto" w:fill="ED7D31"/>
            <w:vAlign w:val="center"/>
          </w:tcPr>
          <w:p w14:paraId="1DC5CF56" w14:textId="77777777" w:rsidR="00F32374" w:rsidRDefault="006E61EC">
            <w:pPr>
              <w:spacing w:line="276" w:lineRule="auto"/>
              <w:jc w:val="center"/>
              <w:rPr>
                <w:rFonts w:ascii="等线" w:hAnsi="等线" w:cs="等线"/>
                <w:b/>
                <w:bCs/>
                <w:color w:val="FFFFFF"/>
                <w:lang w:val="zh-CN"/>
              </w:rPr>
            </w:pPr>
            <w:r>
              <w:rPr>
                <w:rFonts w:ascii="宋体" w:hAnsi="宋体" w:cs="宋体" w:hint="eastAsia"/>
                <w:b/>
                <w:bCs/>
                <w:color w:val="FFFFFF"/>
                <w:lang w:val="zh-CN"/>
              </w:rPr>
              <w:t>类型</w:t>
            </w:r>
          </w:p>
        </w:tc>
        <w:tc>
          <w:tcPr>
            <w:tcW w:w="2241" w:type="dxa"/>
            <w:gridSpan w:val="2"/>
            <w:tcBorders>
              <w:left w:val="nil"/>
              <w:right w:val="nil"/>
            </w:tcBorders>
            <w:shd w:val="clear" w:color="auto" w:fill="ED7D31"/>
          </w:tcPr>
          <w:p w14:paraId="48AFE391" w14:textId="77777777" w:rsidR="00F32374" w:rsidRDefault="006E61EC">
            <w:pPr>
              <w:spacing w:line="276" w:lineRule="auto"/>
              <w:jc w:val="center"/>
              <w:rPr>
                <w:rFonts w:ascii="等线" w:hAnsi="等线" w:cs="等线"/>
                <w:b/>
                <w:bCs/>
                <w:color w:val="FFFFFF"/>
                <w:lang w:val="zh-CN"/>
              </w:rPr>
            </w:pPr>
            <w:r>
              <w:rPr>
                <w:rFonts w:ascii="宋体" w:hAnsi="宋体" w:cs="宋体" w:hint="eastAsia"/>
                <w:b/>
                <w:bCs/>
                <w:color w:val="FFFFFF"/>
                <w:lang w:val="zh-CN"/>
              </w:rPr>
              <w:t>学术学位</w:t>
            </w:r>
          </w:p>
        </w:tc>
        <w:tc>
          <w:tcPr>
            <w:tcW w:w="2406" w:type="dxa"/>
            <w:gridSpan w:val="2"/>
            <w:tcBorders>
              <w:right w:val="nil"/>
            </w:tcBorders>
            <w:shd w:val="clear" w:color="auto" w:fill="ED7D31"/>
          </w:tcPr>
          <w:p w14:paraId="1EBA1CE7" w14:textId="77777777" w:rsidR="00F32374" w:rsidRDefault="006E61EC">
            <w:pPr>
              <w:spacing w:line="276" w:lineRule="auto"/>
              <w:jc w:val="center"/>
              <w:rPr>
                <w:rFonts w:ascii="等线" w:hAnsi="等线" w:cs="等线"/>
                <w:b/>
                <w:bCs/>
                <w:color w:val="FFFFFF"/>
                <w:lang w:val="zh-CN"/>
              </w:rPr>
            </w:pPr>
            <w:r>
              <w:rPr>
                <w:rFonts w:ascii="宋体" w:hAnsi="宋体" w:cs="宋体" w:hint="eastAsia"/>
                <w:b/>
                <w:bCs/>
                <w:color w:val="FFFFFF"/>
                <w:lang w:val="zh-CN"/>
              </w:rPr>
              <w:t>专业学位</w:t>
            </w:r>
          </w:p>
        </w:tc>
        <w:tc>
          <w:tcPr>
            <w:tcW w:w="2404" w:type="dxa"/>
            <w:gridSpan w:val="2"/>
            <w:tcBorders>
              <w:right w:val="nil"/>
            </w:tcBorders>
            <w:shd w:val="clear" w:color="auto" w:fill="ED7D31"/>
          </w:tcPr>
          <w:p w14:paraId="64F37A9F" w14:textId="77777777" w:rsidR="00F32374" w:rsidRDefault="006E61EC">
            <w:pPr>
              <w:spacing w:line="276" w:lineRule="auto"/>
              <w:jc w:val="center"/>
              <w:rPr>
                <w:rFonts w:ascii="等线" w:hAnsi="等线" w:cs="等线"/>
                <w:b/>
                <w:bCs/>
                <w:color w:val="FFFFFF"/>
                <w:lang w:val="zh-CN"/>
              </w:rPr>
            </w:pPr>
            <w:r>
              <w:rPr>
                <w:rFonts w:ascii="宋体" w:hAnsi="宋体" w:cs="宋体" w:hint="eastAsia"/>
                <w:color w:val="FFFFFF"/>
                <w:lang w:val="zh-CN"/>
              </w:rPr>
              <w:t>合计</w:t>
            </w:r>
          </w:p>
        </w:tc>
      </w:tr>
      <w:tr w:rsidR="00F32374" w14:paraId="112F3C50" w14:textId="77777777">
        <w:trPr>
          <w:trHeight w:val="238"/>
          <w:jc w:val="center"/>
        </w:trPr>
        <w:tc>
          <w:tcPr>
            <w:tcW w:w="2021" w:type="dxa"/>
            <w:vMerge/>
            <w:shd w:val="clear" w:color="auto" w:fill="ED7D31"/>
          </w:tcPr>
          <w:p w14:paraId="73C34438" w14:textId="77777777" w:rsidR="00F32374" w:rsidRDefault="00F32374">
            <w:pPr>
              <w:spacing w:line="276" w:lineRule="auto"/>
              <w:rPr>
                <w:rFonts w:ascii="等线" w:hAnsi="等线" w:cs="等线"/>
                <w:b/>
                <w:bCs/>
                <w:color w:val="FFFFFF"/>
                <w:lang w:val="zh-CN"/>
              </w:rPr>
            </w:pPr>
          </w:p>
        </w:tc>
        <w:tc>
          <w:tcPr>
            <w:tcW w:w="1170" w:type="dxa"/>
            <w:shd w:val="clear" w:color="auto" w:fill="ED7D31"/>
          </w:tcPr>
          <w:p w14:paraId="251CFF13" w14:textId="77777777" w:rsidR="00F32374" w:rsidRDefault="006E61EC">
            <w:pPr>
              <w:spacing w:line="276" w:lineRule="auto"/>
              <w:jc w:val="center"/>
              <w:rPr>
                <w:rFonts w:ascii="等线" w:hAnsi="等线" w:cs="等线"/>
                <w:color w:val="FFFFFF"/>
                <w:lang w:val="zh-CN"/>
              </w:rPr>
            </w:pPr>
            <w:r>
              <w:rPr>
                <w:rFonts w:ascii="宋体" w:hAnsi="宋体" w:cs="宋体" w:hint="eastAsia"/>
                <w:color w:val="FFFFFF"/>
                <w:lang w:val="zh-CN"/>
              </w:rPr>
              <w:t>人数</w:t>
            </w:r>
          </w:p>
        </w:tc>
        <w:tc>
          <w:tcPr>
            <w:tcW w:w="1071" w:type="dxa"/>
            <w:shd w:val="clear" w:color="auto" w:fill="ED7D31"/>
          </w:tcPr>
          <w:p w14:paraId="64723093" w14:textId="77777777" w:rsidR="00F32374" w:rsidRDefault="006E61EC">
            <w:pPr>
              <w:spacing w:line="276" w:lineRule="auto"/>
              <w:jc w:val="center"/>
              <w:rPr>
                <w:rFonts w:ascii="等线" w:hAnsi="等线" w:cs="等线"/>
                <w:color w:val="FFFFFF"/>
                <w:lang w:val="zh-CN"/>
              </w:rPr>
            </w:pPr>
            <w:r>
              <w:rPr>
                <w:rFonts w:ascii="宋体" w:hAnsi="宋体" w:cs="宋体" w:hint="eastAsia"/>
                <w:color w:val="FFFFFF"/>
                <w:lang w:val="zh-CN"/>
              </w:rPr>
              <w:t>比例</w:t>
            </w:r>
          </w:p>
        </w:tc>
        <w:tc>
          <w:tcPr>
            <w:tcW w:w="1203" w:type="dxa"/>
            <w:shd w:val="clear" w:color="auto" w:fill="ED7D31"/>
          </w:tcPr>
          <w:p w14:paraId="0BBE6BD8" w14:textId="77777777" w:rsidR="00F32374" w:rsidRDefault="006E61EC">
            <w:pPr>
              <w:spacing w:line="276" w:lineRule="auto"/>
              <w:jc w:val="center"/>
              <w:rPr>
                <w:rFonts w:ascii="等线" w:hAnsi="等线" w:cs="等线"/>
                <w:color w:val="FFFFFF"/>
                <w:lang w:val="zh-CN"/>
              </w:rPr>
            </w:pPr>
            <w:r>
              <w:rPr>
                <w:rFonts w:ascii="宋体" w:hAnsi="宋体" w:cs="宋体" w:hint="eastAsia"/>
                <w:color w:val="FFFFFF"/>
                <w:lang w:val="zh-CN"/>
              </w:rPr>
              <w:t>人数</w:t>
            </w:r>
          </w:p>
        </w:tc>
        <w:tc>
          <w:tcPr>
            <w:tcW w:w="1203" w:type="dxa"/>
            <w:shd w:val="clear" w:color="auto" w:fill="ED7D31"/>
          </w:tcPr>
          <w:p w14:paraId="233BFB49" w14:textId="77777777" w:rsidR="00F32374" w:rsidRDefault="006E61EC">
            <w:pPr>
              <w:spacing w:line="276" w:lineRule="auto"/>
              <w:jc w:val="center"/>
              <w:rPr>
                <w:rFonts w:ascii="等线" w:hAnsi="等线" w:cs="等线"/>
                <w:color w:val="FFFFFF"/>
                <w:lang w:val="zh-CN"/>
              </w:rPr>
            </w:pPr>
            <w:r>
              <w:rPr>
                <w:rFonts w:ascii="宋体" w:hAnsi="宋体" w:cs="宋体" w:hint="eastAsia"/>
                <w:color w:val="FFFFFF"/>
                <w:lang w:val="zh-CN"/>
              </w:rPr>
              <w:t>比例</w:t>
            </w:r>
          </w:p>
        </w:tc>
        <w:tc>
          <w:tcPr>
            <w:tcW w:w="1203" w:type="dxa"/>
            <w:shd w:val="clear" w:color="auto" w:fill="ED7D31"/>
          </w:tcPr>
          <w:p w14:paraId="4F23F3BD" w14:textId="77777777" w:rsidR="00F32374" w:rsidRDefault="006E61EC">
            <w:pPr>
              <w:spacing w:line="276" w:lineRule="auto"/>
              <w:jc w:val="center"/>
              <w:rPr>
                <w:rFonts w:ascii="等线" w:hAnsi="等线" w:cs="等线"/>
                <w:color w:val="FFFFFF"/>
                <w:lang w:val="zh-CN"/>
              </w:rPr>
            </w:pPr>
            <w:r>
              <w:rPr>
                <w:rFonts w:ascii="宋体" w:hAnsi="宋体" w:cs="宋体" w:hint="eastAsia"/>
                <w:color w:val="FFFFFF"/>
                <w:lang w:val="zh-CN"/>
              </w:rPr>
              <w:t>人数</w:t>
            </w:r>
          </w:p>
        </w:tc>
        <w:tc>
          <w:tcPr>
            <w:tcW w:w="1201" w:type="dxa"/>
            <w:shd w:val="clear" w:color="auto" w:fill="ED7D31"/>
          </w:tcPr>
          <w:p w14:paraId="314A79CB" w14:textId="77777777" w:rsidR="00F32374" w:rsidRDefault="006E61EC">
            <w:pPr>
              <w:spacing w:line="276" w:lineRule="auto"/>
              <w:jc w:val="center"/>
              <w:rPr>
                <w:rFonts w:ascii="等线" w:hAnsi="等线" w:cs="等线"/>
                <w:color w:val="FFFFFF"/>
                <w:lang w:val="zh-CN"/>
              </w:rPr>
            </w:pPr>
            <w:r>
              <w:rPr>
                <w:rFonts w:ascii="宋体" w:hAnsi="宋体" w:cs="宋体" w:hint="eastAsia"/>
                <w:color w:val="FFFFFF"/>
                <w:lang w:val="zh-CN"/>
              </w:rPr>
              <w:t>占比</w:t>
            </w:r>
          </w:p>
        </w:tc>
      </w:tr>
      <w:tr w:rsidR="00F32374" w14:paraId="3CF23C00" w14:textId="77777777">
        <w:trPr>
          <w:trHeight w:val="319"/>
          <w:jc w:val="center"/>
        </w:trPr>
        <w:tc>
          <w:tcPr>
            <w:tcW w:w="2021" w:type="dxa"/>
            <w:shd w:val="clear" w:color="auto" w:fill="ED7D31"/>
          </w:tcPr>
          <w:p w14:paraId="5C297B30" w14:textId="77777777" w:rsidR="00F32374" w:rsidRDefault="006E61EC">
            <w:pPr>
              <w:spacing w:line="276" w:lineRule="auto"/>
              <w:jc w:val="center"/>
              <w:rPr>
                <w:rFonts w:ascii="等线" w:hAnsi="等线" w:cs="等线"/>
                <w:b/>
                <w:bCs/>
                <w:color w:val="FFFFFF"/>
                <w:lang w:val="zh-CN"/>
              </w:rPr>
            </w:pPr>
            <w:r>
              <w:rPr>
                <w:rFonts w:ascii="宋体" w:hAnsi="宋体" w:cs="宋体" w:hint="eastAsia"/>
                <w:b/>
                <w:bCs/>
                <w:color w:val="FFFFFF"/>
                <w:lang w:val="zh-CN"/>
              </w:rPr>
              <w:t>博士</w:t>
            </w:r>
          </w:p>
        </w:tc>
        <w:tc>
          <w:tcPr>
            <w:tcW w:w="1170" w:type="dxa"/>
            <w:shd w:val="clear" w:color="auto" w:fill="FBE4D5"/>
          </w:tcPr>
          <w:p w14:paraId="3E67CE22" w14:textId="77777777" w:rsidR="00F32374" w:rsidRDefault="006E61EC">
            <w:pPr>
              <w:jc w:val="center"/>
            </w:pPr>
            <w:r>
              <w:t>2257</w:t>
            </w:r>
          </w:p>
        </w:tc>
        <w:tc>
          <w:tcPr>
            <w:tcW w:w="1071" w:type="dxa"/>
            <w:shd w:val="clear" w:color="auto" w:fill="FBE4D5"/>
          </w:tcPr>
          <w:p w14:paraId="2F5BC532" w14:textId="77777777" w:rsidR="00F32374" w:rsidRDefault="006E61EC">
            <w:pPr>
              <w:jc w:val="center"/>
            </w:pPr>
            <w:r>
              <w:t>97.62%</w:t>
            </w:r>
          </w:p>
        </w:tc>
        <w:tc>
          <w:tcPr>
            <w:tcW w:w="1203" w:type="dxa"/>
            <w:shd w:val="clear" w:color="auto" w:fill="FBE4D5"/>
          </w:tcPr>
          <w:p w14:paraId="6EA8D6A5" w14:textId="77777777" w:rsidR="00F32374" w:rsidRDefault="006E61EC">
            <w:pPr>
              <w:jc w:val="center"/>
            </w:pPr>
            <w:r>
              <w:t>55</w:t>
            </w:r>
          </w:p>
        </w:tc>
        <w:tc>
          <w:tcPr>
            <w:tcW w:w="1203" w:type="dxa"/>
            <w:shd w:val="clear" w:color="auto" w:fill="FBE4D5"/>
          </w:tcPr>
          <w:p w14:paraId="5E3F5CB8" w14:textId="77777777" w:rsidR="00F32374" w:rsidRDefault="006E61EC">
            <w:pPr>
              <w:jc w:val="center"/>
            </w:pPr>
            <w:r>
              <w:t>2.38%</w:t>
            </w:r>
          </w:p>
        </w:tc>
        <w:tc>
          <w:tcPr>
            <w:tcW w:w="1203" w:type="dxa"/>
            <w:shd w:val="clear" w:color="auto" w:fill="FBE4D5"/>
          </w:tcPr>
          <w:p w14:paraId="3FD4E486" w14:textId="77777777" w:rsidR="00F32374" w:rsidRDefault="006E61EC">
            <w:pPr>
              <w:jc w:val="center"/>
            </w:pPr>
            <w:r>
              <w:t>2312</w:t>
            </w:r>
          </w:p>
        </w:tc>
        <w:tc>
          <w:tcPr>
            <w:tcW w:w="1201" w:type="dxa"/>
            <w:shd w:val="clear" w:color="auto" w:fill="FBE4D5"/>
          </w:tcPr>
          <w:p w14:paraId="654FAED0" w14:textId="77777777" w:rsidR="00F32374" w:rsidRDefault="006E61EC">
            <w:pPr>
              <w:jc w:val="center"/>
            </w:pPr>
            <w:r>
              <w:t>6.50%</w:t>
            </w:r>
          </w:p>
        </w:tc>
      </w:tr>
      <w:tr w:rsidR="00F32374" w14:paraId="073A1675" w14:textId="77777777">
        <w:trPr>
          <w:trHeight w:val="212"/>
          <w:jc w:val="center"/>
        </w:trPr>
        <w:tc>
          <w:tcPr>
            <w:tcW w:w="2021" w:type="dxa"/>
            <w:shd w:val="clear" w:color="auto" w:fill="ED7D31"/>
          </w:tcPr>
          <w:p w14:paraId="33F4AF0E" w14:textId="77777777" w:rsidR="00F32374" w:rsidRDefault="006E61EC">
            <w:pPr>
              <w:spacing w:line="276" w:lineRule="auto"/>
              <w:jc w:val="center"/>
              <w:rPr>
                <w:rFonts w:ascii="等线" w:hAnsi="等线" w:cs="等线"/>
                <w:b/>
                <w:bCs/>
                <w:color w:val="FFFFFF"/>
                <w:lang w:val="zh-CN"/>
              </w:rPr>
            </w:pPr>
            <w:r>
              <w:rPr>
                <w:rFonts w:ascii="宋体" w:hAnsi="宋体" w:cs="宋体" w:hint="eastAsia"/>
                <w:b/>
                <w:bCs/>
                <w:color w:val="FFFFFF"/>
                <w:lang w:val="zh-CN"/>
              </w:rPr>
              <w:t>硕士</w:t>
            </w:r>
          </w:p>
        </w:tc>
        <w:tc>
          <w:tcPr>
            <w:tcW w:w="1170" w:type="dxa"/>
            <w:shd w:val="clear" w:color="auto" w:fill="F7CAAC"/>
          </w:tcPr>
          <w:p w14:paraId="4CEC8ADF" w14:textId="77777777" w:rsidR="00F32374" w:rsidRDefault="006E61EC">
            <w:pPr>
              <w:jc w:val="center"/>
            </w:pPr>
            <w:r>
              <w:t>13235</w:t>
            </w:r>
          </w:p>
        </w:tc>
        <w:tc>
          <w:tcPr>
            <w:tcW w:w="1071" w:type="dxa"/>
            <w:shd w:val="clear" w:color="auto" w:fill="F7CAAC"/>
          </w:tcPr>
          <w:p w14:paraId="29985E3C" w14:textId="77777777" w:rsidR="00F32374" w:rsidRDefault="006E61EC">
            <w:pPr>
              <w:jc w:val="center"/>
            </w:pPr>
            <w:r>
              <w:t>39.80%</w:t>
            </w:r>
          </w:p>
        </w:tc>
        <w:tc>
          <w:tcPr>
            <w:tcW w:w="1203" w:type="dxa"/>
            <w:shd w:val="clear" w:color="auto" w:fill="F7CAAC"/>
          </w:tcPr>
          <w:p w14:paraId="5563F9BD" w14:textId="77777777" w:rsidR="00F32374" w:rsidRDefault="006E61EC">
            <w:pPr>
              <w:jc w:val="center"/>
            </w:pPr>
            <w:r>
              <w:t>20017</w:t>
            </w:r>
          </w:p>
        </w:tc>
        <w:tc>
          <w:tcPr>
            <w:tcW w:w="1203" w:type="dxa"/>
            <w:shd w:val="clear" w:color="auto" w:fill="F7CAAC"/>
          </w:tcPr>
          <w:p w14:paraId="7770AE9C" w14:textId="77777777" w:rsidR="00F32374" w:rsidRDefault="006E61EC">
            <w:pPr>
              <w:jc w:val="center"/>
            </w:pPr>
            <w:r>
              <w:t>60.20%</w:t>
            </w:r>
          </w:p>
        </w:tc>
        <w:tc>
          <w:tcPr>
            <w:tcW w:w="1203" w:type="dxa"/>
            <w:shd w:val="clear" w:color="auto" w:fill="F7CAAC"/>
          </w:tcPr>
          <w:p w14:paraId="38E7868A" w14:textId="77777777" w:rsidR="00F32374" w:rsidRDefault="006E61EC">
            <w:pPr>
              <w:jc w:val="center"/>
            </w:pPr>
            <w:r>
              <w:t>33252</w:t>
            </w:r>
          </w:p>
        </w:tc>
        <w:tc>
          <w:tcPr>
            <w:tcW w:w="1201" w:type="dxa"/>
            <w:shd w:val="clear" w:color="auto" w:fill="F7CAAC"/>
          </w:tcPr>
          <w:p w14:paraId="25213D51" w14:textId="77777777" w:rsidR="00F32374" w:rsidRDefault="006E61EC">
            <w:pPr>
              <w:jc w:val="center"/>
            </w:pPr>
            <w:r>
              <w:t>93.50%</w:t>
            </w:r>
          </w:p>
        </w:tc>
      </w:tr>
      <w:tr w:rsidR="00F32374" w14:paraId="0599A539" w14:textId="77777777">
        <w:trPr>
          <w:trHeight w:val="246"/>
          <w:jc w:val="center"/>
        </w:trPr>
        <w:tc>
          <w:tcPr>
            <w:tcW w:w="2021" w:type="dxa"/>
            <w:shd w:val="clear" w:color="auto" w:fill="ED7D31"/>
          </w:tcPr>
          <w:p w14:paraId="5A7C4BA9" w14:textId="77777777" w:rsidR="00F32374" w:rsidRDefault="006E61EC">
            <w:pPr>
              <w:spacing w:line="276" w:lineRule="auto"/>
              <w:jc w:val="center"/>
              <w:rPr>
                <w:rFonts w:ascii="等线" w:hAnsi="等线" w:cs="等线"/>
                <w:b/>
                <w:bCs/>
                <w:color w:val="FFFFFF"/>
                <w:lang w:val="zh-CN"/>
              </w:rPr>
            </w:pPr>
            <w:r>
              <w:rPr>
                <w:rFonts w:ascii="宋体" w:hAnsi="宋体" w:cs="宋体" w:hint="eastAsia"/>
                <w:b/>
                <w:bCs/>
                <w:color w:val="FFFFFF"/>
                <w:lang w:val="zh-CN"/>
              </w:rPr>
              <w:t>总计</w:t>
            </w:r>
          </w:p>
        </w:tc>
        <w:tc>
          <w:tcPr>
            <w:tcW w:w="1170" w:type="dxa"/>
            <w:shd w:val="clear" w:color="auto" w:fill="FBE4D5"/>
          </w:tcPr>
          <w:p w14:paraId="6D6F8555" w14:textId="77777777" w:rsidR="00F32374" w:rsidRDefault="006E61EC">
            <w:pPr>
              <w:jc w:val="center"/>
            </w:pPr>
            <w:r>
              <w:t>15492</w:t>
            </w:r>
          </w:p>
        </w:tc>
        <w:tc>
          <w:tcPr>
            <w:tcW w:w="1071" w:type="dxa"/>
            <w:shd w:val="clear" w:color="auto" w:fill="FBE4D5"/>
          </w:tcPr>
          <w:p w14:paraId="6A5B0024" w14:textId="77777777" w:rsidR="00F32374" w:rsidRDefault="006E61EC">
            <w:pPr>
              <w:jc w:val="center"/>
            </w:pPr>
            <w:r>
              <w:t>43.56%</w:t>
            </w:r>
          </w:p>
        </w:tc>
        <w:tc>
          <w:tcPr>
            <w:tcW w:w="1203" w:type="dxa"/>
            <w:shd w:val="clear" w:color="auto" w:fill="FBE4D5"/>
          </w:tcPr>
          <w:p w14:paraId="4021656E" w14:textId="77777777" w:rsidR="00F32374" w:rsidRDefault="006E61EC">
            <w:pPr>
              <w:jc w:val="center"/>
            </w:pPr>
            <w:r>
              <w:t>20072</w:t>
            </w:r>
          </w:p>
        </w:tc>
        <w:tc>
          <w:tcPr>
            <w:tcW w:w="1203" w:type="dxa"/>
            <w:shd w:val="clear" w:color="auto" w:fill="FBE4D5"/>
          </w:tcPr>
          <w:p w14:paraId="5C3D0C91" w14:textId="77777777" w:rsidR="00F32374" w:rsidRDefault="006E61EC">
            <w:pPr>
              <w:jc w:val="center"/>
            </w:pPr>
            <w:r>
              <w:t>56.44%</w:t>
            </w:r>
          </w:p>
        </w:tc>
        <w:tc>
          <w:tcPr>
            <w:tcW w:w="1203" w:type="dxa"/>
            <w:shd w:val="clear" w:color="auto" w:fill="FBE4D5"/>
          </w:tcPr>
          <w:p w14:paraId="2D180E30" w14:textId="77777777" w:rsidR="00F32374" w:rsidRDefault="006E61EC">
            <w:pPr>
              <w:jc w:val="center"/>
            </w:pPr>
            <w:r>
              <w:t>35564</w:t>
            </w:r>
          </w:p>
        </w:tc>
        <w:tc>
          <w:tcPr>
            <w:tcW w:w="1201" w:type="dxa"/>
            <w:shd w:val="clear" w:color="auto" w:fill="FBE4D5"/>
          </w:tcPr>
          <w:p w14:paraId="0EE5166A" w14:textId="77777777" w:rsidR="00F32374" w:rsidRDefault="006E61EC">
            <w:pPr>
              <w:jc w:val="center"/>
            </w:pPr>
            <w:r>
              <w:t>100%</w:t>
            </w:r>
          </w:p>
        </w:tc>
      </w:tr>
    </w:tbl>
    <w:p w14:paraId="72641E79" w14:textId="77777777" w:rsidR="00F32374" w:rsidRDefault="006E61EC">
      <w:pPr>
        <w:spacing w:line="276" w:lineRule="auto"/>
        <w:ind w:firstLineChars="71" w:firstLine="170"/>
        <w:jc w:val="center"/>
        <w:rPr>
          <w:rFonts w:ascii="仿宋" w:eastAsia="仿宋" w:hAnsi="仿宋"/>
          <w:sz w:val="28"/>
          <w:szCs w:val="28"/>
          <w:lang w:val="zh-CN"/>
        </w:rPr>
      </w:pPr>
      <w:r>
        <w:rPr>
          <w:noProof/>
        </w:rPr>
        <w:drawing>
          <wp:inline distT="0" distB="0" distL="114300" distR="114300" wp14:anchorId="2B960E28" wp14:editId="36A9E501">
            <wp:extent cx="4857750" cy="2676525"/>
            <wp:effectExtent l="0" t="0" r="0" b="0"/>
            <wp:docPr id="12" name="图片 14"/>
            <wp:cNvGraphicFramePr/>
            <a:graphic xmlns:a="http://schemas.openxmlformats.org/drawingml/2006/main">
              <a:graphicData uri="http://schemas.openxmlformats.org/drawingml/2006/picture">
                <pic:pic xmlns:pic="http://schemas.openxmlformats.org/drawingml/2006/picture">
                  <pic:nvPicPr>
                    <pic:cNvPr id="12" name="图片 14"/>
                    <pic:cNvPicPr/>
                  </pic:nvPicPr>
                  <pic:blipFill>
                    <a:blip r:embed="rId22"/>
                    <a:srcRect l="-244" t="-4152" r="-3174" b="-2646"/>
                    <a:stretch>
                      <a:fillRect/>
                    </a:stretch>
                  </pic:blipFill>
                  <pic:spPr>
                    <a:xfrm>
                      <a:off x="0" y="0"/>
                      <a:ext cx="4857750" cy="2676525"/>
                    </a:xfrm>
                    <a:prstGeom prst="rect">
                      <a:avLst/>
                    </a:prstGeom>
                    <a:noFill/>
                    <a:ln w="9525">
                      <a:noFill/>
                    </a:ln>
                  </pic:spPr>
                </pic:pic>
              </a:graphicData>
            </a:graphic>
          </wp:inline>
        </w:drawing>
      </w:r>
    </w:p>
    <w:p w14:paraId="05F1EC97" w14:textId="77777777" w:rsidR="00F32374" w:rsidRDefault="006E61EC">
      <w:pPr>
        <w:spacing w:line="276" w:lineRule="auto"/>
        <w:ind w:leftChars="-1" w:left="-2"/>
        <w:jc w:val="center"/>
        <w:rPr>
          <w:rFonts w:ascii="等线" w:hAnsi="等线" w:cs="等线"/>
          <w:b/>
          <w:lang w:val="zh-CN"/>
        </w:rPr>
      </w:pPr>
      <w:r>
        <w:rPr>
          <w:rFonts w:ascii="宋体" w:hAnsi="宋体" w:cs="宋体" w:hint="eastAsia"/>
          <w:b/>
          <w:lang w:val="zh-CN"/>
        </w:rPr>
        <w:t>图</w:t>
      </w:r>
      <w:r>
        <w:rPr>
          <w:rFonts w:ascii="等线" w:hAnsi="等线" w:cs="等线"/>
          <w:b/>
          <w:lang w:val="zh-CN"/>
        </w:rPr>
        <w:t>8  2017</w:t>
      </w:r>
      <w:r>
        <w:rPr>
          <w:rFonts w:ascii="宋体" w:hAnsi="宋体" w:cs="宋体" w:hint="eastAsia"/>
          <w:b/>
          <w:lang w:val="zh-CN"/>
        </w:rPr>
        <w:t>年研究生招生规模和结构</w:t>
      </w:r>
    </w:p>
    <w:p w14:paraId="2D0E0E3C" w14:textId="77777777" w:rsidR="00F32374" w:rsidRDefault="006E61EC">
      <w:pPr>
        <w:spacing w:line="580" w:lineRule="exact"/>
        <w:ind w:firstLine="560"/>
        <w:jc w:val="both"/>
        <w:rPr>
          <w:rFonts w:ascii="仿宋_GB2312" w:eastAsia="仿宋_GB2312" w:hAnsi="仿宋"/>
          <w:sz w:val="32"/>
          <w:szCs w:val="32"/>
          <w:lang w:val="zh-CN"/>
        </w:rPr>
      </w:pPr>
      <w:r>
        <w:rPr>
          <w:rFonts w:ascii="仿宋_GB2312" w:eastAsia="仿宋_GB2312" w:hAnsi="仿宋" w:cs="仿宋_GB2312" w:hint="eastAsia"/>
          <w:sz w:val="32"/>
          <w:szCs w:val="32"/>
          <w:lang w:val="zh-CN"/>
        </w:rPr>
        <w:t>按学科门类统计，</w:t>
      </w:r>
      <w:r>
        <w:rPr>
          <w:rFonts w:ascii="仿宋_GB2312" w:eastAsia="仿宋_GB2312" w:hAnsi="仿宋" w:cs="仿宋_GB2312"/>
          <w:sz w:val="32"/>
          <w:szCs w:val="32"/>
          <w:lang w:val="zh-CN"/>
        </w:rPr>
        <w:t>2017</w:t>
      </w:r>
      <w:r>
        <w:rPr>
          <w:rFonts w:ascii="仿宋_GB2312" w:eastAsia="仿宋_GB2312" w:hAnsi="仿宋" w:cs="仿宋_GB2312" w:hint="eastAsia"/>
          <w:sz w:val="32"/>
          <w:szCs w:val="32"/>
          <w:lang w:val="zh-CN"/>
        </w:rPr>
        <w:t>年工学招生规模最大，共招收研究生</w:t>
      </w:r>
      <w:r>
        <w:rPr>
          <w:rFonts w:ascii="仿宋_GB2312" w:eastAsia="仿宋_GB2312" w:hAnsi="仿宋" w:cs="仿宋_GB2312"/>
          <w:sz w:val="32"/>
          <w:szCs w:val="32"/>
          <w:lang w:val="zh-CN"/>
        </w:rPr>
        <w:t>11843</w:t>
      </w:r>
      <w:r>
        <w:rPr>
          <w:rFonts w:ascii="仿宋_GB2312" w:eastAsia="仿宋_GB2312" w:hAnsi="仿宋" w:cs="仿宋_GB2312" w:hint="eastAsia"/>
          <w:sz w:val="32"/>
          <w:szCs w:val="32"/>
          <w:lang w:val="zh-CN"/>
        </w:rPr>
        <w:t>名，占比为</w:t>
      </w:r>
      <w:r>
        <w:rPr>
          <w:rFonts w:ascii="仿宋_GB2312" w:eastAsia="仿宋_GB2312" w:hAnsi="仿宋" w:cs="仿宋_GB2312"/>
          <w:sz w:val="32"/>
          <w:szCs w:val="32"/>
          <w:lang w:val="zh-CN"/>
        </w:rPr>
        <w:t>33.3%</w:t>
      </w:r>
      <w:r>
        <w:rPr>
          <w:rFonts w:ascii="仿宋_GB2312" w:eastAsia="仿宋_GB2312" w:hAnsi="仿宋" w:cs="仿宋_GB2312" w:hint="eastAsia"/>
          <w:sz w:val="32"/>
          <w:szCs w:val="32"/>
          <w:lang w:val="zh-CN"/>
        </w:rPr>
        <w:t>。排名第二到四位的分别是理学、医学和管理学。</w:t>
      </w:r>
      <w:r>
        <w:rPr>
          <w:rFonts w:ascii="仿宋_GB2312" w:eastAsia="仿宋_GB2312" w:hAnsi="仿宋" w:cs="仿宋_GB2312" w:hint="eastAsia"/>
          <w:sz w:val="32"/>
          <w:szCs w:val="32"/>
          <w:lang w:val="zh-CN"/>
        </w:rPr>
        <w:lastRenderedPageBreak/>
        <w:t>招收研究生规模最少的是哲学，占比为</w:t>
      </w:r>
      <w:r>
        <w:rPr>
          <w:rFonts w:ascii="仿宋_GB2312" w:eastAsia="仿宋_GB2312" w:hAnsi="仿宋" w:cs="仿宋_GB2312"/>
          <w:sz w:val="32"/>
          <w:szCs w:val="32"/>
          <w:lang w:val="zh-CN"/>
        </w:rPr>
        <w:t>0.4%</w:t>
      </w:r>
      <w:r>
        <w:rPr>
          <w:rFonts w:ascii="仿宋_GB2312" w:eastAsia="仿宋_GB2312" w:hAnsi="仿宋" w:cs="仿宋_GB2312" w:hint="eastAsia"/>
          <w:sz w:val="32"/>
          <w:szCs w:val="32"/>
          <w:lang w:val="zh-CN"/>
        </w:rPr>
        <w:t>。艺术学和历史学招生占比均未超过</w:t>
      </w:r>
      <w:r>
        <w:rPr>
          <w:rFonts w:ascii="仿宋_GB2312" w:eastAsia="仿宋_GB2312" w:hAnsi="仿宋" w:cs="仿宋_GB2312"/>
          <w:sz w:val="32"/>
          <w:szCs w:val="32"/>
          <w:lang w:val="zh-CN"/>
        </w:rPr>
        <w:t>2%</w:t>
      </w:r>
      <w:r>
        <w:rPr>
          <w:rFonts w:ascii="仿宋_GB2312" w:eastAsia="仿宋_GB2312" w:hAnsi="仿宋" w:cs="仿宋_GB2312" w:hint="eastAsia"/>
          <w:sz w:val="32"/>
          <w:szCs w:val="32"/>
          <w:lang w:val="zh-CN"/>
        </w:rPr>
        <w:t>。</w:t>
      </w:r>
    </w:p>
    <w:p w14:paraId="0F44E22D" w14:textId="77777777" w:rsidR="00F32374" w:rsidRDefault="006E61EC">
      <w:pPr>
        <w:pStyle w:val="3"/>
        <w:ind w:firstLine="643"/>
        <w:rPr>
          <w:rFonts w:cs="Times New Roman"/>
        </w:rPr>
      </w:pPr>
      <w:bookmarkStart w:id="40" w:name="_Toc520304791"/>
      <w:bookmarkStart w:id="41" w:name="_Toc520318898"/>
      <w:r>
        <w:t>1</w:t>
      </w:r>
      <w:r>
        <w:rPr>
          <w:rFonts w:hAnsi="仿宋"/>
        </w:rPr>
        <w:t>.</w:t>
      </w:r>
      <w:r>
        <w:rPr>
          <w:rFonts w:hint="eastAsia"/>
        </w:rPr>
        <w:t>学术学位研究生招生</w:t>
      </w:r>
      <w:bookmarkEnd w:id="40"/>
      <w:bookmarkEnd w:id="41"/>
    </w:p>
    <w:p w14:paraId="60A58BAC" w14:textId="77777777" w:rsidR="00F32374" w:rsidRDefault="006E61EC">
      <w:pPr>
        <w:spacing w:line="580" w:lineRule="exact"/>
        <w:ind w:firstLine="560"/>
        <w:rPr>
          <w:rFonts w:ascii="仿宋_GB2312" w:eastAsia="仿宋_GB2312" w:hAnsi="仿宋"/>
          <w:sz w:val="32"/>
          <w:szCs w:val="32"/>
          <w:lang w:val="zh-CN"/>
        </w:rPr>
      </w:pPr>
      <w:r>
        <w:rPr>
          <w:rFonts w:ascii="仿宋_GB2312" w:eastAsia="仿宋_GB2312" w:hAnsi="仿宋" w:cs="仿宋_GB2312"/>
          <w:sz w:val="32"/>
          <w:szCs w:val="32"/>
          <w:lang w:val="zh-CN"/>
        </w:rPr>
        <w:t>2017</w:t>
      </w:r>
      <w:r>
        <w:rPr>
          <w:rFonts w:ascii="仿宋_GB2312" w:eastAsia="仿宋_GB2312" w:hAnsi="仿宋" w:cs="仿宋_GB2312" w:hint="eastAsia"/>
          <w:sz w:val="32"/>
          <w:szCs w:val="32"/>
          <w:lang w:val="zh-CN"/>
        </w:rPr>
        <w:t>年学术型硕士和博士招生比例约为</w:t>
      </w:r>
      <w:r>
        <w:rPr>
          <w:rFonts w:ascii="仿宋_GB2312" w:eastAsia="仿宋_GB2312" w:hAnsi="仿宋" w:cs="仿宋_GB2312"/>
          <w:sz w:val="32"/>
          <w:szCs w:val="32"/>
          <w:lang w:val="zh-CN"/>
        </w:rPr>
        <w:t>5.8:1</w:t>
      </w:r>
      <w:r>
        <w:rPr>
          <w:rFonts w:ascii="仿宋_GB2312" w:eastAsia="仿宋_GB2312" w:hAnsi="仿宋" w:cs="仿宋_GB2312" w:hint="eastAsia"/>
          <w:sz w:val="32"/>
          <w:szCs w:val="32"/>
          <w:lang w:val="zh-CN"/>
        </w:rPr>
        <w:t>。其中工学、理学、医学招生规模位居前三位，哲学、历史学、艺术学招生规模较少，其中艺术学门类未有学术型博士研究生招生。</w:t>
      </w:r>
    </w:p>
    <w:p w14:paraId="49EC2F95" w14:textId="77777777" w:rsidR="00F32374" w:rsidRDefault="006E61EC">
      <w:pPr>
        <w:spacing w:line="276" w:lineRule="auto"/>
        <w:jc w:val="center"/>
        <w:rPr>
          <w:rFonts w:ascii="等线" w:hAnsi="等线" w:cs="等线"/>
          <w:b/>
          <w:lang w:val="zh-CN"/>
        </w:rPr>
      </w:pPr>
      <w:r>
        <w:rPr>
          <w:rFonts w:ascii="宋体" w:hAnsi="宋体" w:cs="宋体" w:hint="eastAsia"/>
          <w:b/>
          <w:lang w:val="zh-CN"/>
        </w:rPr>
        <w:t>表</w:t>
      </w:r>
      <w:r>
        <w:rPr>
          <w:rFonts w:ascii="等线" w:hAnsi="等线" w:cs="等线"/>
          <w:b/>
          <w:lang w:val="zh-CN"/>
        </w:rPr>
        <w:t>10  2017</w:t>
      </w:r>
      <w:r>
        <w:rPr>
          <w:rFonts w:ascii="宋体" w:hAnsi="宋体" w:cs="宋体" w:hint="eastAsia"/>
          <w:b/>
          <w:lang w:val="zh-CN"/>
        </w:rPr>
        <w:t>年分学科招收学术学位研究生规模和结构</w:t>
      </w:r>
    </w:p>
    <w:tbl>
      <w:tblPr>
        <w:tblW w:w="9072" w:type="dxa"/>
        <w:jc w:val="center"/>
        <w:tblLayout w:type="fixed"/>
        <w:tblLook w:val="04A0" w:firstRow="1" w:lastRow="0" w:firstColumn="1" w:lastColumn="0" w:noHBand="0" w:noVBand="1"/>
      </w:tblPr>
      <w:tblGrid>
        <w:gridCol w:w="1296"/>
        <w:gridCol w:w="1296"/>
        <w:gridCol w:w="1296"/>
        <w:gridCol w:w="1296"/>
        <w:gridCol w:w="1296"/>
        <w:gridCol w:w="1296"/>
        <w:gridCol w:w="1296"/>
      </w:tblGrid>
      <w:tr w:rsidR="00F32374" w14:paraId="700E9F8A" w14:textId="77777777">
        <w:trPr>
          <w:trHeight w:val="330"/>
          <w:jc w:val="center"/>
        </w:trPr>
        <w:tc>
          <w:tcPr>
            <w:tcW w:w="1296" w:type="dxa"/>
            <w:vMerge w:val="restart"/>
            <w:tcBorders>
              <w:top w:val="single" w:sz="8" w:space="0" w:color="FFFFFF"/>
              <w:left w:val="single" w:sz="8" w:space="0" w:color="FFFFFF"/>
              <w:bottom w:val="single" w:sz="8" w:space="0" w:color="FFFFFF"/>
              <w:right w:val="single" w:sz="8" w:space="0" w:color="FFFFFF"/>
            </w:tcBorders>
            <w:shd w:val="clear" w:color="000000" w:fill="ED7D31"/>
            <w:vAlign w:val="center"/>
          </w:tcPr>
          <w:p w14:paraId="04EA48C4" w14:textId="77777777" w:rsidR="00F32374" w:rsidRDefault="006E61EC">
            <w:pPr>
              <w:jc w:val="center"/>
              <w:rPr>
                <w:color w:val="FFFFFF"/>
              </w:rPr>
            </w:pPr>
            <w:r>
              <w:rPr>
                <w:rFonts w:cs="宋体" w:hint="eastAsia"/>
                <w:color w:val="FFFFFF"/>
              </w:rPr>
              <w:t>门类</w:t>
            </w:r>
          </w:p>
        </w:tc>
        <w:tc>
          <w:tcPr>
            <w:tcW w:w="2592" w:type="dxa"/>
            <w:gridSpan w:val="2"/>
            <w:tcBorders>
              <w:top w:val="single" w:sz="8" w:space="0" w:color="FFFFFF"/>
              <w:left w:val="nil"/>
              <w:bottom w:val="single" w:sz="8" w:space="0" w:color="FFFFFF"/>
              <w:right w:val="single" w:sz="8" w:space="0" w:color="FFFFFF"/>
            </w:tcBorders>
            <w:shd w:val="clear" w:color="000000" w:fill="ED7D31"/>
            <w:vAlign w:val="center"/>
          </w:tcPr>
          <w:p w14:paraId="2AF62E51" w14:textId="77777777" w:rsidR="00F32374" w:rsidRDefault="006E61EC">
            <w:pPr>
              <w:jc w:val="center"/>
              <w:rPr>
                <w:color w:val="FFFFFF"/>
              </w:rPr>
            </w:pPr>
            <w:r>
              <w:rPr>
                <w:rFonts w:cs="宋体" w:hint="eastAsia"/>
                <w:color w:val="FFFFFF"/>
              </w:rPr>
              <w:t>学术学位博士</w:t>
            </w:r>
          </w:p>
        </w:tc>
        <w:tc>
          <w:tcPr>
            <w:tcW w:w="2592" w:type="dxa"/>
            <w:gridSpan w:val="2"/>
            <w:tcBorders>
              <w:top w:val="single" w:sz="8" w:space="0" w:color="FFFFFF"/>
              <w:left w:val="nil"/>
              <w:bottom w:val="single" w:sz="8" w:space="0" w:color="FFFFFF"/>
              <w:right w:val="single" w:sz="8" w:space="0" w:color="FFFFFF"/>
            </w:tcBorders>
            <w:shd w:val="clear" w:color="000000" w:fill="ED7D31"/>
            <w:vAlign w:val="center"/>
          </w:tcPr>
          <w:p w14:paraId="415BAC39" w14:textId="77777777" w:rsidR="00F32374" w:rsidRDefault="006E61EC">
            <w:pPr>
              <w:jc w:val="center"/>
              <w:rPr>
                <w:color w:val="FFFFFF"/>
              </w:rPr>
            </w:pPr>
            <w:r>
              <w:rPr>
                <w:rFonts w:cs="宋体" w:hint="eastAsia"/>
                <w:color w:val="FFFFFF"/>
              </w:rPr>
              <w:t>学术学位硕士</w:t>
            </w:r>
          </w:p>
        </w:tc>
        <w:tc>
          <w:tcPr>
            <w:tcW w:w="2592" w:type="dxa"/>
            <w:gridSpan w:val="2"/>
            <w:tcBorders>
              <w:top w:val="single" w:sz="8" w:space="0" w:color="FFFFFF"/>
              <w:left w:val="nil"/>
              <w:bottom w:val="single" w:sz="8" w:space="0" w:color="FFFFFF"/>
              <w:right w:val="single" w:sz="8" w:space="0" w:color="FFFFFF"/>
            </w:tcBorders>
            <w:shd w:val="clear" w:color="000000" w:fill="ED7D31"/>
            <w:vAlign w:val="center"/>
          </w:tcPr>
          <w:p w14:paraId="74EAD587" w14:textId="77777777" w:rsidR="00F32374" w:rsidRDefault="006E61EC">
            <w:pPr>
              <w:jc w:val="center"/>
              <w:rPr>
                <w:color w:val="FFFFFF"/>
              </w:rPr>
            </w:pPr>
            <w:r>
              <w:rPr>
                <w:rFonts w:cs="宋体" w:hint="eastAsia"/>
                <w:color w:val="FFFFFF"/>
              </w:rPr>
              <w:t>合计</w:t>
            </w:r>
          </w:p>
        </w:tc>
      </w:tr>
      <w:tr w:rsidR="00F32374" w14:paraId="6C795F22" w14:textId="77777777">
        <w:trPr>
          <w:trHeight w:val="330"/>
          <w:jc w:val="center"/>
        </w:trPr>
        <w:tc>
          <w:tcPr>
            <w:tcW w:w="1296" w:type="dxa"/>
            <w:vMerge/>
            <w:tcBorders>
              <w:top w:val="single" w:sz="8" w:space="0" w:color="FFFFFF"/>
              <w:left w:val="single" w:sz="8" w:space="0" w:color="FFFFFF"/>
              <w:bottom w:val="single" w:sz="8" w:space="0" w:color="FFFFFF"/>
              <w:right w:val="single" w:sz="8" w:space="0" w:color="FFFFFF"/>
            </w:tcBorders>
            <w:vAlign w:val="center"/>
          </w:tcPr>
          <w:p w14:paraId="7C0B68F1" w14:textId="77777777" w:rsidR="00F32374" w:rsidRDefault="00F32374">
            <w:pPr>
              <w:rPr>
                <w:color w:val="FFFFFF"/>
              </w:rPr>
            </w:pPr>
          </w:p>
        </w:tc>
        <w:tc>
          <w:tcPr>
            <w:tcW w:w="1296" w:type="dxa"/>
            <w:tcBorders>
              <w:top w:val="nil"/>
              <w:left w:val="nil"/>
              <w:bottom w:val="single" w:sz="8" w:space="0" w:color="FFFFFF"/>
              <w:right w:val="single" w:sz="8" w:space="0" w:color="FFFFFF"/>
            </w:tcBorders>
            <w:shd w:val="clear" w:color="000000" w:fill="ED7D31"/>
            <w:vAlign w:val="center"/>
          </w:tcPr>
          <w:p w14:paraId="5CC5D079" w14:textId="77777777" w:rsidR="00F32374" w:rsidRDefault="006E61EC">
            <w:pPr>
              <w:jc w:val="center"/>
              <w:rPr>
                <w:color w:val="FFFFFF"/>
              </w:rPr>
            </w:pPr>
            <w:r>
              <w:rPr>
                <w:rFonts w:cs="宋体" w:hint="eastAsia"/>
                <w:color w:val="FFFFFF"/>
              </w:rPr>
              <w:t>人数</w:t>
            </w:r>
          </w:p>
        </w:tc>
        <w:tc>
          <w:tcPr>
            <w:tcW w:w="1296" w:type="dxa"/>
            <w:tcBorders>
              <w:top w:val="nil"/>
              <w:left w:val="nil"/>
              <w:bottom w:val="single" w:sz="8" w:space="0" w:color="FFFFFF"/>
              <w:right w:val="single" w:sz="8" w:space="0" w:color="FFFFFF"/>
            </w:tcBorders>
            <w:shd w:val="clear" w:color="000000" w:fill="ED7D31"/>
            <w:vAlign w:val="center"/>
          </w:tcPr>
          <w:p w14:paraId="2BDB9397" w14:textId="77777777" w:rsidR="00F32374" w:rsidRDefault="006E61EC">
            <w:pPr>
              <w:jc w:val="center"/>
              <w:rPr>
                <w:color w:val="FFFFFF"/>
              </w:rPr>
            </w:pPr>
            <w:r>
              <w:rPr>
                <w:rFonts w:cs="宋体" w:hint="eastAsia"/>
                <w:color w:val="FFFFFF"/>
              </w:rPr>
              <w:t>占比</w:t>
            </w:r>
          </w:p>
        </w:tc>
        <w:tc>
          <w:tcPr>
            <w:tcW w:w="1296" w:type="dxa"/>
            <w:tcBorders>
              <w:top w:val="nil"/>
              <w:left w:val="nil"/>
              <w:bottom w:val="single" w:sz="8" w:space="0" w:color="FFFFFF"/>
              <w:right w:val="single" w:sz="8" w:space="0" w:color="FFFFFF"/>
            </w:tcBorders>
            <w:shd w:val="clear" w:color="000000" w:fill="ED7D31"/>
            <w:vAlign w:val="center"/>
          </w:tcPr>
          <w:p w14:paraId="21B9D555" w14:textId="77777777" w:rsidR="00F32374" w:rsidRDefault="006E61EC">
            <w:pPr>
              <w:jc w:val="center"/>
              <w:rPr>
                <w:color w:val="FFFFFF"/>
              </w:rPr>
            </w:pPr>
            <w:r>
              <w:rPr>
                <w:rFonts w:cs="宋体" w:hint="eastAsia"/>
                <w:color w:val="FFFFFF"/>
              </w:rPr>
              <w:t>人数</w:t>
            </w:r>
          </w:p>
        </w:tc>
        <w:tc>
          <w:tcPr>
            <w:tcW w:w="1296" w:type="dxa"/>
            <w:tcBorders>
              <w:top w:val="nil"/>
              <w:left w:val="nil"/>
              <w:bottom w:val="single" w:sz="8" w:space="0" w:color="FFFFFF"/>
              <w:right w:val="single" w:sz="8" w:space="0" w:color="FFFFFF"/>
            </w:tcBorders>
            <w:shd w:val="clear" w:color="000000" w:fill="ED7D31"/>
            <w:vAlign w:val="center"/>
          </w:tcPr>
          <w:p w14:paraId="7139F0AC" w14:textId="77777777" w:rsidR="00F32374" w:rsidRDefault="006E61EC">
            <w:pPr>
              <w:jc w:val="center"/>
              <w:rPr>
                <w:color w:val="FFFFFF"/>
              </w:rPr>
            </w:pPr>
            <w:r>
              <w:rPr>
                <w:rFonts w:cs="宋体" w:hint="eastAsia"/>
                <w:color w:val="FFFFFF"/>
              </w:rPr>
              <w:t>占比</w:t>
            </w:r>
          </w:p>
        </w:tc>
        <w:tc>
          <w:tcPr>
            <w:tcW w:w="1296" w:type="dxa"/>
            <w:tcBorders>
              <w:top w:val="nil"/>
              <w:left w:val="nil"/>
              <w:bottom w:val="single" w:sz="8" w:space="0" w:color="FFFFFF"/>
              <w:right w:val="single" w:sz="8" w:space="0" w:color="FFFFFF"/>
            </w:tcBorders>
            <w:shd w:val="clear" w:color="000000" w:fill="ED7D31"/>
            <w:vAlign w:val="center"/>
          </w:tcPr>
          <w:p w14:paraId="56D2EBAC" w14:textId="77777777" w:rsidR="00F32374" w:rsidRDefault="006E61EC">
            <w:pPr>
              <w:jc w:val="center"/>
              <w:rPr>
                <w:color w:val="FFFFFF"/>
              </w:rPr>
            </w:pPr>
            <w:r>
              <w:rPr>
                <w:rFonts w:cs="宋体" w:hint="eastAsia"/>
                <w:color w:val="FFFFFF"/>
              </w:rPr>
              <w:t>人数</w:t>
            </w:r>
          </w:p>
        </w:tc>
        <w:tc>
          <w:tcPr>
            <w:tcW w:w="1296" w:type="dxa"/>
            <w:tcBorders>
              <w:top w:val="nil"/>
              <w:left w:val="nil"/>
              <w:bottom w:val="single" w:sz="8" w:space="0" w:color="FFFFFF"/>
              <w:right w:val="single" w:sz="8" w:space="0" w:color="FFFFFF"/>
            </w:tcBorders>
            <w:shd w:val="clear" w:color="000000" w:fill="ED7D31"/>
            <w:vAlign w:val="center"/>
          </w:tcPr>
          <w:p w14:paraId="74A8029E" w14:textId="77777777" w:rsidR="00F32374" w:rsidRDefault="006E61EC">
            <w:pPr>
              <w:jc w:val="center"/>
              <w:rPr>
                <w:color w:val="FFFFFF"/>
              </w:rPr>
            </w:pPr>
            <w:r>
              <w:rPr>
                <w:rFonts w:cs="宋体" w:hint="eastAsia"/>
                <w:color w:val="FFFFFF"/>
              </w:rPr>
              <w:t>占比</w:t>
            </w:r>
          </w:p>
        </w:tc>
      </w:tr>
      <w:tr w:rsidR="00F32374" w14:paraId="108B8720" w14:textId="77777777">
        <w:trPr>
          <w:trHeight w:val="330"/>
          <w:jc w:val="center"/>
        </w:trPr>
        <w:tc>
          <w:tcPr>
            <w:tcW w:w="1296" w:type="dxa"/>
            <w:tcBorders>
              <w:top w:val="nil"/>
              <w:left w:val="single" w:sz="8" w:space="0" w:color="FFFFFF"/>
              <w:bottom w:val="single" w:sz="8" w:space="0" w:color="FFFFFF"/>
              <w:right w:val="single" w:sz="8" w:space="0" w:color="FFFFFF"/>
            </w:tcBorders>
            <w:shd w:val="clear" w:color="000000" w:fill="ED7D31"/>
          </w:tcPr>
          <w:p w14:paraId="07437F62" w14:textId="77777777" w:rsidR="00F32374" w:rsidRDefault="006E61EC">
            <w:pPr>
              <w:jc w:val="center"/>
              <w:rPr>
                <w:color w:val="FFFFFF"/>
              </w:rPr>
            </w:pPr>
            <w:r>
              <w:rPr>
                <w:rFonts w:cs="宋体" w:hint="eastAsia"/>
                <w:color w:val="FFFFFF"/>
              </w:rPr>
              <w:t>工学</w:t>
            </w:r>
          </w:p>
        </w:tc>
        <w:tc>
          <w:tcPr>
            <w:tcW w:w="1296" w:type="dxa"/>
            <w:tcBorders>
              <w:top w:val="nil"/>
              <w:left w:val="nil"/>
              <w:bottom w:val="single" w:sz="8" w:space="0" w:color="FFFFFF"/>
              <w:right w:val="single" w:sz="8" w:space="0" w:color="FFFFFF"/>
            </w:tcBorders>
            <w:shd w:val="clear" w:color="000000" w:fill="F7CAAC"/>
          </w:tcPr>
          <w:p w14:paraId="437A98F6" w14:textId="77777777" w:rsidR="00F32374" w:rsidRDefault="006E61EC">
            <w:pPr>
              <w:jc w:val="center"/>
            </w:pPr>
            <w:r>
              <w:t>786</w:t>
            </w:r>
          </w:p>
        </w:tc>
        <w:tc>
          <w:tcPr>
            <w:tcW w:w="1296" w:type="dxa"/>
            <w:tcBorders>
              <w:top w:val="nil"/>
              <w:left w:val="nil"/>
              <w:bottom w:val="single" w:sz="8" w:space="0" w:color="FFFFFF"/>
              <w:right w:val="single" w:sz="8" w:space="0" w:color="FFFFFF"/>
            </w:tcBorders>
            <w:shd w:val="clear" w:color="000000" w:fill="F7CAAC"/>
          </w:tcPr>
          <w:p w14:paraId="514ADE59" w14:textId="77777777" w:rsidR="00F32374" w:rsidRDefault="006E61EC">
            <w:pPr>
              <w:jc w:val="center"/>
            </w:pPr>
            <w:r>
              <w:t>34.82%</w:t>
            </w:r>
          </w:p>
        </w:tc>
        <w:tc>
          <w:tcPr>
            <w:tcW w:w="1296" w:type="dxa"/>
            <w:tcBorders>
              <w:top w:val="nil"/>
              <w:left w:val="nil"/>
              <w:bottom w:val="single" w:sz="8" w:space="0" w:color="FFFFFF"/>
              <w:right w:val="single" w:sz="8" w:space="0" w:color="FFFFFF"/>
            </w:tcBorders>
            <w:shd w:val="clear" w:color="000000" w:fill="F7CAAC"/>
          </w:tcPr>
          <w:p w14:paraId="4040D306" w14:textId="77777777" w:rsidR="00F32374" w:rsidRDefault="006E61EC">
            <w:pPr>
              <w:jc w:val="center"/>
            </w:pPr>
            <w:r>
              <w:t>4433</w:t>
            </w:r>
          </w:p>
        </w:tc>
        <w:tc>
          <w:tcPr>
            <w:tcW w:w="1296" w:type="dxa"/>
            <w:tcBorders>
              <w:top w:val="nil"/>
              <w:left w:val="nil"/>
              <w:bottom w:val="single" w:sz="8" w:space="0" w:color="FFFFFF"/>
              <w:right w:val="single" w:sz="8" w:space="0" w:color="FFFFFF"/>
            </w:tcBorders>
            <w:shd w:val="clear" w:color="000000" w:fill="F7CAAC"/>
          </w:tcPr>
          <w:p w14:paraId="11EC6D17" w14:textId="77777777" w:rsidR="00F32374" w:rsidRDefault="006E61EC">
            <w:pPr>
              <w:jc w:val="center"/>
            </w:pPr>
            <w:r>
              <w:t>33.49%</w:t>
            </w:r>
          </w:p>
        </w:tc>
        <w:tc>
          <w:tcPr>
            <w:tcW w:w="1296" w:type="dxa"/>
            <w:tcBorders>
              <w:top w:val="nil"/>
              <w:left w:val="nil"/>
              <w:bottom w:val="single" w:sz="8" w:space="0" w:color="FFFFFF"/>
              <w:right w:val="single" w:sz="8" w:space="0" w:color="FFFFFF"/>
            </w:tcBorders>
            <w:shd w:val="clear" w:color="000000" w:fill="F7CAAC"/>
          </w:tcPr>
          <w:p w14:paraId="3621D204" w14:textId="77777777" w:rsidR="00F32374" w:rsidRDefault="006E61EC">
            <w:pPr>
              <w:jc w:val="center"/>
            </w:pPr>
            <w:r>
              <w:t>5219</w:t>
            </w:r>
          </w:p>
        </w:tc>
        <w:tc>
          <w:tcPr>
            <w:tcW w:w="1296" w:type="dxa"/>
            <w:tcBorders>
              <w:top w:val="nil"/>
              <w:left w:val="nil"/>
              <w:bottom w:val="single" w:sz="8" w:space="0" w:color="FFFFFF"/>
              <w:right w:val="single" w:sz="8" w:space="0" w:color="FFFFFF"/>
            </w:tcBorders>
            <w:shd w:val="clear" w:color="000000" w:fill="F7CAAC"/>
          </w:tcPr>
          <w:p w14:paraId="4A82A1F1" w14:textId="77777777" w:rsidR="00F32374" w:rsidRDefault="006E61EC">
            <w:pPr>
              <w:jc w:val="center"/>
            </w:pPr>
            <w:r>
              <w:t>33.69%</w:t>
            </w:r>
          </w:p>
        </w:tc>
      </w:tr>
      <w:tr w:rsidR="00F32374" w14:paraId="60BC110C" w14:textId="77777777">
        <w:trPr>
          <w:trHeight w:val="330"/>
          <w:jc w:val="center"/>
        </w:trPr>
        <w:tc>
          <w:tcPr>
            <w:tcW w:w="1296" w:type="dxa"/>
            <w:tcBorders>
              <w:top w:val="nil"/>
              <w:left w:val="single" w:sz="8" w:space="0" w:color="FFFFFF"/>
              <w:bottom w:val="single" w:sz="8" w:space="0" w:color="FFFFFF"/>
              <w:right w:val="single" w:sz="8" w:space="0" w:color="FFFFFF"/>
            </w:tcBorders>
            <w:shd w:val="clear" w:color="000000" w:fill="ED7D31"/>
          </w:tcPr>
          <w:p w14:paraId="53CB91AB" w14:textId="77777777" w:rsidR="00F32374" w:rsidRDefault="006E61EC">
            <w:pPr>
              <w:jc w:val="center"/>
              <w:rPr>
                <w:color w:val="FFFFFF"/>
              </w:rPr>
            </w:pPr>
            <w:r>
              <w:rPr>
                <w:rFonts w:cs="宋体" w:hint="eastAsia"/>
                <w:color w:val="FFFFFF"/>
              </w:rPr>
              <w:t>理学</w:t>
            </w:r>
          </w:p>
        </w:tc>
        <w:tc>
          <w:tcPr>
            <w:tcW w:w="1296" w:type="dxa"/>
            <w:tcBorders>
              <w:top w:val="nil"/>
              <w:left w:val="nil"/>
              <w:bottom w:val="single" w:sz="8" w:space="0" w:color="FFFFFF"/>
              <w:right w:val="single" w:sz="8" w:space="0" w:color="FFFFFF"/>
            </w:tcBorders>
            <w:shd w:val="clear" w:color="000000" w:fill="FBE4D5"/>
          </w:tcPr>
          <w:p w14:paraId="43A02C0E" w14:textId="77777777" w:rsidR="00F32374" w:rsidRDefault="006E61EC">
            <w:pPr>
              <w:jc w:val="center"/>
            </w:pPr>
            <w:r>
              <w:t>543</w:t>
            </w:r>
          </w:p>
        </w:tc>
        <w:tc>
          <w:tcPr>
            <w:tcW w:w="1296" w:type="dxa"/>
            <w:tcBorders>
              <w:top w:val="nil"/>
              <w:left w:val="nil"/>
              <w:bottom w:val="single" w:sz="8" w:space="0" w:color="FFFFFF"/>
              <w:right w:val="single" w:sz="8" w:space="0" w:color="FFFFFF"/>
            </w:tcBorders>
            <w:shd w:val="clear" w:color="000000" w:fill="FBE4D5"/>
          </w:tcPr>
          <w:p w14:paraId="72C6F43E" w14:textId="77777777" w:rsidR="00F32374" w:rsidRDefault="006E61EC">
            <w:pPr>
              <w:jc w:val="center"/>
            </w:pPr>
            <w:r>
              <w:t>24.06%</w:t>
            </w:r>
          </w:p>
        </w:tc>
        <w:tc>
          <w:tcPr>
            <w:tcW w:w="1296" w:type="dxa"/>
            <w:tcBorders>
              <w:top w:val="nil"/>
              <w:left w:val="nil"/>
              <w:bottom w:val="single" w:sz="8" w:space="0" w:color="FFFFFF"/>
              <w:right w:val="single" w:sz="8" w:space="0" w:color="FFFFFF"/>
            </w:tcBorders>
            <w:shd w:val="clear" w:color="000000" w:fill="FBE4D5"/>
          </w:tcPr>
          <w:p w14:paraId="5594E296" w14:textId="77777777" w:rsidR="00F32374" w:rsidRDefault="006E61EC">
            <w:pPr>
              <w:jc w:val="center"/>
            </w:pPr>
            <w:r>
              <w:t>2563</w:t>
            </w:r>
          </w:p>
        </w:tc>
        <w:tc>
          <w:tcPr>
            <w:tcW w:w="1296" w:type="dxa"/>
            <w:tcBorders>
              <w:top w:val="nil"/>
              <w:left w:val="nil"/>
              <w:bottom w:val="single" w:sz="8" w:space="0" w:color="FFFFFF"/>
              <w:right w:val="single" w:sz="8" w:space="0" w:color="FFFFFF"/>
            </w:tcBorders>
            <w:shd w:val="clear" w:color="000000" w:fill="FBE4D5"/>
          </w:tcPr>
          <w:p w14:paraId="4BC57C44" w14:textId="77777777" w:rsidR="00F32374" w:rsidRDefault="006E61EC">
            <w:pPr>
              <w:jc w:val="center"/>
            </w:pPr>
            <w:r>
              <w:t>19.37%</w:t>
            </w:r>
          </w:p>
        </w:tc>
        <w:tc>
          <w:tcPr>
            <w:tcW w:w="1296" w:type="dxa"/>
            <w:tcBorders>
              <w:top w:val="nil"/>
              <w:left w:val="nil"/>
              <w:bottom w:val="single" w:sz="8" w:space="0" w:color="FFFFFF"/>
              <w:right w:val="single" w:sz="8" w:space="0" w:color="FFFFFF"/>
            </w:tcBorders>
            <w:shd w:val="clear" w:color="000000" w:fill="FBE4D5"/>
          </w:tcPr>
          <w:p w14:paraId="723D2C7E" w14:textId="77777777" w:rsidR="00F32374" w:rsidRDefault="006E61EC">
            <w:pPr>
              <w:jc w:val="center"/>
            </w:pPr>
            <w:r>
              <w:t>3106</w:t>
            </w:r>
          </w:p>
        </w:tc>
        <w:tc>
          <w:tcPr>
            <w:tcW w:w="1296" w:type="dxa"/>
            <w:tcBorders>
              <w:top w:val="nil"/>
              <w:left w:val="nil"/>
              <w:bottom w:val="single" w:sz="8" w:space="0" w:color="FFFFFF"/>
              <w:right w:val="single" w:sz="8" w:space="0" w:color="FFFFFF"/>
            </w:tcBorders>
            <w:shd w:val="clear" w:color="000000" w:fill="FBE4D5"/>
          </w:tcPr>
          <w:p w14:paraId="2FE0DE47" w14:textId="77777777" w:rsidR="00F32374" w:rsidRDefault="006E61EC">
            <w:pPr>
              <w:jc w:val="center"/>
            </w:pPr>
            <w:r>
              <w:t>20.05%</w:t>
            </w:r>
          </w:p>
        </w:tc>
      </w:tr>
      <w:tr w:rsidR="00F32374" w14:paraId="6D0D8FA5" w14:textId="77777777">
        <w:trPr>
          <w:trHeight w:val="330"/>
          <w:jc w:val="center"/>
        </w:trPr>
        <w:tc>
          <w:tcPr>
            <w:tcW w:w="1296" w:type="dxa"/>
            <w:tcBorders>
              <w:top w:val="nil"/>
              <w:left w:val="single" w:sz="8" w:space="0" w:color="FFFFFF"/>
              <w:bottom w:val="single" w:sz="8" w:space="0" w:color="FFFFFF"/>
              <w:right w:val="single" w:sz="8" w:space="0" w:color="FFFFFF"/>
            </w:tcBorders>
            <w:shd w:val="clear" w:color="000000" w:fill="ED7D31"/>
          </w:tcPr>
          <w:p w14:paraId="29E6EF99" w14:textId="77777777" w:rsidR="00F32374" w:rsidRDefault="006E61EC">
            <w:pPr>
              <w:jc w:val="center"/>
              <w:rPr>
                <w:color w:val="FFFFFF"/>
              </w:rPr>
            </w:pPr>
            <w:r>
              <w:rPr>
                <w:rFonts w:cs="宋体" w:hint="eastAsia"/>
                <w:color w:val="FFFFFF"/>
              </w:rPr>
              <w:t>医学</w:t>
            </w:r>
          </w:p>
        </w:tc>
        <w:tc>
          <w:tcPr>
            <w:tcW w:w="1296" w:type="dxa"/>
            <w:tcBorders>
              <w:top w:val="nil"/>
              <w:left w:val="nil"/>
              <w:bottom w:val="single" w:sz="8" w:space="0" w:color="FFFFFF"/>
              <w:right w:val="single" w:sz="8" w:space="0" w:color="FFFFFF"/>
            </w:tcBorders>
            <w:shd w:val="clear" w:color="000000" w:fill="F7CAAC"/>
          </w:tcPr>
          <w:p w14:paraId="1B828C30" w14:textId="77777777" w:rsidR="00F32374" w:rsidRDefault="006E61EC">
            <w:pPr>
              <w:jc w:val="center"/>
            </w:pPr>
            <w:r>
              <w:t>318</w:t>
            </w:r>
          </w:p>
        </w:tc>
        <w:tc>
          <w:tcPr>
            <w:tcW w:w="1296" w:type="dxa"/>
            <w:tcBorders>
              <w:top w:val="nil"/>
              <w:left w:val="nil"/>
              <w:bottom w:val="single" w:sz="8" w:space="0" w:color="FFFFFF"/>
              <w:right w:val="single" w:sz="8" w:space="0" w:color="FFFFFF"/>
            </w:tcBorders>
            <w:shd w:val="clear" w:color="000000" w:fill="F7CAAC"/>
          </w:tcPr>
          <w:p w14:paraId="7A48CB7A" w14:textId="77777777" w:rsidR="00F32374" w:rsidRDefault="006E61EC">
            <w:pPr>
              <w:jc w:val="center"/>
            </w:pPr>
            <w:r>
              <w:t>14.09%</w:t>
            </w:r>
          </w:p>
        </w:tc>
        <w:tc>
          <w:tcPr>
            <w:tcW w:w="1296" w:type="dxa"/>
            <w:tcBorders>
              <w:top w:val="nil"/>
              <w:left w:val="nil"/>
              <w:bottom w:val="single" w:sz="8" w:space="0" w:color="FFFFFF"/>
              <w:right w:val="single" w:sz="8" w:space="0" w:color="FFFFFF"/>
            </w:tcBorders>
            <w:shd w:val="clear" w:color="000000" w:fill="F7CAAC"/>
          </w:tcPr>
          <w:p w14:paraId="55B2F072" w14:textId="77777777" w:rsidR="00F32374" w:rsidRDefault="006E61EC">
            <w:pPr>
              <w:jc w:val="center"/>
            </w:pPr>
            <w:r>
              <w:t>1335</w:t>
            </w:r>
          </w:p>
        </w:tc>
        <w:tc>
          <w:tcPr>
            <w:tcW w:w="1296" w:type="dxa"/>
            <w:tcBorders>
              <w:top w:val="nil"/>
              <w:left w:val="nil"/>
              <w:bottom w:val="single" w:sz="8" w:space="0" w:color="FFFFFF"/>
              <w:right w:val="single" w:sz="8" w:space="0" w:color="FFFFFF"/>
            </w:tcBorders>
            <w:shd w:val="clear" w:color="000000" w:fill="F7CAAC"/>
          </w:tcPr>
          <w:p w14:paraId="4CBF1942" w14:textId="77777777" w:rsidR="00F32374" w:rsidRDefault="006E61EC">
            <w:pPr>
              <w:jc w:val="center"/>
            </w:pPr>
            <w:r>
              <w:t>10.09%</w:t>
            </w:r>
          </w:p>
        </w:tc>
        <w:tc>
          <w:tcPr>
            <w:tcW w:w="1296" w:type="dxa"/>
            <w:tcBorders>
              <w:top w:val="nil"/>
              <w:left w:val="nil"/>
              <w:bottom w:val="single" w:sz="8" w:space="0" w:color="FFFFFF"/>
              <w:right w:val="single" w:sz="8" w:space="0" w:color="FFFFFF"/>
            </w:tcBorders>
            <w:shd w:val="clear" w:color="000000" w:fill="F7CAAC"/>
          </w:tcPr>
          <w:p w14:paraId="5A38DCA1" w14:textId="77777777" w:rsidR="00F32374" w:rsidRDefault="006E61EC">
            <w:pPr>
              <w:jc w:val="center"/>
            </w:pPr>
            <w:r>
              <w:t>1653</w:t>
            </w:r>
          </w:p>
        </w:tc>
        <w:tc>
          <w:tcPr>
            <w:tcW w:w="1296" w:type="dxa"/>
            <w:tcBorders>
              <w:top w:val="nil"/>
              <w:left w:val="nil"/>
              <w:bottom w:val="single" w:sz="8" w:space="0" w:color="FFFFFF"/>
              <w:right w:val="single" w:sz="8" w:space="0" w:color="FFFFFF"/>
            </w:tcBorders>
            <w:shd w:val="clear" w:color="000000" w:fill="F7CAAC"/>
          </w:tcPr>
          <w:p w14:paraId="5274FCA8" w14:textId="77777777" w:rsidR="00F32374" w:rsidRDefault="006E61EC">
            <w:pPr>
              <w:jc w:val="center"/>
            </w:pPr>
            <w:r>
              <w:t>10.67%</w:t>
            </w:r>
          </w:p>
        </w:tc>
      </w:tr>
      <w:tr w:rsidR="00F32374" w14:paraId="6B817184" w14:textId="77777777">
        <w:trPr>
          <w:trHeight w:val="330"/>
          <w:jc w:val="center"/>
        </w:trPr>
        <w:tc>
          <w:tcPr>
            <w:tcW w:w="1296" w:type="dxa"/>
            <w:tcBorders>
              <w:top w:val="nil"/>
              <w:left w:val="single" w:sz="8" w:space="0" w:color="FFFFFF"/>
              <w:bottom w:val="single" w:sz="8" w:space="0" w:color="FFFFFF"/>
              <w:right w:val="single" w:sz="8" w:space="0" w:color="FFFFFF"/>
            </w:tcBorders>
            <w:shd w:val="clear" w:color="000000" w:fill="ED7D31"/>
          </w:tcPr>
          <w:p w14:paraId="3C4CAC3F" w14:textId="77777777" w:rsidR="00F32374" w:rsidRDefault="006E61EC">
            <w:pPr>
              <w:jc w:val="center"/>
              <w:rPr>
                <w:color w:val="FFFFFF"/>
              </w:rPr>
            </w:pPr>
            <w:r>
              <w:rPr>
                <w:rFonts w:cs="宋体" w:hint="eastAsia"/>
                <w:color w:val="FFFFFF"/>
              </w:rPr>
              <w:t>管理学</w:t>
            </w:r>
          </w:p>
        </w:tc>
        <w:tc>
          <w:tcPr>
            <w:tcW w:w="1296" w:type="dxa"/>
            <w:tcBorders>
              <w:top w:val="nil"/>
              <w:left w:val="nil"/>
              <w:bottom w:val="single" w:sz="8" w:space="0" w:color="FFFFFF"/>
              <w:right w:val="single" w:sz="8" w:space="0" w:color="FFFFFF"/>
            </w:tcBorders>
            <w:shd w:val="clear" w:color="000000" w:fill="FBE4D5"/>
          </w:tcPr>
          <w:p w14:paraId="6478B7BD" w14:textId="77777777" w:rsidR="00F32374" w:rsidRDefault="006E61EC">
            <w:pPr>
              <w:jc w:val="center"/>
            </w:pPr>
            <w:r>
              <w:t>132</w:t>
            </w:r>
          </w:p>
        </w:tc>
        <w:tc>
          <w:tcPr>
            <w:tcW w:w="1296" w:type="dxa"/>
            <w:tcBorders>
              <w:top w:val="nil"/>
              <w:left w:val="nil"/>
              <w:bottom w:val="single" w:sz="8" w:space="0" w:color="FFFFFF"/>
              <w:right w:val="single" w:sz="8" w:space="0" w:color="FFFFFF"/>
            </w:tcBorders>
            <w:shd w:val="clear" w:color="000000" w:fill="FBE4D5"/>
          </w:tcPr>
          <w:p w14:paraId="062DB91C" w14:textId="77777777" w:rsidR="00F32374" w:rsidRDefault="006E61EC">
            <w:pPr>
              <w:jc w:val="center"/>
            </w:pPr>
            <w:r>
              <w:t>5.85%</w:t>
            </w:r>
          </w:p>
        </w:tc>
        <w:tc>
          <w:tcPr>
            <w:tcW w:w="1296" w:type="dxa"/>
            <w:tcBorders>
              <w:top w:val="nil"/>
              <w:left w:val="nil"/>
              <w:bottom w:val="single" w:sz="8" w:space="0" w:color="FFFFFF"/>
              <w:right w:val="single" w:sz="8" w:space="0" w:color="FFFFFF"/>
            </w:tcBorders>
            <w:shd w:val="clear" w:color="000000" w:fill="FBE4D5"/>
          </w:tcPr>
          <w:p w14:paraId="23232CC8" w14:textId="77777777" w:rsidR="00F32374" w:rsidRDefault="006E61EC">
            <w:pPr>
              <w:jc w:val="center"/>
            </w:pPr>
            <w:r>
              <w:t>945</w:t>
            </w:r>
          </w:p>
        </w:tc>
        <w:tc>
          <w:tcPr>
            <w:tcW w:w="1296" w:type="dxa"/>
            <w:tcBorders>
              <w:top w:val="nil"/>
              <w:left w:val="nil"/>
              <w:bottom w:val="single" w:sz="8" w:space="0" w:color="FFFFFF"/>
              <w:right w:val="single" w:sz="8" w:space="0" w:color="FFFFFF"/>
            </w:tcBorders>
            <w:shd w:val="clear" w:color="000000" w:fill="FBE4D5"/>
          </w:tcPr>
          <w:p w14:paraId="1779C4AF" w14:textId="77777777" w:rsidR="00F32374" w:rsidRDefault="006E61EC">
            <w:pPr>
              <w:jc w:val="center"/>
            </w:pPr>
            <w:r>
              <w:t>7.14%</w:t>
            </w:r>
          </w:p>
        </w:tc>
        <w:tc>
          <w:tcPr>
            <w:tcW w:w="1296" w:type="dxa"/>
            <w:tcBorders>
              <w:top w:val="nil"/>
              <w:left w:val="nil"/>
              <w:bottom w:val="single" w:sz="8" w:space="0" w:color="FFFFFF"/>
              <w:right w:val="single" w:sz="8" w:space="0" w:color="FFFFFF"/>
            </w:tcBorders>
            <w:shd w:val="clear" w:color="000000" w:fill="FBE4D5"/>
          </w:tcPr>
          <w:p w14:paraId="357B20C0" w14:textId="77777777" w:rsidR="00F32374" w:rsidRDefault="006E61EC">
            <w:pPr>
              <w:jc w:val="center"/>
            </w:pPr>
            <w:r>
              <w:t>1077</w:t>
            </w:r>
          </w:p>
        </w:tc>
        <w:tc>
          <w:tcPr>
            <w:tcW w:w="1296" w:type="dxa"/>
            <w:tcBorders>
              <w:top w:val="nil"/>
              <w:left w:val="nil"/>
              <w:bottom w:val="single" w:sz="8" w:space="0" w:color="FFFFFF"/>
              <w:right w:val="single" w:sz="8" w:space="0" w:color="FFFFFF"/>
            </w:tcBorders>
            <w:shd w:val="clear" w:color="000000" w:fill="FBE4D5"/>
          </w:tcPr>
          <w:p w14:paraId="4FA441E9" w14:textId="77777777" w:rsidR="00F32374" w:rsidRDefault="006E61EC">
            <w:pPr>
              <w:jc w:val="center"/>
            </w:pPr>
            <w:r>
              <w:t>6.95%</w:t>
            </w:r>
          </w:p>
        </w:tc>
      </w:tr>
      <w:tr w:rsidR="00F32374" w14:paraId="7DBA1C58" w14:textId="77777777">
        <w:trPr>
          <w:trHeight w:val="330"/>
          <w:jc w:val="center"/>
        </w:trPr>
        <w:tc>
          <w:tcPr>
            <w:tcW w:w="1296" w:type="dxa"/>
            <w:tcBorders>
              <w:top w:val="nil"/>
              <w:left w:val="single" w:sz="8" w:space="0" w:color="FFFFFF"/>
              <w:bottom w:val="single" w:sz="8" w:space="0" w:color="FFFFFF"/>
              <w:right w:val="single" w:sz="8" w:space="0" w:color="FFFFFF"/>
            </w:tcBorders>
            <w:shd w:val="clear" w:color="000000" w:fill="ED7D31"/>
          </w:tcPr>
          <w:p w14:paraId="5FECC80B" w14:textId="77777777" w:rsidR="00F32374" w:rsidRDefault="006E61EC">
            <w:pPr>
              <w:jc w:val="center"/>
              <w:rPr>
                <w:color w:val="FFFFFF"/>
              </w:rPr>
            </w:pPr>
            <w:r>
              <w:rPr>
                <w:rFonts w:cs="宋体" w:hint="eastAsia"/>
                <w:color w:val="FFFFFF"/>
              </w:rPr>
              <w:t>农学</w:t>
            </w:r>
          </w:p>
        </w:tc>
        <w:tc>
          <w:tcPr>
            <w:tcW w:w="1296" w:type="dxa"/>
            <w:tcBorders>
              <w:top w:val="nil"/>
              <w:left w:val="nil"/>
              <w:bottom w:val="single" w:sz="8" w:space="0" w:color="FFFFFF"/>
              <w:right w:val="single" w:sz="8" w:space="0" w:color="FFFFFF"/>
            </w:tcBorders>
            <w:shd w:val="clear" w:color="000000" w:fill="F7CAAC"/>
          </w:tcPr>
          <w:p w14:paraId="19C327D6" w14:textId="77777777" w:rsidR="00F32374" w:rsidRDefault="006E61EC">
            <w:pPr>
              <w:jc w:val="center"/>
            </w:pPr>
            <w:r>
              <w:t>125</w:t>
            </w:r>
          </w:p>
        </w:tc>
        <w:tc>
          <w:tcPr>
            <w:tcW w:w="1296" w:type="dxa"/>
            <w:tcBorders>
              <w:top w:val="nil"/>
              <w:left w:val="nil"/>
              <w:bottom w:val="single" w:sz="8" w:space="0" w:color="FFFFFF"/>
              <w:right w:val="single" w:sz="8" w:space="0" w:color="FFFFFF"/>
            </w:tcBorders>
            <w:shd w:val="clear" w:color="000000" w:fill="F7CAAC"/>
          </w:tcPr>
          <w:p w14:paraId="6EDC0E69" w14:textId="77777777" w:rsidR="00F32374" w:rsidRDefault="006E61EC">
            <w:pPr>
              <w:jc w:val="center"/>
            </w:pPr>
            <w:r>
              <w:t>5.54%</w:t>
            </w:r>
          </w:p>
        </w:tc>
        <w:tc>
          <w:tcPr>
            <w:tcW w:w="1296" w:type="dxa"/>
            <w:tcBorders>
              <w:top w:val="nil"/>
              <w:left w:val="nil"/>
              <w:bottom w:val="single" w:sz="8" w:space="0" w:color="FFFFFF"/>
              <w:right w:val="single" w:sz="8" w:space="0" w:color="FFFFFF"/>
            </w:tcBorders>
            <w:shd w:val="clear" w:color="000000" w:fill="F7CAAC"/>
          </w:tcPr>
          <w:p w14:paraId="0B21D1E7" w14:textId="77777777" w:rsidR="00F32374" w:rsidRDefault="006E61EC">
            <w:pPr>
              <w:jc w:val="center"/>
            </w:pPr>
            <w:r>
              <w:t>580</w:t>
            </w:r>
          </w:p>
        </w:tc>
        <w:tc>
          <w:tcPr>
            <w:tcW w:w="1296" w:type="dxa"/>
            <w:tcBorders>
              <w:top w:val="nil"/>
              <w:left w:val="nil"/>
              <w:bottom w:val="single" w:sz="8" w:space="0" w:color="FFFFFF"/>
              <w:right w:val="single" w:sz="8" w:space="0" w:color="FFFFFF"/>
            </w:tcBorders>
            <w:shd w:val="clear" w:color="000000" w:fill="F7CAAC"/>
          </w:tcPr>
          <w:p w14:paraId="2B7E32DB" w14:textId="77777777" w:rsidR="00F32374" w:rsidRDefault="006E61EC">
            <w:pPr>
              <w:jc w:val="center"/>
            </w:pPr>
            <w:r>
              <w:t>4.38%</w:t>
            </w:r>
          </w:p>
        </w:tc>
        <w:tc>
          <w:tcPr>
            <w:tcW w:w="1296" w:type="dxa"/>
            <w:tcBorders>
              <w:top w:val="nil"/>
              <w:left w:val="nil"/>
              <w:bottom w:val="single" w:sz="8" w:space="0" w:color="FFFFFF"/>
              <w:right w:val="single" w:sz="8" w:space="0" w:color="FFFFFF"/>
            </w:tcBorders>
            <w:shd w:val="clear" w:color="000000" w:fill="F7CAAC"/>
          </w:tcPr>
          <w:p w14:paraId="2371CE48" w14:textId="77777777" w:rsidR="00F32374" w:rsidRDefault="006E61EC">
            <w:pPr>
              <w:jc w:val="center"/>
            </w:pPr>
            <w:r>
              <w:t>705</w:t>
            </w:r>
          </w:p>
        </w:tc>
        <w:tc>
          <w:tcPr>
            <w:tcW w:w="1296" w:type="dxa"/>
            <w:tcBorders>
              <w:top w:val="nil"/>
              <w:left w:val="nil"/>
              <w:bottom w:val="single" w:sz="8" w:space="0" w:color="FFFFFF"/>
              <w:right w:val="single" w:sz="8" w:space="0" w:color="FFFFFF"/>
            </w:tcBorders>
            <w:shd w:val="clear" w:color="000000" w:fill="F7CAAC"/>
          </w:tcPr>
          <w:p w14:paraId="60036803" w14:textId="77777777" w:rsidR="00F32374" w:rsidRDefault="006E61EC">
            <w:pPr>
              <w:jc w:val="center"/>
            </w:pPr>
            <w:r>
              <w:t>4.55%</w:t>
            </w:r>
          </w:p>
        </w:tc>
      </w:tr>
      <w:tr w:rsidR="00F32374" w14:paraId="017A5C3F" w14:textId="77777777">
        <w:trPr>
          <w:trHeight w:val="330"/>
          <w:jc w:val="center"/>
        </w:trPr>
        <w:tc>
          <w:tcPr>
            <w:tcW w:w="1296" w:type="dxa"/>
            <w:tcBorders>
              <w:top w:val="nil"/>
              <w:left w:val="single" w:sz="8" w:space="0" w:color="FFFFFF"/>
              <w:bottom w:val="single" w:sz="8" w:space="0" w:color="FFFFFF"/>
              <w:right w:val="single" w:sz="8" w:space="0" w:color="FFFFFF"/>
            </w:tcBorders>
            <w:shd w:val="clear" w:color="000000" w:fill="ED7D31"/>
          </w:tcPr>
          <w:p w14:paraId="67DE5354" w14:textId="77777777" w:rsidR="00F32374" w:rsidRDefault="006E61EC">
            <w:pPr>
              <w:jc w:val="center"/>
              <w:rPr>
                <w:color w:val="FFFFFF"/>
              </w:rPr>
            </w:pPr>
            <w:r>
              <w:rPr>
                <w:rFonts w:cs="宋体" w:hint="eastAsia"/>
                <w:color w:val="FFFFFF"/>
              </w:rPr>
              <w:t>法学</w:t>
            </w:r>
          </w:p>
        </w:tc>
        <w:tc>
          <w:tcPr>
            <w:tcW w:w="1296" w:type="dxa"/>
            <w:tcBorders>
              <w:top w:val="nil"/>
              <w:left w:val="nil"/>
              <w:bottom w:val="single" w:sz="8" w:space="0" w:color="FFFFFF"/>
              <w:right w:val="single" w:sz="8" w:space="0" w:color="FFFFFF"/>
            </w:tcBorders>
            <w:shd w:val="clear" w:color="000000" w:fill="FBE4D5"/>
          </w:tcPr>
          <w:p w14:paraId="572FA4FE" w14:textId="77777777" w:rsidR="00F32374" w:rsidRDefault="006E61EC">
            <w:pPr>
              <w:jc w:val="center"/>
            </w:pPr>
            <w:r>
              <w:t>96</w:t>
            </w:r>
          </w:p>
        </w:tc>
        <w:tc>
          <w:tcPr>
            <w:tcW w:w="1296" w:type="dxa"/>
            <w:tcBorders>
              <w:top w:val="nil"/>
              <w:left w:val="nil"/>
              <w:bottom w:val="single" w:sz="8" w:space="0" w:color="FFFFFF"/>
              <w:right w:val="single" w:sz="8" w:space="0" w:color="FFFFFF"/>
            </w:tcBorders>
            <w:shd w:val="clear" w:color="000000" w:fill="FBE4D5"/>
          </w:tcPr>
          <w:p w14:paraId="59D97831" w14:textId="77777777" w:rsidR="00F32374" w:rsidRDefault="006E61EC">
            <w:pPr>
              <w:jc w:val="center"/>
            </w:pPr>
            <w:r>
              <w:t>4.25%</w:t>
            </w:r>
          </w:p>
        </w:tc>
        <w:tc>
          <w:tcPr>
            <w:tcW w:w="1296" w:type="dxa"/>
            <w:tcBorders>
              <w:top w:val="nil"/>
              <w:left w:val="nil"/>
              <w:bottom w:val="single" w:sz="8" w:space="0" w:color="FFFFFF"/>
              <w:right w:val="single" w:sz="8" w:space="0" w:color="FFFFFF"/>
            </w:tcBorders>
            <w:shd w:val="clear" w:color="000000" w:fill="FBE4D5"/>
          </w:tcPr>
          <w:p w14:paraId="06E4DA6D" w14:textId="77777777" w:rsidR="00F32374" w:rsidRDefault="006E61EC">
            <w:pPr>
              <w:jc w:val="center"/>
            </w:pPr>
            <w:r>
              <w:t>797</w:t>
            </w:r>
          </w:p>
        </w:tc>
        <w:tc>
          <w:tcPr>
            <w:tcW w:w="1296" w:type="dxa"/>
            <w:tcBorders>
              <w:top w:val="nil"/>
              <w:left w:val="nil"/>
              <w:bottom w:val="single" w:sz="8" w:space="0" w:color="FFFFFF"/>
              <w:right w:val="single" w:sz="8" w:space="0" w:color="FFFFFF"/>
            </w:tcBorders>
            <w:shd w:val="clear" w:color="000000" w:fill="FBE4D5"/>
          </w:tcPr>
          <w:p w14:paraId="149C4D49" w14:textId="77777777" w:rsidR="00F32374" w:rsidRDefault="006E61EC">
            <w:pPr>
              <w:jc w:val="center"/>
            </w:pPr>
            <w:r>
              <w:t>6.02%</w:t>
            </w:r>
          </w:p>
        </w:tc>
        <w:tc>
          <w:tcPr>
            <w:tcW w:w="1296" w:type="dxa"/>
            <w:tcBorders>
              <w:top w:val="nil"/>
              <w:left w:val="nil"/>
              <w:bottom w:val="single" w:sz="8" w:space="0" w:color="FFFFFF"/>
              <w:right w:val="single" w:sz="8" w:space="0" w:color="FFFFFF"/>
            </w:tcBorders>
            <w:shd w:val="clear" w:color="000000" w:fill="FBE4D5"/>
          </w:tcPr>
          <w:p w14:paraId="4B4D9A26" w14:textId="77777777" w:rsidR="00F32374" w:rsidRDefault="006E61EC">
            <w:pPr>
              <w:jc w:val="center"/>
            </w:pPr>
            <w:r>
              <w:t>893</w:t>
            </w:r>
          </w:p>
        </w:tc>
        <w:tc>
          <w:tcPr>
            <w:tcW w:w="1296" w:type="dxa"/>
            <w:tcBorders>
              <w:top w:val="nil"/>
              <w:left w:val="nil"/>
              <w:bottom w:val="single" w:sz="8" w:space="0" w:color="FFFFFF"/>
              <w:right w:val="single" w:sz="8" w:space="0" w:color="FFFFFF"/>
            </w:tcBorders>
            <w:shd w:val="clear" w:color="000000" w:fill="FBE4D5"/>
          </w:tcPr>
          <w:p w14:paraId="7B1F7938" w14:textId="77777777" w:rsidR="00F32374" w:rsidRDefault="006E61EC">
            <w:pPr>
              <w:jc w:val="center"/>
            </w:pPr>
            <w:r>
              <w:t>5.76%</w:t>
            </w:r>
          </w:p>
        </w:tc>
      </w:tr>
      <w:tr w:rsidR="00F32374" w14:paraId="2A752FCE" w14:textId="77777777">
        <w:trPr>
          <w:trHeight w:val="330"/>
          <w:jc w:val="center"/>
        </w:trPr>
        <w:tc>
          <w:tcPr>
            <w:tcW w:w="1296" w:type="dxa"/>
            <w:tcBorders>
              <w:top w:val="nil"/>
              <w:left w:val="single" w:sz="8" w:space="0" w:color="FFFFFF"/>
              <w:bottom w:val="single" w:sz="8" w:space="0" w:color="FFFFFF"/>
              <w:right w:val="single" w:sz="8" w:space="0" w:color="FFFFFF"/>
            </w:tcBorders>
            <w:shd w:val="clear" w:color="000000" w:fill="ED7D31"/>
          </w:tcPr>
          <w:p w14:paraId="4E319CF3" w14:textId="77777777" w:rsidR="00F32374" w:rsidRDefault="006E61EC">
            <w:pPr>
              <w:jc w:val="center"/>
              <w:rPr>
                <w:color w:val="FFFFFF"/>
              </w:rPr>
            </w:pPr>
            <w:r>
              <w:rPr>
                <w:rFonts w:cs="宋体" w:hint="eastAsia"/>
                <w:color w:val="FFFFFF"/>
              </w:rPr>
              <w:t>文学</w:t>
            </w:r>
          </w:p>
        </w:tc>
        <w:tc>
          <w:tcPr>
            <w:tcW w:w="1296" w:type="dxa"/>
            <w:tcBorders>
              <w:top w:val="nil"/>
              <w:left w:val="nil"/>
              <w:bottom w:val="single" w:sz="8" w:space="0" w:color="FFFFFF"/>
              <w:right w:val="single" w:sz="8" w:space="0" w:color="FFFFFF"/>
            </w:tcBorders>
            <w:shd w:val="clear" w:color="000000" w:fill="F7CAAC"/>
          </w:tcPr>
          <w:p w14:paraId="605EFBBB" w14:textId="77777777" w:rsidR="00F32374" w:rsidRDefault="006E61EC">
            <w:pPr>
              <w:jc w:val="center"/>
            </w:pPr>
            <w:r>
              <w:t>82</w:t>
            </w:r>
          </w:p>
        </w:tc>
        <w:tc>
          <w:tcPr>
            <w:tcW w:w="1296" w:type="dxa"/>
            <w:tcBorders>
              <w:top w:val="nil"/>
              <w:left w:val="nil"/>
              <w:bottom w:val="single" w:sz="8" w:space="0" w:color="FFFFFF"/>
              <w:right w:val="single" w:sz="8" w:space="0" w:color="FFFFFF"/>
            </w:tcBorders>
            <w:shd w:val="clear" w:color="000000" w:fill="F7CAAC"/>
          </w:tcPr>
          <w:p w14:paraId="36EC17FD" w14:textId="77777777" w:rsidR="00F32374" w:rsidRDefault="006E61EC">
            <w:pPr>
              <w:jc w:val="center"/>
            </w:pPr>
            <w:r>
              <w:t>3.63%</w:t>
            </w:r>
          </w:p>
        </w:tc>
        <w:tc>
          <w:tcPr>
            <w:tcW w:w="1296" w:type="dxa"/>
            <w:tcBorders>
              <w:top w:val="nil"/>
              <w:left w:val="nil"/>
              <w:bottom w:val="single" w:sz="8" w:space="0" w:color="FFFFFF"/>
              <w:right w:val="single" w:sz="8" w:space="0" w:color="FFFFFF"/>
            </w:tcBorders>
            <w:shd w:val="clear" w:color="000000" w:fill="F7CAAC"/>
          </w:tcPr>
          <w:p w14:paraId="1A6123B2" w14:textId="77777777" w:rsidR="00F32374" w:rsidRDefault="006E61EC">
            <w:pPr>
              <w:jc w:val="center"/>
            </w:pPr>
            <w:r>
              <w:t>744</w:t>
            </w:r>
          </w:p>
        </w:tc>
        <w:tc>
          <w:tcPr>
            <w:tcW w:w="1296" w:type="dxa"/>
            <w:tcBorders>
              <w:top w:val="nil"/>
              <w:left w:val="nil"/>
              <w:bottom w:val="single" w:sz="8" w:space="0" w:color="FFFFFF"/>
              <w:right w:val="single" w:sz="8" w:space="0" w:color="FFFFFF"/>
            </w:tcBorders>
            <w:shd w:val="clear" w:color="000000" w:fill="F7CAAC"/>
          </w:tcPr>
          <w:p w14:paraId="1BA334E4" w14:textId="77777777" w:rsidR="00F32374" w:rsidRDefault="006E61EC">
            <w:pPr>
              <w:jc w:val="center"/>
            </w:pPr>
            <w:r>
              <w:t>5.62%</w:t>
            </w:r>
          </w:p>
        </w:tc>
        <w:tc>
          <w:tcPr>
            <w:tcW w:w="1296" w:type="dxa"/>
            <w:tcBorders>
              <w:top w:val="nil"/>
              <w:left w:val="nil"/>
              <w:bottom w:val="single" w:sz="8" w:space="0" w:color="FFFFFF"/>
              <w:right w:val="single" w:sz="8" w:space="0" w:color="FFFFFF"/>
            </w:tcBorders>
            <w:shd w:val="clear" w:color="000000" w:fill="F7CAAC"/>
          </w:tcPr>
          <w:p w14:paraId="5F30BE68" w14:textId="77777777" w:rsidR="00F32374" w:rsidRDefault="006E61EC">
            <w:pPr>
              <w:jc w:val="center"/>
            </w:pPr>
            <w:r>
              <w:t>826</w:t>
            </w:r>
          </w:p>
        </w:tc>
        <w:tc>
          <w:tcPr>
            <w:tcW w:w="1296" w:type="dxa"/>
            <w:tcBorders>
              <w:top w:val="nil"/>
              <w:left w:val="nil"/>
              <w:bottom w:val="single" w:sz="8" w:space="0" w:color="FFFFFF"/>
              <w:right w:val="single" w:sz="8" w:space="0" w:color="FFFFFF"/>
            </w:tcBorders>
            <w:shd w:val="clear" w:color="000000" w:fill="F7CAAC"/>
          </w:tcPr>
          <w:p w14:paraId="6C0582BB" w14:textId="77777777" w:rsidR="00F32374" w:rsidRDefault="006E61EC">
            <w:pPr>
              <w:jc w:val="center"/>
            </w:pPr>
            <w:r>
              <w:t>5.33%</w:t>
            </w:r>
          </w:p>
        </w:tc>
      </w:tr>
      <w:tr w:rsidR="00F32374" w14:paraId="25049F6F" w14:textId="77777777">
        <w:trPr>
          <w:trHeight w:val="330"/>
          <w:jc w:val="center"/>
        </w:trPr>
        <w:tc>
          <w:tcPr>
            <w:tcW w:w="1296" w:type="dxa"/>
            <w:tcBorders>
              <w:top w:val="nil"/>
              <w:left w:val="single" w:sz="8" w:space="0" w:color="FFFFFF"/>
              <w:bottom w:val="single" w:sz="8" w:space="0" w:color="FFFFFF"/>
              <w:right w:val="single" w:sz="8" w:space="0" w:color="FFFFFF"/>
            </w:tcBorders>
            <w:shd w:val="clear" w:color="000000" w:fill="ED7D31"/>
          </w:tcPr>
          <w:p w14:paraId="6CB7ACA7" w14:textId="77777777" w:rsidR="00F32374" w:rsidRDefault="006E61EC">
            <w:pPr>
              <w:jc w:val="center"/>
              <w:rPr>
                <w:color w:val="FFFFFF"/>
              </w:rPr>
            </w:pPr>
            <w:r>
              <w:rPr>
                <w:rFonts w:cs="宋体" w:hint="eastAsia"/>
                <w:color w:val="FFFFFF"/>
              </w:rPr>
              <w:t>经济学</w:t>
            </w:r>
          </w:p>
        </w:tc>
        <w:tc>
          <w:tcPr>
            <w:tcW w:w="1296" w:type="dxa"/>
            <w:tcBorders>
              <w:top w:val="nil"/>
              <w:left w:val="nil"/>
              <w:bottom w:val="single" w:sz="8" w:space="0" w:color="FFFFFF"/>
              <w:right w:val="single" w:sz="8" w:space="0" w:color="FFFFFF"/>
            </w:tcBorders>
            <w:shd w:val="clear" w:color="000000" w:fill="FBE4D5"/>
          </w:tcPr>
          <w:p w14:paraId="5D67730F" w14:textId="77777777" w:rsidR="00F32374" w:rsidRDefault="006E61EC">
            <w:pPr>
              <w:jc w:val="center"/>
            </w:pPr>
            <w:r>
              <w:t>80</w:t>
            </w:r>
          </w:p>
        </w:tc>
        <w:tc>
          <w:tcPr>
            <w:tcW w:w="1296" w:type="dxa"/>
            <w:tcBorders>
              <w:top w:val="nil"/>
              <w:left w:val="nil"/>
              <w:bottom w:val="single" w:sz="8" w:space="0" w:color="FFFFFF"/>
              <w:right w:val="single" w:sz="8" w:space="0" w:color="FFFFFF"/>
            </w:tcBorders>
            <w:shd w:val="clear" w:color="000000" w:fill="FBE4D5"/>
          </w:tcPr>
          <w:p w14:paraId="64B5F1F8" w14:textId="77777777" w:rsidR="00F32374" w:rsidRDefault="006E61EC">
            <w:pPr>
              <w:jc w:val="center"/>
            </w:pPr>
            <w:r>
              <w:t>3.54%</w:t>
            </w:r>
          </w:p>
        </w:tc>
        <w:tc>
          <w:tcPr>
            <w:tcW w:w="1296" w:type="dxa"/>
            <w:tcBorders>
              <w:top w:val="nil"/>
              <w:left w:val="nil"/>
              <w:bottom w:val="single" w:sz="8" w:space="0" w:color="FFFFFF"/>
              <w:right w:val="single" w:sz="8" w:space="0" w:color="FFFFFF"/>
            </w:tcBorders>
            <w:shd w:val="clear" w:color="000000" w:fill="FBE4D5"/>
          </w:tcPr>
          <w:p w14:paraId="3310AA09" w14:textId="77777777" w:rsidR="00F32374" w:rsidRDefault="006E61EC">
            <w:pPr>
              <w:jc w:val="center"/>
            </w:pPr>
            <w:r>
              <w:t>603</w:t>
            </w:r>
          </w:p>
        </w:tc>
        <w:tc>
          <w:tcPr>
            <w:tcW w:w="1296" w:type="dxa"/>
            <w:tcBorders>
              <w:top w:val="nil"/>
              <w:left w:val="nil"/>
              <w:bottom w:val="single" w:sz="8" w:space="0" w:color="FFFFFF"/>
              <w:right w:val="single" w:sz="8" w:space="0" w:color="FFFFFF"/>
            </w:tcBorders>
            <w:shd w:val="clear" w:color="000000" w:fill="FBE4D5"/>
          </w:tcPr>
          <w:p w14:paraId="2157E72D" w14:textId="77777777" w:rsidR="00F32374" w:rsidRDefault="006E61EC">
            <w:pPr>
              <w:jc w:val="center"/>
            </w:pPr>
            <w:r>
              <w:t>4.56%</w:t>
            </w:r>
          </w:p>
        </w:tc>
        <w:tc>
          <w:tcPr>
            <w:tcW w:w="1296" w:type="dxa"/>
            <w:tcBorders>
              <w:top w:val="nil"/>
              <w:left w:val="nil"/>
              <w:bottom w:val="single" w:sz="8" w:space="0" w:color="FFFFFF"/>
              <w:right w:val="single" w:sz="8" w:space="0" w:color="FFFFFF"/>
            </w:tcBorders>
            <w:shd w:val="clear" w:color="000000" w:fill="FBE4D5"/>
          </w:tcPr>
          <w:p w14:paraId="444C5CE6" w14:textId="77777777" w:rsidR="00F32374" w:rsidRDefault="006E61EC">
            <w:pPr>
              <w:jc w:val="center"/>
            </w:pPr>
            <w:r>
              <w:t>683</w:t>
            </w:r>
          </w:p>
        </w:tc>
        <w:tc>
          <w:tcPr>
            <w:tcW w:w="1296" w:type="dxa"/>
            <w:tcBorders>
              <w:top w:val="nil"/>
              <w:left w:val="nil"/>
              <w:bottom w:val="single" w:sz="8" w:space="0" w:color="FFFFFF"/>
              <w:right w:val="single" w:sz="8" w:space="0" w:color="FFFFFF"/>
            </w:tcBorders>
            <w:shd w:val="clear" w:color="000000" w:fill="FBE4D5"/>
          </w:tcPr>
          <w:p w14:paraId="4094BC32" w14:textId="77777777" w:rsidR="00F32374" w:rsidRDefault="006E61EC">
            <w:pPr>
              <w:jc w:val="center"/>
            </w:pPr>
            <w:r>
              <w:t>4.41%</w:t>
            </w:r>
          </w:p>
        </w:tc>
      </w:tr>
      <w:tr w:rsidR="00F32374" w14:paraId="7C2DD6C0" w14:textId="77777777">
        <w:trPr>
          <w:trHeight w:val="330"/>
          <w:jc w:val="center"/>
        </w:trPr>
        <w:tc>
          <w:tcPr>
            <w:tcW w:w="1296" w:type="dxa"/>
            <w:tcBorders>
              <w:top w:val="nil"/>
              <w:left w:val="single" w:sz="8" w:space="0" w:color="FFFFFF"/>
              <w:bottom w:val="single" w:sz="8" w:space="0" w:color="FFFFFF"/>
              <w:right w:val="single" w:sz="8" w:space="0" w:color="FFFFFF"/>
            </w:tcBorders>
            <w:shd w:val="clear" w:color="000000" w:fill="ED7D31"/>
          </w:tcPr>
          <w:p w14:paraId="3D6533ED" w14:textId="77777777" w:rsidR="00F32374" w:rsidRDefault="006E61EC">
            <w:pPr>
              <w:jc w:val="center"/>
              <w:rPr>
                <w:color w:val="FFFFFF"/>
              </w:rPr>
            </w:pPr>
            <w:r>
              <w:rPr>
                <w:rFonts w:cs="宋体" w:hint="eastAsia"/>
                <w:color w:val="FFFFFF"/>
              </w:rPr>
              <w:t>历史学</w:t>
            </w:r>
          </w:p>
        </w:tc>
        <w:tc>
          <w:tcPr>
            <w:tcW w:w="1296" w:type="dxa"/>
            <w:tcBorders>
              <w:top w:val="nil"/>
              <w:left w:val="nil"/>
              <w:bottom w:val="single" w:sz="8" w:space="0" w:color="FFFFFF"/>
              <w:right w:val="single" w:sz="8" w:space="0" w:color="FFFFFF"/>
            </w:tcBorders>
            <w:shd w:val="clear" w:color="000000" w:fill="F7CAAC"/>
          </w:tcPr>
          <w:p w14:paraId="6E85D353" w14:textId="77777777" w:rsidR="00F32374" w:rsidRDefault="006E61EC">
            <w:pPr>
              <w:jc w:val="center"/>
            </w:pPr>
            <w:r>
              <w:t>39</w:t>
            </w:r>
          </w:p>
        </w:tc>
        <w:tc>
          <w:tcPr>
            <w:tcW w:w="1296" w:type="dxa"/>
            <w:tcBorders>
              <w:top w:val="nil"/>
              <w:left w:val="nil"/>
              <w:bottom w:val="single" w:sz="8" w:space="0" w:color="FFFFFF"/>
              <w:right w:val="single" w:sz="8" w:space="0" w:color="FFFFFF"/>
            </w:tcBorders>
            <w:shd w:val="clear" w:color="000000" w:fill="F7CAAC"/>
          </w:tcPr>
          <w:p w14:paraId="1F091B41" w14:textId="77777777" w:rsidR="00F32374" w:rsidRDefault="006E61EC">
            <w:pPr>
              <w:jc w:val="center"/>
            </w:pPr>
            <w:r>
              <w:t>1.73%</w:t>
            </w:r>
          </w:p>
        </w:tc>
        <w:tc>
          <w:tcPr>
            <w:tcW w:w="1296" w:type="dxa"/>
            <w:tcBorders>
              <w:top w:val="nil"/>
              <w:left w:val="nil"/>
              <w:bottom w:val="single" w:sz="8" w:space="0" w:color="FFFFFF"/>
              <w:right w:val="single" w:sz="8" w:space="0" w:color="FFFFFF"/>
            </w:tcBorders>
            <w:shd w:val="clear" w:color="000000" w:fill="F7CAAC"/>
          </w:tcPr>
          <w:p w14:paraId="3B674915" w14:textId="77777777" w:rsidR="00F32374" w:rsidRDefault="006E61EC">
            <w:pPr>
              <w:jc w:val="center"/>
            </w:pPr>
            <w:r>
              <w:t>207</w:t>
            </w:r>
          </w:p>
        </w:tc>
        <w:tc>
          <w:tcPr>
            <w:tcW w:w="1296" w:type="dxa"/>
            <w:tcBorders>
              <w:top w:val="nil"/>
              <w:left w:val="nil"/>
              <w:bottom w:val="single" w:sz="8" w:space="0" w:color="FFFFFF"/>
              <w:right w:val="single" w:sz="8" w:space="0" w:color="FFFFFF"/>
            </w:tcBorders>
            <w:shd w:val="clear" w:color="000000" w:fill="F7CAAC"/>
          </w:tcPr>
          <w:p w14:paraId="046B7483" w14:textId="77777777" w:rsidR="00F32374" w:rsidRDefault="006E61EC">
            <w:pPr>
              <w:jc w:val="center"/>
            </w:pPr>
            <w:r>
              <w:t>1.56%</w:t>
            </w:r>
          </w:p>
        </w:tc>
        <w:tc>
          <w:tcPr>
            <w:tcW w:w="1296" w:type="dxa"/>
            <w:tcBorders>
              <w:top w:val="nil"/>
              <w:left w:val="nil"/>
              <w:bottom w:val="single" w:sz="8" w:space="0" w:color="FFFFFF"/>
              <w:right w:val="single" w:sz="8" w:space="0" w:color="FFFFFF"/>
            </w:tcBorders>
            <w:shd w:val="clear" w:color="000000" w:fill="F7CAAC"/>
          </w:tcPr>
          <w:p w14:paraId="29617CD0" w14:textId="77777777" w:rsidR="00F32374" w:rsidRDefault="006E61EC">
            <w:pPr>
              <w:jc w:val="center"/>
            </w:pPr>
            <w:r>
              <w:t>246</w:t>
            </w:r>
          </w:p>
        </w:tc>
        <w:tc>
          <w:tcPr>
            <w:tcW w:w="1296" w:type="dxa"/>
            <w:tcBorders>
              <w:top w:val="nil"/>
              <w:left w:val="nil"/>
              <w:bottom w:val="single" w:sz="8" w:space="0" w:color="FFFFFF"/>
              <w:right w:val="single" w:sz="8" w:space="0" w:color="FFFFFF"/>
            </w:tcBorders>
            <w:shd w:val="clear" w:color="000000" w:fill="F7CAAC"/>
          </w:tcPr>
          <w:p w14:paraId="1BFE0C62" w14:textId="77777777" w:rsidR="00F32374" w:rsidRDefault="006E61EC">
            <w:pPr>
              <w:jc w:val="center"/>
            </w:pPr>
            <w:r>
              <w:t>1.59%</w:t>
            </w:r>
          </w:p>
        </w:tc>
      </w:tr>
      <w:tr w:rsidR="00F32374" w14:paraId="68E14086" w14:textId="77777777">
        <w:trPr>
          <w:trHeight w:val="330"/>
          <w:jc w:val="center"/>
        </w:trPr>
        <w:tc>
          <w:tcPr>
            <w:tcW w:w="1296" w:type="dxa"/>
            <w:tcBorders>
              <w:top w:val="nil"/>
              <w:left w:val="single" w:sz="8" w:space="0" w:color="FFFFFF"/>
              <w:bottom w:val="single" w:sz="8" w:space="0" w:color="FFFFFF"/>
              <w:right w:val="single" w:sz="8" w:space="0" w:color="FFFFFF"/>
            </w:tcBorders>
            <w:shd w:val="clear" w:color="000000" w:fill="ED7D31"/>
          </w:tcPr>
          <w:p w14:paraId="05948B13" w14:textId="77777777" w:rsidR="00F32374" w:rsidRDefault="006E61EC">
            <w:pPr>
              <w:jc w:val="center"/>
              <w:rPr>
                <w:color w:val="FFFFFF"/>
              </w:rPr>
            </w:pPr>
            <w:r>
              <w:rPr>
                <w:rFonts w:cs="宋体" w:hint="eastAsia"/>
                <w:color w:val="FFFFFF"/>
              </w:rPr>
              <w:t>哲学</w:t>
            </w:r>
          </w:p>
        </w:tc>
        <w:tc>
          <w:tcPr>
            <w:tcW w:w="1296" w:type="dxa"/>
            <w:tcBorders>
              <w:top w:val="nil"/>
              <w:left w:val="nil"/>
              <w:bottom w:val="single" w:sz="8" w:space="0" w:color="FFFFFF"/>
              <w:right w:val="single" w:sz="8" w:space="0" w:color="FFFFFF"/>
            </w:tcBorders>
            <w:shd w:val="clear" w:color="000000" w:fill="FBE4D5"/>
          </w:tcPr>
          <w:p w14:paraId="2EA80D2E" w14:textId="77777777" w:rsidR="00F32374" w:rsidRDefault="006E61EC">
            <w:pPr>
              <w:jc w:val="center"/>
            </w:pPr>
            <w:r>
              <w:t>30</w:t>
            </w:r>
          </w:p>
        </w:tc>
        <w:tc>
          <w:tcPr>
            <w:tcW w:w="1296" w:type="dxa"/>
            <w:tcBorders>
              <w:top w:val="nil"/>
              <w:left w:val="nil"/>
              <w:bottom w:val="single" w:sz="8" w:space="0" w:color="FFFFFF"/>
              <w:right w:val="single" w:sz="8" w:space="0" w:color="FFFFFF"/>
            </w:tcBorders>
            <w:shd w:val="clear" w:color="000000" w:fill="FBE4D5"/>
          </w:tcPr>
          <w:p w14:paraId="000E56CF" w14:textId="77777777" w:rsidR="00F32374" w:rsidRDefault="006E61EC">
            <w:pPr>
              <w:jc w:val="center"/>
            </w:pPr>
            <w:r>
              <w:t>1.33%</w:t>
            </w:r>
          </w:p>
        </w:tc>
        <w:tc>
          <w:tcPr>
            <w:tcW w:w="1296" w:type="dxa"/>
            <w:tcBorders>
              <w:top w:val="nil"/>
              <w:left w:val="nil"/>
              <w:bottom w:val="single" w:sz="8" w:space="0" w:color="FFFFFF"/>
              <w:right w:val="single" w:sz="8" w:space="0" w:color="FFFFFF"/>
            </w:tcBorders>
            <w:shd w:val="clear" w:color="000000" w:fill="FBE4D5"/>
          </w:tcPr>
          <w:p w14:paraId="41250669" w14:textId="77777777" w:rsidR="00F32374" w:rsidRDefault="006E61EC">
            <w:pPr>
              <w:jc w:val="center"/>
            </w:pPr>
            <w:r>
              <w:t>112</w:t>
            </w:r>
          </w:p>
        </w:tc>
        <w:tc>
          <w:tcPr>
            <w:tcW w:w="1296" w:type="dxa"/>
            <w:tcBorders>
              <w:top w:val="nil"/>
              <w:left w:val="nil"/>
              <w:bottom w:val="single" w:sz="8" w:space="0" w:color="FFFFFF"/>
              <w:right w:val="single" w:sz="8" w:space="0" w:color="FFFFFF"/>
            </w:tcBorders>
            <w:shd w:val="clear" w:color="000000" w:fill="FBE4D5"/>
          </w:tcPr>
          <w:p w14:paraId="4473C15D" w14:textId="77777777" w:rsidR="00F32374" w:rsidRDefault="006E61EC">
            <w:pPr>
              <w:jc w:val="center"/>
            </w:pPr>
            <w:r>
              <w:t>0.85%</w:t>
            </w:r>
          </w:p>
        </w:tc>
        <w:tc>
          <w:tcPr>
            <w:tcW w:w="1296" w:type="dxa"/>
            <w:tcBorders>
              <w:top w:val="nil"/>
              <w:left w:val="nil"/>
              <w:bottom w:val="single" w:sz="8" w:space="0" w:color="FFFFFF"/>
              <w:right w:val="single" w:sz="8" w:space="0" w:color="FFFFFF"/>
            </w:tcBorders>
            <w:shd w:val="clear" w:color="000000" w:fill="FBE4D5"/>
          </w:tcPr>
          <w:p w14:paraId="27CDDE62" w14:textId="77777777" w:rsidR="00F32374" w:rsidRDefault="006E61EC">
            <w:pPr>
              <w:jc w:val="center"/>
            </w:pPr>
            <w:r>
              <w:t>142</w:t>
            </w:r>
          </w:p>
        </w:tc>
        <w:tc>
          <w:tcPr>
            <w:tcW w:w="1296" w:type="dxa"/>
            <w:tcBorders>
              <w:top w:val="nil"/>
              <w:left w:val="nil"/>
              <w:bottom w:val="single" w:sz="8" w:space="0" w:color="FFFFFF"/>
              <w:right w:val="single" w:sz="8" w:space="0" w:color="FFFFFF"/>
            </w:tcBorders>
            <w:shd w:val="clear" w:color="000000" w:fill="FBE4D5"/>
          </w:tcPr>
          <w:p w14:paraId="1FD92806" w14:textId="77777777" w:rsidR="00F32374" w:rsidRDefault="006E61EC">
            <w:pPr>
              <w:jc w:val="center"/>
            </w:pPr>
            <w:r>
              <w:t>0.92%</w:t>
            </w:r>
          </w:p>
        </w:tc>
      </w:tr>
      <w:tr w:rsidR="00F32374" w14:paraId="18F083CA" w14:textId="77777777">
        <w:trPr>
          <w:trHeight w:val="330"/>
          <w:jc w:val="center"/>
        </w:trPr>
        <w:tc>
          <w:tcPr>
            <w:tcW w:w="1296" w:type="dxa"/>
            <w:tcBorders>
              <w:top w:val="nil"/>
              <w:left w:val="single" w:sz="8" w:space="0" w:color="FFFFFF"/>
              <w:bottom w:val="single" w:sz="8" w:space="0" w:color="FFFFFF"/>
              <w:right w:val="single" w:sz="8" w:space="0" w:color="FFFFFF"/>
            </w:tcBorders>
            <w:shd w:val="clear" w:color="000000" w:fill="ED7D31"/>
          </w:tcPr>
          <w:p w14:paraId="2475466C" w14:textId="77777777" w:rsidR="00F32374" w:rsidRDefault="006E61EC">
            <w:pPr>
              <w:jc w:val="center"/>
              <w:rPr>
                <w:color w:val="FFFFFF"/>
              </w:rPr>
            </w:pPr>
            <w:r>
              <w:rPr>
                <w:rFonts w:cs="宋体" w:hint="eastAsia"/>
                <w:color w:val="FFFFFF"/>
              </w:rPr>
              <w:t>教育学</w:t>
            </w:r>
          </w:p>
        </w:tc>
        <w:tc>
          <w:tcPr>
            <w:tcW w:w="1296" w:type="dxa"/>
            <w:tcBorders>
              <w:top w:val="nil"/>
              <w:left w:val="nil"/>
              <w:bottom w:val="single" w:sz="8" w:space="0" w:color="FFFFFF"/>
              <w:right w:val="single" w:sz="8" w:space="0" w:color="FFFFFF"/>
            </w:tcBorders>
            <w:shd w:val="clear" w:color="000000" w:fill="F7CAAC"/>
          </w:tcPr>
          <w:p w14:paraId="421B6CBC" w14:textId="77777777" w:rsidR="00F32374" w:rsidRDefault="006E61EC">
            <w:pPr>
              <w:jc w:val="center"/>
            </w:pPr>
            <w:r>
              <w:t>26</w:t>
            </w:r>
          </w:p>
        </w:tc>
        <w:tc>
          <w:tcPr>
            <w:tcW w:w="1296" w:type="dxa"/>
            <w:tcBorders>
              <w:top w:val="nil"/>
              <w:left w:val="nil"/>
              <w:bottom w:val="single" w:sz="8" w:space="0" w:color="FFFFFF"/>
              <w:right w:val="single" w:sz="8" w:space="0" w:color="FFFFFF"/>
            </w:tcBorders>
            <w:shd w:val="clear" w:color="000000" w:fill="F7CAAC"/>
          </w:tcPr>
          <w:p w14:paraId="3127376C" w14:textId="77777777" w:rsidR="00F32374" w:rsidRDefault="006E61EC">
            <w:pPr>
              <w:jc w:val="center"/>
            </w:pPr>
            <w:r>
              <w:t>1.15%</w:t>
            </w:r>
          </w:p>
        </w:tc>
        <w:tc>
          <w:tcPr>
            <w:tcW w:w="1296" w:type="dxa"/>
            <w:tcBorders>
              <w:top w:val="nil"/>
              <w:left w:val="nil"/>
              <w:bottom w:val="single" w:sz="8" w:space="0" w:color="FFFFFF"/>
              <w:right w:val="single" w:sz="8" w:space="0" w:color="FFFFFF"/>
            </w:tcBorders>
            <w:shd w:val="clear" w:color="000000" w:fill="F7CAAC"/>
          </w:tcPr>
          <w:p w14:paraId="4885FCE1" w14:textId="77777777" w:rsidR="00F32374" w:rsidRDefault="006E61EC">
            <w:pPr>
              <w:jc w:val="center"/>
            </w:pPr>
            <w:r>
              <w:t>495</w:t>
            </w:r>
          </w:p>
        </w:tc>
        <w:tc>
          <w:tcPr>
            <w:tcW w:w="1296" w:type="dxa"/>
            <w:tcBorders>
              <w:top w:val="nil"/>
              <w:left w:val="nil"/>
              <w:bottom w:val="single" w:sz="8" w:space="0" w:color="FFFFFF"/>
              <w:right w:val="single" w:sz="8" w:space="0" w:color="FFFFFF"/>
            </w:tcBorders>
            <w:shd w:val="clear" w:color="000000" w:fill="F7CAAC"/>
          </w:tcPr>
          <w:p w14:paraId="57432AFD" w14:textId="77777777" w:rsidR="00F32374" w:rsidRDefault="006E61EC">
            <w:pPr>
              <w:jc w:val="center"/>
            </w:pPr>
            <w:r>
              <w:t>3.74%</w:t>
            </w:r>
          </w:p>
        </w:tc>
        <w:tc>
          <w:tcPr>
            <w:tcW w:w="1296" w:type="dxa"/>
            <w:tcBorders>
              <w:top w:val="nil"/>
              <w:left w:val="nil"/>
              <w:bottom w:val="single" w:sz="8" w:space="0" w:color="FFFFFF"/>
              <w:right w:val="single" w:sz="8" w:space="0" w:color="FFFFFF"/>
            </w:tcBorders>
            <w:shd w:val="clear" w:color="000000" w:fill="F7CAAC"/>
          </w:tcPr>
          <w:p w14:paraId="46D5114A" w14:textId="77777777" w:rsidR="00F32374" w:rsidRDefault="006E61EC">
            <w:pPr>
              <w:jc w:val="center"/>
            </w:pPr>
            <w:r>
              <w:t>521</w:t>
            </w:r>
          </w:p>
        </w:tc>
        <w:tc>
          <w:tcPr>
            <w:tcW w:w="1296" w:type="dxa"/>
            <w:tcBorders>
              <w:top w:val="nil"/>
              <w:left w:val="nil"/>
              <w:bottom w:val="single" w:sz="8" w:space="0" w:color="FFFFFF"/>
              <w:right w:val="single" w:sz="8" w:space="0" w:color="FFFFFF"/>
            </w:tcBorders>
            <w:shd w:val="clear" w:color="000000" w:fill="F7CAAC"/>
          </w:tcPr>
          <w:p w14:paraId="77051481" w14:textId="77777777" w:rsidR="00F32374" w:rsidRDefault="006E61EC">
            <w:pPr>
              <w:jc w:val="center"/>
            </w:pPr>
            <w:r>
              <w:t>3.36%</w:t>
            </w:r>
          </w:p>
        </w:tc>
      </w:tr>
      <w:tr w:rsidR="00F32374" w14:paraId="286B1E75" w14:textId="77777777">
        <w:trPr>
          <w:trHeight w:val="330"/>
          <w:jc w:val="center"/>
        </w:trPr>
        <w:tc>
          <w:tcPr>
            <w:tcW w:w="1296" w:type="dxa"/>
            <w:tcBorders>
              <w:top w:val="nil"/>
              <w:left w:val="single" w:sz="8" w:space="0" w:color="FFFFFF"/>
              <w:bottom w:val="single" w:sz="8" w:space="0" w:color="FFFFFF"/>
              <w:right w:val="single" w:sz="8" w:space="0" w:color="FFFFFF"/>
            </w:tcBorders>
            <w:shd w:val="clear" w:color="000000" w:fill="ED7D31"/>
          </w:tcPr>
          <w:p w14:paraId="5DFC97A6" w14:textId="77777777" w:rsidR="00F32374" w:rsidRDefault="006E61EC">
            <w:pPr>
              <w:jc w:val="center"/>
              <w:rPr>
                <w:color w:val="FFFFFF"/>
              </w:rPr>
            </w:pPr>
            <w:r>
              <w:rPr>
                <w:rFonts w:cs="宋体" w:hint="eastAsia"/>
                <w:color w:val="FFFFFF"/>
              </w:rPr>
              <w:t>艺术学</w:t>
            </w:r>
          </w:p>
        </w:tc>
        <w:tc>
          <w:tcPr>
            <w:tcW w:w="1296" w:type="dxa"/>
            <w:tcBorders>
              <w:top w:val="nil"/>
              <w:left w:val="nil"/>
              <w:bottom w:val="single" w:sz="8" w:space="0" w:color="FFFFFF"/>
              <w:right w:val="single" w:sz="8" w:space="0" w:color="FFFFFF"/>
            </w:tcBorders>
            <w:shd w:val="clear" w:color="000000" w:fill="FBE4D5"/>
          </w:tcPr>
          <w:p w14:paraId="3E52AF25" w14:textId="77777777" w:rsidR="00F32374" w:rsidRDefault="006E61EC">
            <w:pPr>
              <w:jc w:val="center"/>
            </w:pPr>
            <w:r>
              <w:t>-</w:t>
            </w:r>
          </w:p>
        </w:tc>
        <w:tc>
          <w:tcPr>
            <w:tcW w:w="1296" w:type="dxa"/>
            <w:tcBorders>
              <w:top w:val="nil"/>
              <w:left w:val="nil"/>
              <w:bottom w:val="single" w:sz="8" w:space="0" w:color="FFFFFF"/>
              <w:right w:val="single" w:sz="8" w:space="0" w:color="FFFFFF"/>
            </w:tcBorders>
            <w:shd w:val="clear" w:color="000000" w:fill="FBE4D5"/>
          </w:tcPr>
          <w:p w14:paraId="0515F13E" w14:textId="77777777" w:rsidR="00F32374" w:rsidRDefault="006E61EC">
            <w:pPr>
              <w:jc w:val="center"/>
            </w:pPr>
            <w:r>
              <w:t>-</w:t>
            </w:r>
          </w:p>
        </w:tc>
        <w:tc>
          <w:tcPr>
            <w:tcW w:w="1296" w:type="dxa"/>
            <w:tcBorders>
              <w:top w:val="nil"/>
              <w:left w:val="nil"/>
              <w:bottom w:val="single" w:sz="8" w:space="0" w:color="FFFFFF"/>
              <w:right w:val="single" w:sz="8" w:space="0" w:color="FFFFFF"/>
            </w:tcBorders>
            <w:shd w:val="clear" w:color="000000" w:fill="FBE4D5"/>
          </w:tcPr>
          <w:p w14:paraId="35D47FFC" w14:textId="77777777" w:rsidR="00F32374" w:rsidRDefault="006E61EC">
            <w:pPr>
              <w:jc w:val="center"/>
            </w:pPr>
            <w:r>
              <w:t>421</w:t>
            </w:r>
          </w:p>
        </w:tc>
        <w:tc>
          <w:tcPr>
            <w:tcW w:w="1296" w:type="dxa"/>
            <w:tcBorders>
              <w:top w:val="nil"/>
              <w:left w:val="nil"/>
              <w:bottom w:val="single" w:sz="8" w:space="0" w:color="FFFFFF"/>
              <w:right w:val="single" w:sz="8" w:space="0" w:color="FFFFFF"/>
            </w:tcBorders>
            <w:shd w:val="clear" w:color="000000" w:fill="FBE4D5"/>
          </w:tcPr>
          <w:p w14:paraId="343EC3AF" w14:textId="77777777" w:rsidR="00F32374" w:rsidRDefault="006E61EC">
            <w:pPr>
              <w:jc w:val="center"/>
            </w:pPr>
            <w:r>
              <w:t>3.18%</w:t>
            </w:r>
          </w:p>
        </w:tc>
        <w:tc>
          <w:tcPr>
            <w:tcW w:w="1296" w:type="dxa"/>
            <w:tcBorders>
              <w:top w:val="nil"/>
              <w:left w:val="nil"/>
              <w:bottom w:val="single" w:sz="8" w:space="0" w:color="FFFFFF"/>
              <w:right w:val="single" w:sz="8" w:space="0" w:color="FFFFFF"/>
            </w:tcBorders>
            <w:shd w:val="clear" w:color="000000" w:fill="FBE4D5"/>
          </w:tcPr>
          <w:p w14:paraId="66E5E1F2" w14:textId="77777777" w:rsidR="00F32374" w:rsidRDefault="006E61EC">
            <w:pPr>
              <w:jc w:val="center"/>
            </w:pPr>
            <w:r>
              <w:t>421</w:t>
            </w:r>
          </w:p>
        </w:tc>
        <w:tc>
          <w:tcPr>
            <w:tcW w:w="1296" w:type="dxa"/>
            <w:tcBorders>
              <w:top w:val="nil"/>
              <w:left w:val="nil"/>
              <w:bottom w:val="single" w:sz="8" w:space="0" w:color="FFFFFF"/>
              <w:right w:val="single" w:sz="8" w:space="0" w:color="FFFFFF"/>
            </w:tcBorders>
            <w:shd w:val="clear" w:color="000000" w:fill="FBE4D5"/>
          </w:tcPr>
          <w:p w14:paraId="1C19E4CC" w14:textId="77777777" w:rsidR="00F32374" w:rsidRDefault="006E61EC">
            <w:pPr>
              <w:jc w:val="center"/>
            </w:pPr>
            <w:r>
              <w:t>2.72%</w:t>
            </w:r>
          </w:p>
        </w:tc>
      </w:tr>
      <w:tr w:rsidR="00F32374" w14:paraId="63FF2E82" w14:textId="77777777">
        <w:trPr>
          <w:trHeight w:val="330"/>
          <w:jc w:val="center"/>
        </w:trPr>
        <w:tc>
          <w:tcPr>
            <w:tcW w:w="1296" w:type="dxa"/>
            <w:tcBorders>
              <w:top w:val="nil"/>
              <w:left w:val="single" w:sz="8" w:space="0" w:color="FFFFFF"/>
              <w:bottom w:val="single" w:sz="8" w:space="0" w:color="FFFFFF"/>
              <w:right w:val="single" w:sz="8" w:space="0" w:color="FFFFFF"/>
            </w:tcBorders>
            <w:shd w:val="clear" w:color="000000" w:fill="ED7D31"/>
          </w:tcPr>
          <w:p w14:paraId="307C38C2" w14:textId="77777777" w:rsidR="00F32374" w:rsidRDefault="006E61EC">
            <w:pPr>
              <w:jc w:val="center"/>
              <w:rPr>
                <w:color w:val="FFFFFF"/>
              </w:rPr>
            </w:pPr>
            <w:r>
              <w:rPr>
                <w:rFonts w:cs="宋体" w:hint="eastAsia"/>
                <w:color w:val="FFFFFF"/>
              </w:rPr>
              <w:t>总计</w:t>
            </w:r>
          </w:p>
        </w:tc>
        <w:tc>
          <w:tcPr>
            <w:tcW w:w="1296" w:type="dxa"/>
            <w:tcBorders>
              <w:top w:val="nil"/>
              <w:left w:val="nil"/>
              <w:bottom w:val="single" w:sz="8" w:space="0" w:color="FFFFFF"/>
              <w:right w:val="single" w:sz="8" w:space="0" w:color="FFFFFF"/>
            </w:tcBorders>
            <w:shd w:val="clear" w:color="000000" w:fill="F7CAAC"/>
          </w:tcPr>
          <w:p w14:paraId="289A448B" w14:textId="77777777" w:rsidR="00F32374" w:rsidRDefault="006E61EC">
            <w:pPr>
              <w:jc w:val="center"/>
            </w:pPr>
            <w:r>
              <w:t>2257</w:t>
            </w:r>
          </w:p>
        </w:tc>
        <w:tc>
          <w:tcPr>
            <w:tcW w:w="1296" w:type="dxa"/>
            <w:tcBorders>
              <w:top w:val="nil"/>
              <w:left w:val="nil"/>
              <w:bottom w:val="single" w:sz="8" w:space="0" w:color="FFFFFF"/>
              <w:right w:val="single" w:sz="8" w:space="0" w:color="FFFFFF"/>
            </w:tcBorders>
            <w:shd w:val="clear" w:color="000000" w:fill="F7CAAC"/>
          </w:tcPr>
          <w:p w14:paraId="414448B6" w14:textId="77777777" w:rsidR="00F32374" w:rsidRDefault="006E61EC">
            <w:pPr>
              <w:jc w:val="center"/>
            </w:pPr>
            <w:r>
              <w:t>100.00%</w:t>
            </w:r>
          </w:p>
        </w:tc>
        <w:tc>
          <w:tcPr>
            <w:tcW w:w="1296" w:type="dxa"/>
            <w:tcBorders>
              <w:top w:val="nil"/>
              <w:left w:val="nil"/>
              <w:bottom w:val="single" w:sz="8" w:space="0" w:color="FFFFFF"/>
              <w:right w:val="single" w:sz="8" w:space="0" w:color="FFFFFF"/>
            </w:tcBorders>
            <w:shd w:val="clear" w:color="000000" w:fill="F7CAAC"/>
          </w:tcPr>
          <w:p w14:paraId="73A63B24" w14:textId="77777777" w:rsidR="00F32374" w:rsidRDefault="006E61EC">
            <w:pPr>
              <w:jc w:val="center"/>
            </w:pPr>
            <w:r>
              <w:t>13235</w:t>
            </w:r>
          </w:p>
        </w:tc>
        <w:tc>
          <w:tcPr>
            <w:tcW w:w="1296" w:type="dxa"/>
            <w:tcBorders>
              <w:top w:val="nil"/>
              <w:left w:val="nil"/>
              <w:bottom w:val="single" w:sz="8" w:space="0" w:color="FFFFFF"/>
              <w:right w:val="single" w:sz="8" w:space="0" w:color="FFFFFF"/>
            </w:tcBorders>
            <w:shd w:val="clear" w:color="000000" w:fill="F7CAAC"/>
          </w:tcPr>
          <w:p w14:paraId="4B37C9CA" w14:textId="77777777" w:rsidR="00F32374" w:rsidRDefault="006E61EC">
            <w:pPr>
              <w:jc w:val="center"/>
            </w:pPr>
            <w:r>
              <w:t>100.00%</w:t>
            </w:r>
          </w:p>
        </w:tc>
        <w:tc>
          <w:tcPr>
            <w:tcW w:w="1296" w:type="dxa"/>
            <w:tcBorders>
              <w:top w:val="nil"/>
              <w:left w:val="nil"/>
              <w:bottom w:val="single" w:sz="8" w:space="0" w:color="FFFFFF"/>
              <w:right w:val="single" w:sz="8" w:space="0" w:color="FFFFFF"/>
            </w:tcBorders>
            <w:shd w:val="clear" w:color="000000" w:fill="F7CAAC"/>
          </w:tcPr>
          <w:p w14:paraId="36453202" w14:textId="77777777" w:rsidR="00F32374" w:rsidRDefault="006E61EC">
            <w:pPr>
              <w:jc w:val="center"/>
            </w:pPr>
            <w:r>
              <w:t>15492</w:t>
            </w:r>
          </w:p>
        </w:tc>
        <w:tc>
          <w:tcPr>
            <w:tcW w:w="1296" w:type="dxa"/>
            <w:tcBorders>
              <w:top w:val="nil"/>
              <w:left w:val="nil"/>
              <w:bottom w:val="single" w:sz="8" w:space="0" w:color="FFFFFF"/>
              <w:right w:val="single" w:sz="8" w:space="0" w:color="FFFFFF"/>
            </w:tcBorders>
            <w:shd w:val="clear" w:color="000000" w:fill="F7CAAC"/>
          </w:tcPr>
          <w:p w14:paraId="179C5896" w14:textId="77777777" w:rsidR="00F32374" w:rsidRDefault="006E61EC">
            <w:pPr>
              <w:jc w:val="center"/>
            </w:pPr>
            <w:r>
              <w:t>100.00%</w:t>
            </w:r>
          </w:p>
        </w:tc>
      </w:tr>
    </w:tbl>
    <w:p w14:paraId="4FA81E06" w14:textId="77777777" w:rsidR="00F32374" w:rsidRDefault="006E61EC">
      <w:pPr>
        <w:spacing w:line="276" w:lineRule="auto"/>
        <w:rPr>
          <w:rFonts w:ascii="仿宋" w:eastAsia="仿宋" w:hAnsi="仿宋"/>
          <w:sz w:val="28"/>
          <w:szCs w:val="28"/>
          <w:lang w:val="zh-CN"/>
        </w:rPr>
      </w:pPr>
      <w:r>
        <w:rPr>
          <w:noProof/>
        </w:rPr>
        <w:drawing>
          <wp:inline distT="0" distB="0" distL="114300" distR="114300" wp14:anchorId="2EC3345A" wp14:editId="11BC2422">
            <wp:extent cx="5867400" cy="2200275"/>
            <wp:effectExtent l="0" t="0" r="0" b="0"/>
            <wp:docPr id="8" name="图表 12"/>
            <wp:cNvGraphicFramePr/>
            <a:graphic xmlns:a="http://schemas.openxmlformats.org/drawingml/2006/main">
              <a:graphicData uri="http://schemas.openxmlformats.org/drawingml/2006/picture">
                <pic:pic xmlns:pic="http://schemas.openxmlformats.org/drawingml/2006/picture">
                  <pic:nvPicPr>
                    <pic:cNvPr id="8" name="图表 12"/>
                    <pic:cNvPicPr/>
                  </pic:nvPicPr>
                  <pic:blipFill>
                    <a:blip r:embed="rId23"/>
                    <a:srcRect l="-1326" t="-5682" r="-2567" b="-5934"/>
                    <a:stretch>
                      <a:fillRect/>
                    </a:stretch>
                  </pic:blipFill>
                  <pic:spPr>
                    <a:xfrm>
                      <a:off x="0" y="0"/>
                      <a:ext cx="5867400" cy="2200275"/>
                    </a:xfrm>
                    <a:prstGeom prst="rect">
                      <a:avLst/>
                    </a:prstGeom>
                    <a:noFill/>
                    <a:ln w="9525">
                      <a:noFill/>
                    </a:ln>
                  </pic:spPr>
                </pic:pic>
              </a:graphicData>
            </a:graphic>
          </wp:inline>
        </w:drawing>
      </w:r>
    </w:p>
    <w:p w14:paraId="7F949C20" w14:textId="77777777" w:rsidR="00F32374" w:rsidRDefault="006E61EC">
      <w:pPr>
        <w:spacing w:line="276" w:lineRule="auto"/>
        <w:jc w:val="center"/>
        <w:rPr>
          <w:rFonts w:ascii="等线" w:hAnsi="等线" w:cs="等线"/>
          <w:b/>
          <w:lang w:val="zh-CN"/>
        </w:rPr>
      </w:pPr>
      <w:r>
        <w:rPr>
          <w:rFonts w:ascii="宋体" w:hAnsi="宋体" w:cs="宋体" w:hint="eastAsia"/>
          <w:b/>
          <w:lang w:val="zh-CN"/>
        </w:rPr>
        <w:t>图</w:t>
      </w:r>
      <w:r>
        <w:rPr>
          <w:rFonts w:ascii="等线" w:hAnsi="等线" w:cs="等线"/>
          <w:b/>
          <w:lang w:val="zh-CN"/>
        </w:rPr>
        <w:t>9  2017</w:t>
      </w:r>
      <w:r>
        <w:rPr>
          <w:rFonts w:ascii="宋体" w:hAnsi="宋体" w:cs="宋体" w:hint="eastAsia"/>
          <w:b/>
          <w:lang w:val="zh-CN"/>
        </w:rPr>
        <w:t>年各学科门类招收学术学位研究生规模和结构</w:t>
      </w:r>
    </w:p>
    <w:p w14:paraId="4439B9DB" w14:textId="77777777" w:rsidR="00F32374" w:rsidRDefault="006E61EC" w:rsidP="00941A03">
      <w:pPr>
        <w:ind w:firstLineChars="200" w:firstLine="643"/>
        <w:rPr>
          <w:rFonts w:ascii="仿宋_GB2312" w:eastAsia="仿宋_GB2312" w:hAnsi="等线" w:cs="仿宋_GB2312"/>
          <w:b/>
          <w:bCs/>
          <w:kern w:val="2"/>
          <w:sz w:val="32"/>
          <w:szCs w:val="32"/>
          <w:lang w:val="zh-CN"/>
        </w:rPr>
      </w:pPr>
      <w:bookmarkStart w:id="42" w:name="_Toc520318899"/>
      <w:r>
        <w:rPr>
          <w:rFonts w:ascii="仿宋_GB2312" w:eastAsia="仿宋_GB2312" w:hAnsi="等线" w:cs="仿宋_GB2312"/>
          <w:b/>
          <w:bCs/>
          <w:kern w:val="2"/>
          <w:sz w:val="32"/>
          <w:szCs w:val="32"/>
          <w:lang w:val="zh-CN"/>
        </w:rPr>
        <w:lastRenderedPageBreak/>
        <w:t>2.</w:t>
      </w:r>
      <w:r>
        <w:rPr>
          <w:rFonts w:ascii="仿宋_GB2312" w:eastAsia="仿宋_GB2312" w:hAnsi="等线" w:cs="仿宋_GB2312" w:hint="eastAsia"/>
          <w:b/>
          <w:bCs/>
          <w:kern w:val="2"/>
          <w:sz w:val="32"/>
          <w:szCs w:val="32"/>
          <w:lang w:val="zh-CN"/>
        </w:rPr>
        <w:t>专业学位研究生招生</w:t>
      </w:r>
      <w:bookmarkEnd w:id="42"/>
    </w:p>
    <w:p w14:paraId="759BECAF" w14:textId="77777777" w:rsidR="00F32374" w:rsidRDefault="006E61EC">
      <w:pPr>
        <w:spacing w:line="580" w:lineRule="exact"/>
        <w:ind w:firstLine="560"/>
        <w:rPr>
          <w:rFonts w:ascii="仿宋_GB2312" w:eastAsia="仿宋_GB2312" w:hAnsi="仿宋"/>
          <w:sz w:val="32"/>
          <w:szCs w:val="32"/>
          <w:lang w:val="zh-CN"/>
        </w:rPr>
      </w:pPr>
      <w:r>
        <w:rPr>
          <w:rFonts w:ascii="仿宋_GB2312" w:eastAsia="仿宋_GB2312" w:hAnsi="仿宋" w:cs="仿宋_GB2312"/>
          <w:sz w:val="32"/>
          <w:szCs w:val="32"/>
          <w:lang w:val="zh-CN"/>
        </w:rPr>
        <w:t>2017</w:t>
      </w:r>
      <w:r>
        <w:rPr>
          <w:rFonts w:ascii="仿宋_GB2312" w:eastAsia="仿宋_GB2312" w:hAnsi="仿宋" w:cs="仿宋_GB2312" w:hint="eastAsia"/>
          <w:sz w:val="32"/>
          <w:szCs w:val="32"/>
          <w:lang w:val="zh-CN"/>
        </w:rPr>
        <w:t>年专业学位硕士和博士招生比例约为</w:t>
      </w:r>
      <w:r>
        <w:rPr>
          <w:rFonts w:ascii="仿宋_GB2312" w:eastAsia="仿宋_GB2312" w:hAnsi="仿宋" w:cs="仿宋_GB2312"/>
          <w:sz w:val="32"/>
          <w:szCs w:val="32"/>
          <w:lang w:val="zh-CN"/>
        </w:rPr>
        <w:t>363:1</w:t>
      </w:r>
      <w:r>
        <w:rPr>
          <w:rFonts w:ascii="仿宋_GB2312" w:eastAsia="仿宋_GB2312" w:hAnsi="仿宋" w:cs="仿宋_GB2312" w:hint="eastAsia"/>
          <w:sz w:val="32"/>
          <w:szCs w:val="32"/>
          <w:lang w:val="zh-CN"/>
        </w:rPr>
        <w:t>。其中工学、医学、管理学招生规模位居前三位，法学、经济学、历史学招生规模较少，其中专业博士仅在工学、医学招生。</w:t>
      </w:r>
    </w:p>
    <w:p w14:paraId="79D3E584" w14:textId="77777777" w:rsidR="00F32374" w:rsidRDefault="006E61EC">
      <w:pPr>
        <w:spacing w:line="276" w:lineRule="auto"/>
        <w:jc w:val="center"/>
        <w:rPr>
          <w:rFonts w:ascii="等线" w:hAnsi="等线" w:cs="等线"/>
          <w:b/>
          <w:lang w:val="zh-CN"/>
        </w:rPr>
      </w:pPr>
      <w:r>
        <w:rPr>
          <w:rFonts w:ascii="宋体" w:hAnsi="宋体" w:cs="宋体" w:hint="eastAsia"/>
          <w:b/>
          <w:lang w:val="zh-CN"/>
        </w:rPr>
        <w:t>表</w:t>
      </w:r>
      <w:r>
        <w:rPr>
          <w:rFonts w:ascii="等线" w:hAnsi="等线" w:cs="等线"/>
          <w:b/>
          <w:lang w:val="zh-CN"/>
        </w:rPr>
        <w:t>11  2017</w:t>
      </w:r>
      <w:r>
        <w:rPr>
          <w:rFonts w:ascii="宋体" w:hAnsi="宋体" w:cs="宋体" w:hint="eastAsia"/>
          <w:b/>
          <w:lang w:val="zh-CN"/>
        </w:rPr>
        <w:t>年分学科招收专业学位研究生规模和结构</w:t>
      </w:r>
    </w:p>
    <w:tbl>
      <w:tblPr>
        <w:tblW w:w="9072" w:type="dxa"/>
        <w:jc w:val="center"/>
        <w:tblLayout w:type="fixed"/>
        <w:tblLook w:val="04A0" w:firstRow="1" w:lastRow="0" w:firstColumn="1" w:lastColumn="0" w:noHBand="0" w:noVBand="1"/>
      </w:tblPr>
      <w:tblGrid>
        <w:gridCol w:w="1296"/>
        <w:gridCol w:w="1296"/>
        <w:gridCol w:w="1296"/>
        <w:gridCol w:w="1296"/>
        <w:gridCol w:w="1296"/>
        <w:gridCol w:w="1296"/>
        <w:gridCol w:w="1296"/>
      </w:tblGrid>
      <w:tr w:rsidR="00F32374" w14:paraId="1535EA7B" w14:textId="77777777">
        <w:trPr>
          <w:trHeight w:val="330"/>
          <w:jc w:val="center"/>
        </w:trPr>
        <w:tc>
          <w:tcPr>
            <w:tcW w:w="1296" w:type="dxa"/>
            <w:vMerge w:val="restart"/>
            <w:tcBorders>
              <w:top w:val="single" w:sz="8" w:space="0" w:color="FFFFFF"/>
              <w:left w:val="single" w:sz="8" w:space="0" w:color="FFFFFF"/>
              <w:bottom w:val="single" w:sz="8" w:space="0" w:color="FFFFFF"/>
              <w:right w:val="nil"/>
            </w:tcBorders>
            <w:shd w:val="clear" w:color="000000" w:fill="ED7D31"/>
            <w:vAlign w:val="center"/>
          </w:tcPr>
          <w:p w14:paraId="5118E12D" w14:textId="77777777" w:rsidR="00F32374" w:rsidRDefault="006E61EC">
            <w:pPr>
              <w:jc w:val="center"/>
              <w:rPr>
                <w:color w:val="FFFFFF"/>
              </w:rPr>
            </w:pPr>
            <w:r>
              <w:rPr>
                <w:rFonts w:cs="宋体" w:hint="eastAsia"/>
                <w:color w:val="FFFFFF"/>
              </w:rPr>
              <w:t>门类</w:t>
            </w:r>
          </w:p>
        </w:tc>
        <w:tc>
          <w:tcPr>
            <w:tcW w:w="2592" w:type="dxa"/>
            <w:gridSpan w:val="2"/>
            <w:tcBorders>
              <w:top w:val="single" w:sz="8" w:space="0" w:color="FFFFFF"/>
              <w:left w:val="nil"/>
              <w:bottom w:val="single" w:sz="8" w:space="0" w:color="FFFFFF"/>
              <w:right w:val="nil"/>
            </w:tcBorders>
            <w:shd w:val="clear" w:color="000000" w:fill="ED7D31"/>
            <w:vAlign w:val="center"/>
          </w:tcPr>
          <w:p w14:paraId="42836EAA" w14:textId="77777777" w:rsidR="00F32374" w:rsidRDefault="006E61EC">
            <w:pPr>
              <w:jc w:val="center"/>
              <w:rPr>
                <w:color w:val="FFFFFF"/>
              </w:rPr>
            </w:pPr>
            <w:r>
              <w:rPr>
                <w:rFonts w:cs="宋体" w:hint="eastAsia"/>
                <w:color w:val="FFFFFF"/>
              </w:rPr>
              <w:t>专业学位博士</w:t>
            </w:r>
          </w:p>
        </w:tc>
        <w:tc>
          <w:tcPr>
            <w:tcW w:w="2592" w:type="dxa"/>
            <w:gridSpan w:val="2"/>
            <w:tcBorders>
              <w:top w:val="single" w:sz="8" w:space="0" w:color="FFFFFF"/>
              <w:left w:val="nil"/>
              <w:bottom w:val="single" w:sz="8" w:space="0" w:color="FFFFFF"/>
              <w:right w:val="nil"/>
            </w:tcBorders>
            <w:shd w:val="clear" w:color="000000" w:fill="ED7D31"/>
            <w:vAlign w:val="center"/>
          </w:tcPr>
          <w:p w14:paraId="47393823" w14:textId="77777777" w:rsidR="00F32374" w:rsidRDefault="006E61EC">
            <w:pPr>
              <w:jc w:val="center"/>
              <w:rPr>
                <w:color w:val="FFFFFF"/>
              </w:rPr>
            </w:pPr>
            <w:r>
              <w:rPr>
                <w:rFonts w:cs="宋体" w:hint="eastAsia"/>
                <w:color w:val="FFFFFF"/>
              </w:rPr>
              <w:t>专业学位硕士</w:t>
            </w:r>
          </w:p>
        </w:tc>
        <w:tc>
          <w:tcPr>
            <w:tcW w:w="2592" w:type="dxa"/>
            <w:gridSpan w:val="2"/>
            <w:tcBorders>
              <w:top w:val="single" w:sz="8" w:space="0" w:color="FFFFFF"/>
              <w:left w:val="nil"/>
              <w:bottom w:val="single" w:sz="8" w:space="0" w:color="FFFFFF"/>
              <w:right w:val="single" w:sz="8" w:space="0" w:color="FFFFFF"/>
            </w:tcBorders>
            <w:shd w:val="clear" w:color="000000" w:fill="ED7D31"/>
            <w:vAlign w:val="center"/>
          </w:tcPr>
          <w:p w14:paraId="792B8262" w14:textId="77777777" w:rsidR="00F32374" w:rsidRDefault="006E61EC">
            <w:pPr>
              <w:jc w:val="center"/>
              <w:rPr>
                <w:color w:val="FFFFFF"/>
              </w:rPr>
            </w:pPr>
            <w:r>
              <w:rPr>
                <w:rFonts w:cs="宋体" w:hint="eastAsia"/>
                <w:color w:val="FFFFFF"/>
              </w:rPr>
              <w:t>合计</w:t>
            </w:r>
          </w:p>
        </w:tc>
      </w:tr>
      <w:tr w:rsidR="00F32374" w14:paraId="581AB33C" w14:textId="77777777">
        <w:trPr>
          <w:trHeight w:val="330"/>
          <w:jc w:val="center"/>
        </w:trPr>
        <w:tc>
          <w:tcPr>
            <w:tcW w:w="1296" w:type="dxa"/>
            <w:vMerge/>
            <w:tcBorders>
              <w:top w:val="single" w:sz="8" w:space="0" w:color="FFFFFF"/>
              <w:left w:val="single" w:sz="8" w:space="0" w:color="FFFFFF"/>
              <w:bottom w:val="single" w:sz="8" w:space="0" w:color="FFFFFF"/>
              <w:right w:val="nil"/>
            </w:tcBorders>
            <w:vAlign w:val="center"/>
          </w:tcPr>
          <w:p w14:paraId="50713458" w14:textId="77777777" w:rsidR="00F32374" w:rsidRDefault="00F32374">
            <w:pPr>
              <w:rPr>
                <w:color w:val="FFFFFF"/>
              </w:rPr>
            </w:pPr>
          </w:p>
        </w:tc>
        <w:tc>
          <w:tcPr>
            <w:tcW w:w="1296" w:type="dxa"/>
            <w:tcBorders>
              <w:top w:val="nil"/>
              <w:left w:val="single" w:sz="8" w:space="0" w:color="FFFFFF"/>
              <w:bottom w:val="single" w:sz="8" w:space="0" w:color="FFFFFF"/>
              <w:right w:val="single" w:sz="8" w:space="0" w:color="FFFFFF"/>
            </w:tcBorders>
            <w:shd w:val="clear" w:color="000000" w:fill="ED7D31"/>
            <w:vAlign w:val="center"/>
          </w:tcPr>
          <w:p w14:paraId="21F1EEA2" w14:textId="77777777" w:rsidR="00F32374" w:rsidRDefault="006E61EC">
            <w:pPr>
              <w:jc w:val="center"/>
              <w:rPr>
                <w:color w:val="FFFFFF"/>
              </w:rPr>
            </w:pPr>
            <w:r>
              <w:rPr>
                <w:rFonts w:cs="宋体" w:hint="eastAsia"/>
                <w:color w:val="FFFFFF"/>
              </w:rPr>
              <w:t>人数</w:t>
            </w:r>
          </w:p>
        </w:tc>
        <w:tc>
          <w:tcPr>
            <w:tcW w:w="1296" w:type="dxa"/>
            <w:tcBorders>
              <w:top w:val="nil"/>
              <w:left w:val="nil"/>
              <w:bottom w:val="single" w:sz="8" w:space="0" w:color="FFFFFF"/>
              <w:right w:val="single" w:sz="8" w:space="0" w:color="FFFFFF"/>
            </w:tcBorders>
            <w:shd w:val="clear" w:color="000000" w:fill="ED7D31"/>
            <w:vAlign w:val="center"/>
          </w:tcPr>
          <w:p w14:paraId="595C8E72" w14:textId="77777777" w:rsidR="00F32374" w:rsidRDefault="006E61EC">
            <w:pPr>
              <w:jc w:val="center"/>
              <w:rPr>
                <w:color w:val="FFFFFF"/>
              </w:rPr>
            </w:pPr>
            <w:r>
              <w:rPr>
                <w:rFonts w:cs="宋体" w:hint="eastAsia"/>
                <w:color w:val="FFFFFF"/>
              </w:rPr>
              <w:t>占比</w:t>
            </w:r>
          </w:p>
        </w:tc>
        <w:tc>
          <w:tcPr>
            <w:tcW w:w="1296" w:type="dxa"/>
            <w:tcBorders>
              <w:top w:val="nil"/>
              <w:left w:val="nil"/>
              <w:bottom w:val="single" w:sz="8" w:space="0" w:color="FFFFFF"/>
              <w:right w:val="single" w:sz="8" w:space="0" w:color="FFFFFF"/>
            </w:tcBorders>
            <w:shd w:val="clear" w:color="000000" w:fill="ED7D31"/>
            <w:vAlign w:val="center"/>
          </w:tcPr>
          <w:p w14:paraId="4ED1A433" w14:textId="77777777" w:rsidR="00F32374" w:rsidRDefault="006E61EC">
            <w:pPr>
              <w:jc w:val="center"/>
              <w:rPr>
                <w:color w:val="FFFFFF"/>
              </w:rPr>
            </w:pPr>
            <w:r>
              <w:rPr>
                <w:rFonts w:cs="宋体" w:hint="eastAsia"/>
                <w:color w:val="FFFFFF"/>
              </w:rPr>
              <w:t>人数</w:t>
            </w:r>
          </w:p>
        </w:tc>
        <w:tc>
          <w:tcPr>
            <w:tcW w:w="1296" w:type="dxa"/>
            <w:tcBorders>
              <w:top w:val="nil"/>
              <w:left w:val="nil"/>
              <w:bottom w:val="single" w:sz="8" w:space="0" w:color="FFFFFF"/>
              <w:right w:val="single" w:sz="8" w:space="0" w:color="FFFFFF"/>
            </w:tcBorders>
            <w:shd w:val="clear" w:color="000000" w:fill="ED7D31"/>
            <w:vAlign w:val="center"/>
          </w:tcPr>
          <w:p w14:paraId="5B950ADF" w14:textId="77777777" w:rsidR="00F32374" w:rsidRDefault="006E61EC">
            <w:pPr>
              <w:jc w:val="center"/>
              <w:rPr>
                <w:color w:val="FFFFFF"/>
              </w:rPr>
            </w:pPr>
            <w:r>
              <w:rPr>
                <w:rFonts w:cs="宋体" w:hint="eastAsia"/>
                <w:color w:val="FFFFFF"/>
              </w:rPr>
              <w:t>占比</w:t>
            </w:r>
          </w:p>
        </w:tc>
        <w:tc>
          <w:tcPr>
            <w:tcW w:w="1296" w:type="dxa"/>
            <w:tcBorders>
              <w:top w:val="nil"/>
              <w:left w:val="nil"/>
              <w:bottom w:val="single" w:sz="8" w:space="0" w:color="FFFFFF"/>
              <w:right w:val="single" w:sz="8" w:space="0" w:color="FFFFFF"/>
            </w:tcBorders>
            <w:shd w:val="clear" w:color="000000" w:fill="ED7D31"/>
            <w:vAlign w:val="center"/>
          </w:tcPr>
          <w:p w14:paraId="7FCEFEC0" w14:textId="77777777" w:rsidR="00F32374" w:rsidRDefault="006E61EC">
            <w:pPr>
              <w:jc w:val="center"/>
              <w:rPr>
                <w:color w:val="FFFFFF"/>
              </w:rPr>
            </w:pPr>
            <w:r>
              <w:rPr>
                <w:rFonts w:cs="宋体" w:hint="eastAsia"/>
                <w:color w:val="FFFFFF"/>
              </w:rPr>
              <w:t>人数</w:t>
            </w:r>
          </w:p>
        </w:tc>
        <w:tc>
          <w:tcPr>
            <w:tcW w:w="1296" w:type="dxa"/>
            <w:tcBorders>
              <w:top w:val="nil"/>
              <w:left w:val="nil"/>
              <w:bottom w:val="single" w:sz="8" w:space="0" w:color="FFFFFF"/>
              <w:right w:val="single" w:sz="8" w:space="0" w:color="FFFFFF"/>
            </w:tcBorders>
            <w:shd w:val="clear" w:color="000000" w:fill="ED7D31"/>
            <w:vAlign w:val="center"/>
          </w:tcPr>
          <w:p w14:paraId="4310019D" w14:textId="77777777" w:rsidR="00F32374" w:rsidRDefault="006E61EC">
            <w:pPr>
              <w:jc w:val="center"/>
              <w:rPr>
                <w:color w:val="FFFFFF"/>
              </w:rPr>
            </w:pPr>
            <w:r>
              <w:rPr>
                <w:rFonts w:cs="宋体" w:hint="eastAsia"/>
                <w:color w:val="FFFFFF"/>
              </w:rPr>
              <w:t>占比</w:t>
            </w:r>
          </w:p>
        </w:tc>
      </w:tr>
      <w:tr w:rsidR="00F32374" w14:paraId="0669B703" w14:textId="77777777">
        <w:trPr>
          <w:trHeight w:val="330"/>
          <w:jc w:val="center"/>
        </w:trPr>
        <w:tc>
          <w:tcPr>
            <w:tcW w:w="1296" w:type="dxa"/>
            <w:tcBorders>
              <w:top w:val="nil"/>
              <w:left w:val="single" w:sz="8" w:space="0" w:color="FFFFFF"/>
              <w:bottom w:val="single" w:sz="8" w:space="0" w:color="FFFFFF"/>
              <w:right w:val="single" w:sz="8" w:space="0" w:color="FFFFFF"/>
            </w:tcBorders>
            <w:shd w:val="clear" w:color="000000" w:fill="ED7D31"/>
          </w:tcPr>
          <w:p w14:paraId="135ADE6A" w14:textId="77777777" w:rsidR="00F32374" w:rsidRDefault="006E61EC">
            <w:pPr>
              <w:jc w:val="center"/>
              <w:rPr>
                <w:color w:val="FFFFFF"/>
              </w:rPr>
            </w:pPr>
            <w:r>
              <w:rPr>
                <w:rFonts w:cs="宋体" w:hint="eastAsia"/>
                <w:color w:val="FFFFFF"/>
              </w:rPr>
              <w:t>工学</w:t>
            </w:r>
          </w:p>
        </w:tc>
        <w:tc>
          <w:tcPr>
            <w:tcW w:w="1296" w:type="dxa"/>
            <w:tcBorders>
              <w:top w:val="nil"/>
              <w:left w:val="nil"/>
              <w:bottom w:val="single" w:sz="8" w:space="0" w:color="FFFFFF"/>
              <w:right w:val="single" w:sz="8" w:space="0" w:color="FFFFFF"/>
            </w:tcBorders>
            <w:shd w:val="clear" w:color="000000" w:fill="F7CAAC"/>
          </w:tcPr>
          <w:p w14:paraId="20134547" w14:textId="77777777" w:rsidR="00F32374" w:rsidRDefault="006E61EC">
            <w:pPr>
              <w:jc w:val="center"/>
            </w:pPr>
            <w:r>
              <w:t>12</w:t>
            </w:r>
          </w:p>
        </w:tc>
        <w:tc>
          <w:tcPr>
            <w:tcW w:w="1296" w:type="dxa"/>
            <w:tcBorders>
              <w:top w:val="nil"/>
              <w:left w:val="nil"/>
              <w:bottom w:val="single" w:sz="8" w:space="0" w:color="FFFFFF"/>
              <w:right w:val="single" w:sz="8" w:space="0" w:color="FFFFFF"/>
            </w:tcBorders>
            <w:shd w:val="clear" w:color="000000" w:fill="F7CAAC"/>
          </w:tcPr>
          <w:p w14:paraId="1E55742F" w14:textId="77777777" w:rsidR="00F32374" w:rsidRDefault="006E61EC">
            <w:pPr>
              <w:jc w:val="center"/>
            </w:pPr>
            <w:r>
              <w:t>21.82%</w:t>
            </w:r>
          </w:p>
        </w:tc>
        <w:tc>
          <w:tcPr>
            <w:tcW w:w="1296" w:type="dxa"/>
            <w:tcBorders>
              <w:top w:val="nil"/>
              <w:left w:val="nil"/>
              <w:bottom w:val="single" w:sz="8" w:space="0" w:color="FFFFFF"/>
              <w:right w:val="single" w:sz="8" w:space="0" w:color="FFFFFF"/>
            </w:tcBorders>
            <w:shd w:val="clear" w:color="000000" w:fill="F7CAAC"/>
          </w:tcPr>
          <w:p w14:paraId="4F56FC2D" w14:textId="77777777" w:rsidR="00F32374" w:rsidRDefault="006E61EC">
            <w:pPr>
              <w:jc w:val="center"/>
            </w:pPr>
            <w:r>
              <w:t>6617</w:t>
            </w:r>
          </w:p>
        </w:tc>
        <w:tc>
          <w:tcPr>
            <w:tcW w:w="1296" w:type="dxa"/>
            <w:tcBorders>
              <w:top w:val="nil"/>
              <w:left w:val="nil"/>
              <w:bottom w:val="single" w:sz="8" w:space="0" w:color="FFFFFF"/>
              <w:right w:val="single" w:sz="8" w:space="0" w:color="FFFFFF"/>
            </w:tcBorders>
            <w:shd w:val="clear" w:color="000000" w:fill="F7CAAC"/>
          </w:tcPr>
          <w:p w14:paraId="571520AA" w14:textId="77777777" w:rsidR="00F32374" w:rsidRDefault="006E61EC">
            <w:pPr>
              <w:jc w:val="center"/>
            </w:pPr>
            <w:r>
              <w:t>33.06%</w:t>
            </w:r>
          </w:p>
        </w:tc>
        <w:tc>
          <w:tcPr>
            <w:tcW w:w="1296" w:type="dxa"/>
            <w:tcBorders>
              <w:top w:val="nil"/>
              <w:left w:val="nil"/>
              <w:bottom w:val="single" w:sz="8" w:space="0" w:color="FFFFFF"/>
              <w:right w:val="single" w:sz="8" w:space="0" w:color="FFFFFF"/>
            </w:tcBorders>
            <w:shd w:val="clear" w:color="000000" w:fill="F7CAAC"/>
          </w:tcPr>
          <w:p w14:paraId="6092FD30" w14:textId="77777777" w:rsidR="00F32374" w:rsidRDefault="006E61EC">
            <w:pPr>
              <w:jc w:val="center"/>
            </w:pPr>
            <w:r>
              <w:t>6629</w:t>
            </w:r>
          </w:p>
        </w:tc>
        <w:tc>
          <w:tcPr>
            <w:tcW w:w="1296" w:type="dxa"/>
            <w:tcBorders>
              <w:top w:val="nil"/>
              <w:left w:val="nil"/>
              <w:bottom w:val="single" w:sz="8" w:space="0" w:color="FFFFFF"/>
              <w:right w:val="single" w:sz="8" w:space="0" w:color="FFFFFF"/>
            </w:tcBorders>
            <w:shd w:val="clear" w:color="000000" w:fill="F7CAAC"/>
          </w:tcPr>
          <w:p w14:paraId="0207F5B4" w14:textId="77777777" w:rsidR="00F32374" w:rsidRDefault="006E61EC">
            <w:pPr>
              <w:jc w:val="center"/>
            </w:pPr>
            <w:r>
              <w:t>33.03%</w:t>
            </w:r>
          </w:p>
        </w:tc>
      </w:tr>
      <w:tr w:rsidR="00F32374" w14:paraId="3CCA8F0B" w14:textId="77777777">
        <w:trPr>
          <w:trHeight w:val="330"/>
          <w:jc w:val="center"/>
        </w:trPr>
        <w:tc>
          <w:tcPr>
            <w:tcW w:w="1296" w:type="dxa"/>
            <w:tcBorders>
              <w:top w:val="nil"/>
              <w:left w:val="single" w:sz="8" w:space="0" w:color="FFFFFF"/>
              <w:bottom w:val="single" w:sz="8" w:space="0" w:color="FFFFFF"/>
              <w:right w:val="single" w:sz="8" w:space="0" w:color="FFFFFF"/>
            </w:tcBorders>
            <w:shd w:val="clear" w:color="000000" w:fill="ED7D31"/>
          </w:tcPr>
          <w:p w14:paraId="209E9F8C" w14:textId="77777777" w:rsidR="00F32374" w:rsidRDefault="006E61EC">
            <w:pPr>
              <w:jc w:val="center"/>
              <w:rPr>
                <w:color w:val="FFFFFF"/>
              </w:rPr>
            </w:pPr>
            <w:r>
              <w:rPr>
                <w:rFonts w:cs="宋体" w:hint="eastAsia"/>
                <w:color w:val="FFFFFF"/>
              </w:rPr>
              <w:t>医学</w:t>
            </w:r>
          </w:p>
        </w:tc>
        <w:tc>
          <w:tcPr>
            <w:tcW w:w="1296" w:type="dxa"/>
            <w:tcBorders>
              <w:top w:val="nil"/>
              <w:left w:val="nil"/>
              <w:bottom w:val="single" w:sz="8" w:space="0" w:color="FFFFFF"/>
              <w:right w:val="single" w:sz="8" w:space="0" w:color="FFFFFF"/>
            </w:tcBorders>
            <w:shd w:val="clear" w:color="000000" w:fill="FBE4D5"/>
          </w:tcPr>
          <w:p w14:paraId="005B83D6" w14:textId="77777777" w:rsidR="00F32374" w:rsidRDefault="006E61EC">
            <w:pPr>
              <w:jc w:val="center"/>
            </w:pPr>
            <w:r>
              <w:t>43</w:t>
            </w:r>
          </w:p>
        </w:tc>
        <w:tc>
          <w:tcPr>
            <w:tcW w:w="1296" w:type="dxa"/>
            <w:tcBorders>
              <w:top w:val="nil"/>
              <w:left w:val="nil"/>
              <w:bottom w:val="single" w:sz="8" w:space="0" w:color="FFFFFF"/>
              <w:right w:val="single" w:sz="8" w:space="0" w:color="FFFFFF"/>
            </w:tcBorders>
            <w:shd w:val="clear" w:color="000000" w:fill="FBE4D5"/>
          </w:tcPr>
          <w:p w14:paraId="51DD65FF" w14:textId="77777777" w:rsidR="00F32374" w:rsidRDefault="006E61EC">
            <w:pPr>
              <w:jc w:val="center"/>
            </w:pPr>
            <w:r>
              <w:t>78.18%</w:t>
            </w:r>
          </w:p>
        </w:tc>
        <w:tc>
          <w:tcPr>
            <w:tcW w:w="1296" w:type="dxa"/>
            <w:tcBorders>
              <w:top w:val="nil"/>
              <w:left w:val="nil"/>
              <w:bottom w:val="single" w:sz="8" w:space="0" w:color="FFFFFF"/>
              <w:right w:val="single" w:sz="8" w:space="0" w:color="FFFFFF"/>
            </w:tcBorders>
            <w:shd w:val="clear" w:color="000000" w:fill="FBE4D5"/>
          </w:tcPr>
          <w:p w14:paraId="359EC124" w14:textId="77777777" w:rsidR="00F32374" w:rsidRDefault="006E61EC">
            <w:pPr>
              <w:jc w:val="center"/>
            </w:pPr>
            <w:r>
              <w:t>2732</w:t>
            </w:r>
          </w:p>
        </w:tc>
        <w:tc>
          <w:tcPr>
            <w:tcW w:w="1296" w:type="dxa"/>
            <w:tcBorders>
              <w:top w:val="nil"/>
              <w:left w:val="nil"/>
              <w:bottom w:val="single" w:sz="8" w:space="0" w:color="FFFFFF"/>
              <w:right w:val="single" w:sz="8" w:space="0" w:color="FFFFFF"/>
            </w:tcBorders>
            <w:shd w:val="clear" w:color="000000" w:fill="FBE4D5"/>
          </w:tcPr>
          <w:p w14:paraId="266455ED" w14:textId="77777777" w:rsidR="00F32374" w:rsidRDefault="006E61EC">
            <w:pPr>
              <w:jc w:val="center"/>
            </w:pPr>
            <w:r>
              <w:t>13.65%</w:t>
            </w:r>
          </w:p>
        </w:tc>
        <w:tc>
          <w:tcPr>
            <w:tcW w:w="1296" w:type="dxa"/>
            <w:tcBorders>
              <w:top w:val="nil"/>
              <w:left w:val="nil"/>
              <w:bottom w:val="single" w:sz="8" w:space="0" w:color="FFFFFF"/>
              <w:right w:val="single" w:sz="8" w:space="0" w:color="FFFFFF"/>
            </w:tcBorders>
            <w:shd w:val="clear" w:color="000000" w:fill="FBE4D5"/>
          </w:tcPr>
          <w:p w14:paraId="72412263" w14:textId="77777777" w:rsidR="00F32374" w:rsidRDefault="006E61EC">
            <w:pPr>
              <w:jc w:val="center"/>
            </w:pPr>
            <w:r>
              <w:t>2775</w:t>
            </w:r>
          </w:p>
        </w:tc>
        <w:tc>
          <w:tcPr>
            <w:tcW w:w="1296" w:type="dxa"/>
            <w:tcBorders>
              <w:top w:val="nil"/>
              <w:left w:val="nil"/>
              <w:bottom w:val="single" w:sz="8" w:space="0" w:color="FFFFFF"/>
              <w:right w:val="single" w:sz="8" w:space="0" w:color="FFFFFF"/>
            </w:tcBorders>
            <w:shd w:val="clear" w:color="000000" w:fill="FBE4D5"/>
          </w:tcPr>
          <w:p w14:paraId="47D12022" w14:textId="77777777" w:rsidR="00F32374" w:rsidRDefault="006E61EC">
            <w:pPr>
              <w:jc w:val="center"/>
            </w:pPr>
            <w:r>
              <w:t>13.83%</w:t>
            </w:r>
          </w:p>
        </w:tc>
      </w:tr>
      <w:tr w:rsidR="00F32374" w14:paraId="579559BB" w14:textId="77777777">
        <w:trPr>
          <w:trHeight w:val="330"/>
          <w:jc w:val="center"/>
        </w:trPr>
        <w:tc>
          <w:tcPr>
            <w:tcW w:w="1296" w:type="dxa"/>
            <w:tcBorders>
              <w:top w:val="nil"/>
              <w:left w:val="single" w:sz="8" w:space="0" w:color="FFFFFF"/>
              <w:bottom w:val="single" w:sz="8" w:space="0" w:color="FFFFFF"/>
              <w:right w:val="single" w:sz="8" w:space="0" w:color="FFFFFF"/>
            </w:tcBorders>
            <w:shd w:val="clear" w:color="000000" w:fill="ED7D31"/>
          </w:tcPr>
          <w:p w14:paraId="41DE78E8" w14:textId="77777777" w:rsidR="00F32374" w:rsidRDefault="006E61EC">
            <w:pPr>
              <w:jc w:val="center"/>
              <w:rPr>
                <w:color w:val="FFFFFF"/>
              </w:rPr>
            </w:pPr>
            <w:r>
              <w:rPr>
                <w:rFonts w:cs="宋体" w:hint="eastAsia"/>
                <w:color w:val="FFFFFF"/>
              </w:rPr>
              <w:t>管理学</w:t>
            </w:r>
          </w:p>
        </w:tc>
        <w:tc>
          <w:tcPr>
            <w:tcW w:w="1296" w:type="dxa"/>
            <w:tcBorders>
              <w:top w:val="nil"/>
              <w:left w:val="nil"/>
              <w:bottom w:val="single" w:sz="8" w:space="0" w:color="FFFFFF"/>
              <w:right w:val="single" w:sz="8" w:space="0" w:color="FFFFFF"/>
            </w:tcBorders>
            <w:shd w:val="clear" w:color="000000" w:fill="F7CAAC"/>
          </w:tcPr>
          <w:p w14:paraId="0ED122F1" w14:textId="77777777" w:rsidR="00F32374" w:rsidRDefault="006E61EC">
            <w:pPr>
              <w:jc w:val="center"/>
            </w:pPr>
            <w:r>
              <w:t>-</w:t>
            </w:r>
          </w:p>
        </w:tc>
        <w:tc>
          <w:tcPr>
            <w:tcW w:w="1296" w:type="dxa"/>
            <w:tcBorders>
              <w:top w:val="nil"/>
              <w:left w:val="nil"/>
              <w:bottom w:val="single" w:sz="8" w:space="0" w:color="FFFFFF"/>
              <w:right w:val="single" w:sz="8" w:space="0" w:color="FFFFFF"/>
            </w:tcBorders>
            <w:shd w:val="clear" w:color="000000" w:fill="F7CAAC"/>
          </w:tcPr>
          <w:p w14:paraId="0836360B" w14:textId="77777777" w:rsidR="00F32374" w:rsidRDefault="006E61EC">
            <w:pPr>
              <w:jc w:val="center"/>
            </w:pPr>
            <w:r>
              <w:t>-</w:t>
            </w:r>
          </w:p>
        </w:tc>
        <w:tc>
          <w:tcPr>
            <w:tcW w:w="1296" w:type="dxa"/>
            <w:tcBorders>
              <w:top w:val="nil"/>
              <w:left w:val="nil"/>
              <w:bottom w:val="single" w:sz="8" w:space="0" w:color="FFFFFF"/>
              <w:right w:val="single" w:sz="8" w:space="0" w:color="FFFFFF"/>
            </w:tcBorders>
            <w:shd w:val="clear" w:color="000000" w:fill="F7CAAC"/>
          </w:tcPr>
          <w:p w14:paraId="22C40A35" w14:textId="77777777" w:rsidR="00F32374" w:rsidRDefault="006E61EC">
            <w:pPr>
              <w:jc w:val="center"/>
            </w:pPr>
            <w:r>
              <w:t>4034</w:t>
            </w:r>
          </w:p>
        </w:tc>
        <w:tc>
          <w:tcPr>
            <w:tcW w:w="1296" w:type="dxa"/>
            <w:tcBorders>
              <w:top w:val="nil"/>
              <w:left w:val="nil"/>
              <w:bottom w:val="single" w:sz="8" w:space="0" w:color="FFFFFF"/>
              <w:right w:val="single" w:sz="8" w:space="0" w:color="FFFFFF"/>
            </w:tcBorders>
            <w:shd w:val="clear" w:color="000000" w:fill="F7CAAC"/>
          </w:tcPr>
          <w:p w14:paraId="55C84E4C" w14:textId="77777777" w:rsidR="00F32374" w:rsidRDefault="006E61EC">
            <w:pPr>
              <w:jc w:val="center"/>
            </w:pPr>
            <w:r>
              <w:t>20.15%</w:t>
            </w:r>
          </w:p>
        </w:tc>
        <w:tc>
          <w:tcPr>
            <w:tcW w:w="1296" w:type="dxa"/>
            <w:tcBorders>
              <w:top w:val="nil"/>
              <w:left w:val="nil"/>
              <w:bottom w:val="single" w:sz="8" w:space="0" w:color="FFFFFF"/>
              <w:right w:val="single" w:sz="8" w:space="0" w:color="FFFFFF"/>
            </w:tcBorders>
            <w:shd w:val="clear" w:color="000000" w:fill="F7CAAC"/>
          </w:tcPr>
          <w:p w14:paraId="0070988C" w14:textId="77777777" w:rsidR="00F32374" w:rsidRDefault="006E61EC">
            <w:pPr>
              <w:jc w:val="center"/>
            </w:pPr>
            <w:r>
              <w:t>4034</w:t>
            </w:r>
          </w:p>
        </w:tc>
        <w:tc>
          <w:tcPr>
            <w:tcW w:w="1296" w:type="dxa"/>
            <w:tcBorders>
              <w:top w:val="nil"/>
              <w:left w:val="nil"/>
              <w:bottom w:val="single" w:sz="8" w:space="0" w:color="FFFFFF"/>
              <w:right w:val="single" w:sz="8" w:space="0" w:color="FFFFFF"/>
            </w:tcBorders>
            <w:shd w:val="clear" w:color="000000" w:fill="F7CAAC"/>
          </w:tcPr>
          <w:p w14:paraId="7A98EBA7" w14:textId="77777777" w:rsidR="00F32374" w:rsidRDefault="006E61EC">
            <w:pPr>
              <w:jc w:val="center"/>
            </w:pPr>
            <w:r>
              <w:t>20.10%</w:t>
            </w:r>
          </w:p>
        </w:tc>
      </w:tr>
      <w:tr w:rsidR="00F32374" w14:paraId="0AD01CE0" w14:textId="77777777">
        <w:trPr>
          <w:trHeight w:val="330"/>
          <w:jc w:val="center"/>
        </w:trPr>
        <w:tc>
          <w:tcPr>
            <w:tcW w:w="1296" w:type="dxa"/>
            <w:tcBorders>
              <w:top w:val="nil"/>
              <w:left w:val="single" w:sz="8" w:space="0" w:color="FFFFFF"/>
              <w:bottom w:val="single" w:sz="8" w:space="0" w:color="FFFFFF"/>
              <w:right w:val="single" w:sz="8" w:space="0" w:color="FFFFFF"/>
            </w:tcBorders>
            <w:shd w:val="clear" w:color="000000" w:fill="ED7D31"/>
          </w:tcPr>
          <w:p w14:paraId="17A04E40" w14:textId="77777777" w:rsidR="00F32374" w:rsidRDefault="006E61EC">
            <w:pPr>
              <w:jc w:val="center"/>
              <w:rPr>
                <w:color w:val="FFFFFF"/>
              </w:rPr>
            </w:pPr>
            <w:r>
              <w:rPr>
                <w:rFonts w:cs="宋体" w:hint="eastAsia"/>
                <w:color w:val="FFFFFF"/>
              </w:rPr>
              <w:t>教育学</w:t>
            </w:r>
          </w:p>
        </w:tc>
        <w:tc>
          <w:tcPr>
            <w:tcW w:w="1296" w:type="dxa"/>
            <w:tcBorders>
              <w:top w:val="nil"/>
              <w:left w:val="nil"/>
              <w:bottom w:val="single" w:sz="8" w:space="0" w:color="FFFFFF"/>
              <w:right w:val="single" w:sz="8" w:space="0" w:color="FFFFFF"/>
            </w:tcBorders>
            <w:shd w:val="clear" w:color="000000" w:fill="FBE4D5"/>
          </w:tcPr>
          <w:p w14:paraId="7BE6B5A1" w14:textId="77777777" w:rsidR="00F32374" w:rsidRDefault="006E61EC">
            <w:pPr>
              <w:jc w:val="center"/>
            </w:pPr>
            <w:r>
              <w:t>-</w:t>
            </w:r>
          </w:p>
        </w:tc>
        <w:tc>
          <w:tcPr>
            <w:tcW w:w="1296" w:type="dxa"/>
            <w:tcBorders>
              <w:top w:val="nil"/>
              <w:left w:val="nil"/>
              <w:bottom w:val="single" w:sz="8" w:space="0" w:color="FFFFFF"/>
              <w:right w:val="single" w:sz="8" w:space="0" w:color="FFFFFF"/>
            </w:tcBorders>
            <w:shd w:val="clear" w:color="000000" w:fill="FBE4D5"/>
          </w:tcPr>
          <w:p w14:paraId="5CD2CD29" w14:textId="77777777" w:rsidR="00F32374" w:rsidRDefault="006E61EC">
            <w:pPr>
              <w:jc w:val="center"/>
            </w:pPr>
            <w:r>
              <w:t>-</w:t>
            </w:r>
          </w:p>
        </w:tc>
        <w:tc>
          <w:tcPr>
            <w:tcW w:w="1296" w:type="dxa"/>
            <w:tcBorders>
              <w:top w:val="nil"/>
              <w:left w:val="nil"/>
              <w:bottom w:val="single" w:sz="8" w:space="0" w:color="FFFFFF"/>
              <w:right w:val="single" w:sz="8" w:space="0" w:color="FFFFFF"/>
            </w:tcBorders>
            <w:shd w:val="clear" w:color="000000" w:fill="FBE4D5"/>
          </w:tcPr>
          <w:p w14:paraId="1E15787C" w14:textId="77777777" w:rsidR="00F32374" w:rsidRDefault="006E61EC">
            <w:pPr>
              <w:jc w:val="center"/>
            </w:pPr>
            <w:r>
              <w:t>2206</w:t>
            </w:r>
          </w:p>
        </w:tc>
        <w:tc>
          <w:tcPr>
            <w:tcW w:w="1296" w:type="dxa"/>
            <w:tcBorders>
              <w:top w:val="nil"/>
              <w:left w:val="nil"/>
              <w:bottom w:val="single" w:sz="8" w:space="0" w:color="FFFFFF"/>
              <w:right w:val="single" w:sz="8" w:space="0" w:color="FFFFFF"/>
            </w:tcBorders>
            <w:shd w:val="clear" w:color="000000" w:fill="FBE4D5"/>
          </w:tcPr>
          <w:p w14:paraId="38BBF7AD" w14:textId="77777777" w:rsidR="00F32374" w:rsidRDefault="006E61EC">
            <w:pPr>
              <w:jc w:val="center"/>
            </w:pPr>
            <w:r>
              <w:t>11.02%</w:t>
            </w:r>
          </w:p>
        </w:tc>
        <w:tc>
          <w:tcPr>
            <w:tcW w:w="1296" w:type="dxa"/>
            <w:tcBorders>
              <w:top w:val="nil"/>
              <w:left w:val="nil"/>
              <w:bottom w:val="single" w:sz="8" w:space="0" w:color="FFFFFF"/>
              <w:right w:val="single" w:sz="8" w:space="0" w:color="FFFFFF"/>
            </w:tcBorders>
            <w:shd w:val="clear" w:color="000000" w:fill="FBE4D5"/>
          </w:tcPr>
          <w:p w14:paraId="1E197E64" w14:textId="77777777" w:rsidR="00F32374" w:rsidRDefault="006E61EC">
            <w:pPr>
              <w:jc w:val="center"/>
            </w:pPr>
            <w:r>
              <w:t>2206</w:t>
            </w:r>
          </w:p>
        </w:tc>
        <w:tc>
          <w:tcPr>
            <w:tcW w:w="1296" w:type="dxa"/>
            <w:tcBorders>
              <w:top w:val="nil"/>
              <w:left w:val="nil"/>
              <w:bottom w:val="single" w:sz="8" w:space="0" w:color="FFFFFF"/>
              <w:right w:val="single" w:sz="8" w:space="0" w:color="FFFFFF"/>
            </w:tcBorders>
            <w:shd w:val="clear" w:color="000000" w:fill="FBE4D5"/>
          </w:tcPr>
          <w:p w14:paraId="5312944D" w14:textId="77777777" w:rsidR="00F32374" w:rsidRDefault="006E61EC">
            <w:pPr>
              <w:jc w:val="center"/>
            </w:pPr>
            <w:r>
              <w:t>10.99%</w:t>
            </w:r>
          </w:p>
        </w:tc>
      </w:tr>
      <w:tr w:rsidR="00F32374" w14:paraId="474682A9" w14:textId="77777777">
        <w:trPr>
          <w:trHeight w:val="330"/>
          <w:jc w:val="center"/>
        </w:trPr>
        <w:tc>
          <w:tcPr>
            <w:tcW w:w="1296" w:type="dxa"/>
            <w:tcBorders>
              <w:top w:val="nil"/>
              <w:left w:val="single" w:sz="8" w:space="0" w:color="FFFFFF"/>
              <w:bottom w:val="single" w:sz="8" w:space="0" w:color="FFFFFF"/>
              <w:right w:val="single" w:sz="8" w:space="0" w:color="FFFFFF"/>
            </w:tcBorders>
            <w:shd w:val="clear" w:color="000000" w:fill="ED7D31"/>
          </w:tcPr>
          <w:p w14:paraId="6CF07B1D" w14:textId="77777777" w:rsidR="00F32374" w:rsidRDefault="006E61EC">
            <w:pPr>
              <w:jc w:val="center"/>
              <w:rPr>
                <w:color w:val="FFFFFF"/>
              </w:rPr>
            </w:pPr>
            <w:r>
              <w:rPr>
                <w:rFonts w:cs="宋体" w:hint="eastAsia"/>
                <w:color w:val="FFFFFF"/>
              </w:rPr>
              <w:t>农学</w:t>
            </w:r>
          </w:p>
        </w:tc>
        <w:tc>
          <w:tcPr>
            <w:tcW w:w="1296" w:type="dxa"/>
            <w:tcBorders>
              <w:top w:val="nil"/>
              <w:left w:val="nil"/>
              <w:bottom w:val="single" w:sz="8" w:space="0" w:color="FFFFFF"/>
              <w:right w:val="single" w:sz="8" w:space="0" w:color="FFFFFF"/>
            </w:tcBorders>
            <w:shd w:val="clear" w:color="000000" w:fill="F7CAAC"/>
          </w:tcPr>
          <w:p w14:paraId="60AFFB26" w14:textId="77777777" w:rsidR="00F32374" w:rsidRDefault="006E61EC">
            <w:pPr>
              <w:jc w:val="center"/>
            </w:pPr>
            <w:r>
              <w:t>-</w:t>
            </w:r>
          </w:p>
        </w:tc>
        <w:tc>
          <w:tcPr>
            <w:tcW w:w="1296" w:type="dxa"/>
            <w:tcBorders>
              <w:top w:val="nil"/>
              <w:left w:val="nil"/>
              <w:bottom w:val="single" w:sz="8" w:space="0" w:color="FFFFFF"/>
              <w:right w:val="single" w:sz="8" w:space="0" w:color="FFFFFF"/>
            </w:tcBorders>
            <w:shd w:val="clear" w:color="000000" w:fill="F7CAAC"/>
          </w:tcPr>
          <w:p w14:paraId="5A42C522" w14:textId="77777777" w:rsidR="00F32374" w:rsidRDefault="006E61EC">
            <w:pPr>
              <w:jc w:val="center"/>
            </w:pPr>
            <w:r>
              <w:t>-</w:t>
            </w:r>
          </w:p>
        </w:tc>
        <w:tc>
          <w:tcPr>
            <w:tcW w:w="1296" w:type="dxa"/>
            <w:tcBorders>
              <w:top w:val="nil"/>
              <w:left w:val="nil"/>
              <w:bottom w:val="single" w:sz="8" w:space="0" w:color="FFFFFF"/>
              <w:right w:val="single" w:sz="8" w:space="0" w:color="FFFFFF"/>
            </w:tcBorders>
            <w:shd w:val="clear" w:color="000000" w:fill="F7CAAC"/>
          </w:tcPr>
          <w:p w14:paraId="4E918B82" w14:textId="77777777" w:rsidR="00F32374" w:rsidRDefault="006E61EC">
            <w:pPr>
              <w:jc w:val="center"/>
            </w:pPr>
            <w:r>
              <w:t>1178</w:t>
            </w:r>
          </w:p>
        </w:tc>
        <w:tc>
          <w:tcPr>
            <w:tcW w:w="1296" w:type="dxa"/>
            <w:tcBorders>
              <w:top w:val="nil"/>
              <w:left w:val="nil"/>
              <w:bottom w:val="single" w:sz="8" w:space="0" w:color="FFFFFF"/>
              <w:right w:val="single" w:sz="8" w:space="0" w:color="FFFFFF"/>
            </w:tcBorders>
            <w:shd w:val="clear" w:color="000000" w:fill="F7CAAC"/>
          </w:tcPr>
          <w:p w14:paraId="40A1D21E" w14:textId="77777777" w:rsidR="00F32374" w:rsidRDefault="006E61EC">
            <w:pPr>
              <w:jc w:val="center"/>
            </w:pPr>
            <w:r>
              <w:t>5.88%</w:t>
            </w:r>
          </w:p>
        </w:tc>
        <w:tc>
          <w:tcPr>
            <w:tcW w:w="1296" w:type="dxa"/>
            <w:tcBorders>
              <w:top w:val="nil"/>
              <w:left w:val="nil"/>
              <w:bottom w:val="single" w:sz="8" w:space="0" w:color="FFFFFF"/>
              <w:right w:val="single" w:sz="8" w:space="0" w:color="FFFFFF"/>
            </w:tcBorders>
            <w:shd w:val="clear" w:color="000000" w:fill="F7CAAC"/>
          </w:tcPr>
          <w:p w14:paraId="1B06A536" w14:textId="77777777" w:rsidR="00F32374" w:rsidRDefault="006E61EC">
            <w:pPr>
              <w:jc w:val="center"/>
            </w:pPr>
            <w:r>
              <w:t>1178</w:t>
            </w:r>
          </w:p>
        </w:tc>
        <w:tc>
          <w:tcPr>
            <w:tcW w:w="1296" w:type="dxa"/>
            <w:tcBorders>
              <w:top w:val="nil"/>
              <w:left w:val="nil"/>
              <w:bottom w:val="single" w:sz="8" w:space="0" w:color="FFFFFF"/>
              <w:right w:val="single" w:sz="8" w:space="0" w:color="FFFFFF"/>
            </w:tcBorders>
            <w:shd w:val="clear" w:color="000000" w:fill="F7CAAC"/>
          </w:tcPr>
          <w:p w14:paraId="68FCDA10" w14:textId="77777777" w:rsidR="00F32374" w:rsidRDefault="006E61EC">
            <w:pPr>
              <w:jc w:val="center"/>
            </w:pPr>
            <w:r>
              <w:t>5.87%</w:t>
            </w:r>
          </w:p>
        </w:tc>
      </w:tr>
      <w:tr w:rsidR="00F32374" w14:paraId="07ABEA90" w14:textId="77777777">
        <w:trPr>
          <w:trHeight w:val="330"/>
          <w:jc w:val="center"/>
        </w:trPr>
        <w:tc>
          <w:tcPr>
            <w:tcW w:w="1296" w:type="dxa"/>
            <w:tcBorders>
              <w:top w:val="nil"/>
              <w:left w:val="single" w:sz="8" w:space="0" w:color="FFFFFF"/>
              <w:bottom w:val="single" w:sz="8" w:space="0" w:color="FFFFFF"/>
              <w:right w:val="single" w:sz="8" w:space="0" w:color="FFFFFF"/>
            </w:tcBorders>
            <w:shd w:val="clear" w:color="000000" w:fill="ED7D31"/>
          </w:tcPr>
          <w:p w14:paraId="770F67FB" w14:textId="77777777" w:rsidR="00F32374" w:rsidRDefault="006E61EC">
            <w:pPr>
              <w:jc w:val="center"/>
              <w:rPr>
                <w:color w:val="FFFFFF"/>
              </w:rPr>
            </w:pPr>
            <w:r>
              <w:rPr>
                <w:rFonts w:cs="宋体" w:hint="eastAsia"/>
                <w:color w:val="FFFFFF"/>
              </w:rPr>
              <w:t>艺术学</w:t>
            </w:r>
          </w:p>
        </w:tc>
        <w:tc>
          <w:tcPr>
            <w:tcW w:w="1296" w:type="dxa"/>
            <w:tcBorders>
              <w:top w:val="nil"/>
              <w:left w:val="nil"/>
              <w:bottom w:val="single" w:sz="8" w:space="0" w:color="FFFFFF"/>
              <w:right w:val="single" w:sz="8" w:space="0" w:color="FFFFFF"/>
            </w:tcBorders>
            <w:shd w:val="clear" w:color="000000" w:fill="FBE4D5"/>
          </w:tcPr>
          <w:p w14:paraId="2514F92D" w14:textId="77777777" w:rsidR="00F32374" w:rsidRDefault="006E61EC">
            <w:pPr>
              <w:jc w:val="center"/>
            </w:pPr>
            <w:r>
              <w:t>-</w:t>
            </w:r>
          </w:p>
        </w:tc>
        <w:tc>
          <w:tcPr>
            <w:tcW w:w="1296" w:type="dxa"/>
            <w:tcBorders>
              <w:top w:val="nil"/>
              <w:left w:val="nil"/>
              <w:bottom w:val="single" w:sz="8" w:space="0" w:color="FFFFFF"/>
              <w:right w:val="single" w:sz="8" w:space="0" w:color="FFFFFF"/>
            </w:tcBorders>
            <w:shd w:val="clear" w:color="000000" w:fill="FBE4D5"/>
          </w:tcPr>
          <w:p w14:paraId="30A809E4" w14:textId="77777777" w:rsidR="00F32374" w:rsidRDefault="006E61EC">
            <w:pPr>
              <w:jc w:val="center"/>
            </w:pPr>
            <w:r>
              <w:t>-</w:t>
            </w:r>
          </w:p>
        </w:tc>
        <w:tc>
          <w:tcPr>
            <w:tcW w:w="1296" w:type="dxa"/>
            <w:tcBorders>
              <w:top w:val="nil"/>
              <w:left w:val="nil"/>
              <w:bottom w:val="single" w:sz="8" w:space="0" w:color="FFFFFF"/>
              <w:right w:val="single" w:sz="8" w:space="0" w:color="FFFFFF"/>
            </w:tcBorders>
            <w:shd w:val="clear" w:color="000000" w:fill="FBE4D5"/>
          </w:tcPr>
          <w:p w14:paraId="399041CD" w14:textId="77777777" w:rsidR="00F32374" w:rsidRDefault="006E61EC">
            <w:pPr>
              <w:jc w:val="center"/>
            </w:pPr>
            <w:r>
              <w:t>755</w:t>
            </w:r>
          </w:p>
        </w:tc>
        <w:tc>
          <w:tcPr>
            <w:tcW w:w="1296" w:type="dxa"/>
            <w:tcBorders>
              <w:top w:val="nil"/>
              <w:left w:val="nil"/>
              <w:bottom w:val="single" w:sz="8" w:space="0" w:color="FFFFFF"/>
              <w:right w:val="single" w:sz="8" w:space="0" w:color="FFFFFF"/>
            </w:tcBorders>
            <w:shd w:val="clear" w:color="000000" w:fill="FBE4D5"/>
          </w:tcPr>
          <w:p w14:paraId="6E39245F" w14:textId="77777777" w:rsidR="00F32374" w:rsidRDefault="006E61EC">
            <w:pPr>
              <w:jc w:val="center"/>
            </w:pPr>
            <w:r>
              <w:t>3.77%</w:t>
            </w:r>
          </w:p>
        </w:tc>
        <w:tc>
          <w:tcPr>
            <w:tcW w:w="1296" w:type="dxa"/>
            <w:tcBorders>
              <w:top w:val="nil"/>
              <w:left w:val="nil"/>
              <w:bottom w:val="single" w:sz="8" w:space="0" w:color="FFFFFF"/>
              <w:right w:val="single" w:sz="8" w:space="0" w:color="FFFFFF"/>
            </w:tcBorders>
            <w:shd w:val="clear" w:color="000000" w:fill="FBE4D5"/>
          </w:tcPr>
          <w:p w14:paraId="2135349E" w14:textId="77777777" w:rsidR="00F32374" w:rsidRDefault="006E61EC">
            <w:pPr>
              <w:jc w:val="center"/>
            </w:pPr>
            <w:r>
              <w:t>755</w:t>
            </w:r>
          </w:p>
        </w:tc>
        <w:tc>
          <w:tcPr>
            <w:tcW w:w="1296" w:type="dxa"/>
            <w:tcBorders>
              <w:top w:val="nil"/>
              <w:left w:val="nil"/>
              <w:bottom w:val="single" w:sz="8" w:space="0" w:color="FFFFFF"/>
              <w:right w:val="single" w:sz="8" w:space="0" w:color="FFFFFF"/>
            </w:tcBorders>
            <w:shd w:val="clear" w:color="000000" w:fill="FBE4D5"/>
          </w:tcPr>
          <w:p w14:paraId="11305EA7" w14:textId="77777777" w:rsidR="00F32374" w:rsidRDefault="006E61EC">
            <w:pPr>
              <w:jc w:val="center"/>
            </w:pPr>
            <w:r>
              <w:t>3.76%</w:t>
            </w:r>
          </w:p>
        </w:tc>
      </w:tr>
      <w:tr w:rsidR="00F32374" w14:paraId="688FB997" w14:textId="77777777">
        <w:trPr>
          <w:trHeight w:val="330"/>
          <w:jc w:val="center"/>
        </w:trPr>
        <w:tc>
          <w:tcPr>
            <w:tcW w:w="1296" w:type="dxa"/>
            <w:tcBorders>
              <w:top w:val="nil"/>
              <w:left w:val="single" w:sz="8" w:space="0" w:color="FFFFFF"/>
              <w:bottom w:val="single" w:sz="8" w:space="0" w:color="FFFFFF"/>
              <w:right w:val="single" w:sz="8" w:space="0" w:color="FFFFFF"/>
            </w:tcBorders>
            <w:shd w:val="clear" w:color="000000" w:fill="ED7D31"/>
          </w:tcPr>
          <w:p w14:paraId="69524B22" w14:textId="77777777" w:rsidR="00F32374" w:rsidRDefault="006E61EC">
            <w:pPr>
              <w:jc w:val="center"/>
              <w:rPr>
                <w:color w:val="FFFFFF"/>
              </w:rPr>
            </w:pPr>
            <w:r>
              <w:rPr>
                <w:rFonts w:cs="宋体" w:hint="eastAsia"/>
                <w:color w:val="FFFFFF"/>
              </w:rPr>
              <w:t>文学</w:t>
            </w:r>
          </w:p>
        </w:tc>
        <w:tc>
          <w:tcPr>
            <w:tcW w:w="1296" w:type="dxa"/>
            <w:tcBorders>
              <w:top w:val="nil"/>
              <w:left w:val="nil"/>
              <w:bottom w:val="single" w:sz="8" w:space="0" w:color="FFFFFF"/>
              <w:right w:val="single" w:sz="8" w:space="0" w:color="FFFFFF"/>
            </w:tcBorders>
            <w:shd w:val="clear" w:color="000000" w:fill="F7CAAC"/>
          </w:tcPr>
          <w:p w14:paraId="151959BB" w14:textId="77777777" w:rsidR="00F32374" w:rsidRDefault="006E61EC">
            <w:pPr>
              <w:jc w:val="center"/>
            </w:pPr>
            <w:r>
              <w:t>-</w:t>
            </w:r>
          </w:p>
        </w:tc>
        <w:tc>
          <w:tcPr>
            <w:tcW w:w="1296" w:type="dxa"/>
            <w:tcBorders>
              <w:top w:val="nil"/>
              <w:left w:val="nil"/>
              <w:bottom w:val="single" w:sz="8" w:space="0" w:color="FFFFFF"/>
              <w:right w:val="single" w:sz="8" w:space="0" w:color="FFFFFF"/>
            </w:tcBorders>
            <w:shd w:val="clear" w:color="000000" w:fill="F7CAAC"/>
          </w:tcPr>
          <w:p w14:paraId="08941083" w14:textId="77777777" w:rsidR="00F32374" w:rsidRDefault="006E61EC">
            <w:pPr>
              <w:jc w:val="center"/>
            </w:pPr>
            <w:r>
              <w:t>-</w:t>
            </w:r>
          </w:p>
        </w:tc>
        <w:tc>
          <w:tcPr>
            <w:tcW w:w="1296" w:type="dxa"/>
            <w:tcBorders>
              <w:top w:val="nil"/>
              <w:left w:val="nil"/>
              <w:bottom w:val="single" w:sz="8" w:space="0" w:color="FFFFFF"/>
              <w:right w:val="single" w:sz="8" w:space="0" w:color="FFFFFF"/>
            </w:tcBorders>
            <w:shd w:val="clear" w:color="000000" w:fill="F7CAAC"/>
          </w:tcPr>
          <w:p w14:paraId="334A2032" w14:textId="77777777" w:rsidR="00F32374" w:rsidRDefault="006E61EC">
            <w:pPr>
              <w:jc w:val="center"/>
            </w:pPr>
            <w:r>
              <w:t>758</w:t>
            </w:r>
          </w:p>
        </w:tc>
        <w:tc>
          <w:tcPr>
            <w:tcW w:w="1296" w:type="dxa"/>
            <w:tcBorders>
              <w:top w:val="nil"/>
              <w:left w:val="nil"/>
              <w:bottom w:val="single" w:sz="8" w:space="0" w:color="FFFFFF"/>
              <w:right w:val="single" w:sz="8" w:space="0" w:color="FFFFFF"/>
            </w:tcBorders>
            <w:shd w:val="clear" w:color="000000" w:fill="F7CAAC"/>
          </w:tcPr>
          <w:p w14:paraId="3DC1F741" w14:textId="77777777" w:rsidR="00F32374" w:rsidRDefault="006E61EC">
            <w:pPr>
              <w:jc w:val="center"/>
            </w:pPr>
            <w:r>
              <w:t>3.79%</w:t>
            </w:r>
          </w:p>
        </w:tc>
        <w:tc>
          <w:tcPr>
            <w:tcW w:w="1296" w:type="dxa"/>
            <w:tcBorders>
              <w:top w:val="nil"/>
              <w:left w:val="nil"/>
              <w:bottom w:val="single" w:sz="8" w:space="0" w:color="FFFFFF"/>
              <w:right w:val="single" w:sz="8" w:space="0" w:color="FFFFFF"/>
            </w:tcBorders>
            <w:shd w:val="clear" w:color="000000" w:fill="F7CAAC"/>
          </w:tcPr>
          <w:p w14:paraId="55375154" w14:textId="77777777" w:rsidR="00F32374" w:rsidRDefault="006E61EC">
            <w:pPr>
              <w:jc w:val="center"/>
            </w:pPr>
            <w:r>
              <w:t>758</w:t>
            </w:r>
          </w:p>
        </w:tc>
        <w:tc>
          <w:tcPr>
            <w:tcW w:w="1296" w:type="dxa"/>
            <w:tcBorders>
              <w:top w:val="nil"/>
              <w:left w:val="nil"/>
              <w:bottom w:val="single" w:sz="8" w:space="0" w:color="FFFFFF"/>
              <w:right w:val="single" w:sz="8" w:space="0" w:color="FFFFFF"/>
            </w:tcBorders>
            <w:shd w:val="clear" w:color="000000" w:fill="F7CAAC"/>
          </w:tcPr>
          <w:p w14:paraId="4637DFC1" w14:textId="77777777" w:rsidR="00F32374" w:rsidRDefault="006E61EC">
            <w:pPr>
              <w:jc w:val="center"/>
            </w:pPr>
            <w:r>
              <w:t>3.78%</w:t>
            </w:r>
          </w:p>
        </w:tc>
      </w:tr>
      <w:tr w:rsidR="00F32374" w14:paraId="70CEA4E7" w14:textId="77777777">
        <w:trPr>
          <w:trHeight w:val="330"/>
          <w:jc w:val="center"/>
        </w:trPr>
        <w:tc>
          <w:tcPr>
            <w:tcW w:w="1296" w:type="dxa"/>
            <w:tcBorders>
              <w:top w:val="nil"/>
              <w:left w:val="single" w:sz="8" w:space="0" w:color="FFFFFF"/>
              <w:bottom w:val="single" w:sz="8" w:space="0" w:color="FFFFFF"/>
              <w:right w:val="single" w:sz="8" w:space="0" w:color="FFFFFF"/>
            </w:tcBorders>
            <w:shd w:val="clear" w:color="000000" w:fill="ED7D31"/>
          </w:tcPr>
          <w:p w14:paraId="6CCFC4D2" w14:textId="77777777" w:rsidR="00F32374" w:rsidRDefault="006E61EC">
            <w:pPr>
              <w:jc w:val="center"/>
              <w:rPr>
                <w:color w:val="FFFFFF"/>
              </w:rPr>
            </w:pPr>
            <w:r>
              <w:rPr>
                <w:rFonts w:cs="宋体" w:hint="eastAsia"/>
                <w:color w:val="FFFFFF"/>
              </w:rPr>
              <w:t>法学</w:t>
            </w:r>
          </w:p>
        </w:tc>
        <w:tc>
          <w:tcPr>
            <w:tcW w:w="1296" w:type="dxa"/>
            <w:tcBorders>
              <w:top w:val="nil"/>
              <w:left w:val="nil"/>
              <w:bottom w:val="single" w:sz="8" w:space="0" w:color="FFFFFF"/>
              <w:right w:val="single" w:sz="8" w:space="0" w:color="FFFFFF"/>
            </w:tcBorders>
            <w:shd w:val="clear" w:color="000000" w:fill="FBE4D5"/>
          </w:tcPr>
          <w:p w14:paraId="79BEACDD" w14:textId="77777777" w:rsidR="00F32374" w:rsidRDefault="006E61EC">
            <w:pPr>
              <w:jc w:val="center"/>
            </w:pPr>
            <w:r>
              <w:t>-</w:t>
            </w:r>
          </w:p>
        </w:tc>
        <w:tc>
          <w:tcPr>
            <w:tcW w:w="1296" w:type="dxa"/>
            <w:tcBorders>
              <w:top w:val="nil"/>
              <w:left w:val="nil"/>
              <w:bottom w:val="single" w:sz="8" w:space="0" w:color="FFFFFF"/>
              <w:right w:val="single" w:sz="8" w:space="0" w:color="FFFFFF"/>
            </w:tcBorders>
            <w:shd w:val="clear" w:color="000000" w:fill="FBE4D5"/>
          </w:tcPr>
          <w:p w14:paraId="22FA8ECD" w14:textId="77777777" w:rsidR="00F32374" w:rsidRDefault="006E61EC">
            <w:pPr>
              <w:jc w:val="center"/>
            </w:pPr>
            <w:r>
              <w:t>-</w:t>
            </w:r>
          </w:p>
        </w:tc>
        <w:tc>
          <w:tcPr>
            <w:tcW w:w="1296" w:type="dxa"/>
            <w:tcBorders>
              <w:top w:val="nil"/>
              <w:left w:val="nil"/>
              <w:bottom w:val="single" w:sz="8" w:space="0" w:color="FFFFFF"/>
              <w:right w:val="single" w:sz="8" w:space="0" w:color="FFFFFF"/>
            </w:tcBorders>
            <w:shd w:val="clear" w:color="000000" w:fill="FBE4D5"/>
          </w:tcPr>
          <w:p w14:paraId="01451356" w14:textId="77777777" w:rsidR="00F32374" w:rsidRDefault="006E61EC">
            <w:pPr>
              <w:jc w:val="center"/>
            </w:pPr>
            <w:r>
              <w:t>899</w:t>
            </w:r>
          </w:p>
        </w:tc>
        <w:tc>
          <w:tcPr>
            <w:tcW w:w="1296" w:type="dxa"/>
            <w:tcBorders>
              <w:top w:val="nil"/>
              <w:left w:val="nil"/>
              <w:bottom w:val="single" w:sz="8" w:space="0" w:color="FFFFFF"/>
              <w:right w:val="single" w:sz="8" w:space="0" w:color="FFFFFF"/>
            </w:tcBorders>
            <w:shd w:val="clear" w:color="000000" w:fill="FBE4D5"/>
          </w:tcPr>
          <w:p w14:paraId="52037AF2" w14:textId="77777777" w:rsidR="00F32374" w:rsidRDefault="006E61EC">
            <w:pPr>
              <w:jc w:val="center"/>
            </w:pPr>
            <w:r>
              <w:t>4.49%</w:t>
            </w:r>
          </w:p>
        </w:tc>
        <w:tc>
          <w:tcPr>
            <w:tcW w:w="1296" w:type="dxa"/>
            <w:tcBorders>
              <w:top w:val="nil"/>
              <w:left w:val="nil"/>
              <w:bottom w:val="single" w:sz="8" w:space="0" w:color="FFFFFF"/>
              <w:right w:val="single" w:sz="8" w:space="0" w:color="FFFFFF"/>
            </w:tcBorders>
            <w:shd w:val="clear" w:color="000000" w:fill="FBE4D5"/>
          </w:tcPr>
          <w:p w14:paraId="6A90724D" w14:textId="77777777" w:rsidR="00F32374" w:rsidRDefault="006E61EC">
            <w:pPr>
              <w:jc w:val="center"/>
            </w:pPr>
            <w:r>
              <w:t>899</w:t>
            </w:r>
          </w:p>
        </w:tc>
        <w:tc>
          <w:tcPr>
            <w:tcW w:w="1296" w:type="dxa"/>
            <w:tcBorders>
              <w:top w:val="nil"/>
              <w:left w:val="nil"/>
              <w:bottom w:val="single" w:sz="8" w:space="0" w:color="FFFFFF"/>
              <w:right w:val="single" w:sz="8" w:space="0" w:color="FFFFFF"/>
            </w:tcBorders>
            <w:shd w:val="clear" w:color="000000" w:fill="FBE4D5"/>
          </w:tcPr>
          <w:p w14:paraId="427DD7DA" w14:textId="77777777" w:rsidR="00F32374" w:rsidRDefault="006E61EC">
            <w:pPr>
              <w:jc w:val="center"/>
            </w:pPr>
            <w:r>
              <w:t>4.48%</w:t>
            </w:r>
          </w:p>
        </w:tc>
      </w:tr>
      <w:tr w:rsidR="00F32374" w14:paraId="1BD3FAF9" w14:textId="77777777">
        <w:trPr>
          <w:trHeight w:val="330"/>
          <w:jc w:val="center"/>
        </w:trPr>
        <w:tc>
          <w:tcPr>
            <w:tcW w:w="1296" w:type="dxa"/>
            <w:tcBorders>
              <w:top w:val="nil"/>
              <w:left w:val="single" w:sz="8" w:space="0" w:color="FFFFFF"/>
              <w:bottom w:val="single" w:sz="8" w:space="0" w:color="FFFFFF"/>
              <w:right w:val="single" w:sz="8" w:space="0" w:color="FFFFFF"/>
            </w:tcBorders>
            <w:shd w:val="clear" w:color="000000" w:fill="ED7D31"/>
          </w:tcPr>
          <w:p w14:paraId="42992289" w14:textId="77777777" w:rsidR="00F32374" w:rsidRDefault="006E61EC">
            <w:pPr>
              <w:jc w:val="center"/>
              <w:rPr>
                <w:color w:val="FFFFFF"/>
              </w:rPr>
            </w:pPr>
            <w:r>
              <w:rPr>
                <w:rFonts w:cs="宋体" w:hint="eastAsia"/>
                <w:color w:val="FFFFFF"/>
              </w:rPr>
              <w:t>经济学</w:t>
            </w:r>
          </w:p>
        </w:tc>
        <w:tc>
          <w:tcPr>
            <w:tcW w:w="1296" w:type="dxa"/>
            <w:tcBorders>
              <w:top w:val="nil"/>
              <w:left w:val="nil"/>
              <w:bottom w:val="single" w:sz="8" w:space="0" w:color="FFFFFF"/>
              <w:right w:val="single" w:sz="8" w:space="0" w:color="FFFFFF"/>
            </w:tcBorders>
            <w:shd w:val="clear" w:color="000000" w:fill="F7CAAC"/>
          </w:tcPr>
          <w:p w14:paraId="07CEBBE9" w14:textId="77777777" w:rsidR="00F32374" w:rsidRDefault="006E61EC">
            <w:pPr>
              <w:jc w:val="center"/>
            </w:pPr>
            <w:r>
              <w:t>-</w:t>
            </w:r>
          </w:p>
        </w:tc>
        <w:tc>
          <w:tcPr>
            <w:tcW w:w="1296" w:type="dxa"/>
            <w:tcBorders>
              <w:top w:val="nil"/>
              <w:left w:val="nil"/>
              <w:bottom w:val="single" w:sz="8" w:space="0" w:color="FFFFFF"/>
              <w:right w:val="single" w:sz="8" w:space="0" w:color="FFFFFF"/>
            </w:tcBorders>
            <w:shd w:val="clear" w:color="000000" w:fill="F7CAAC"/>
          </w:tcPr>
          <w:p w14:paraId="210BA0D4" w14:textId="77777777" w:rsidR="00F32374" w:rsidRDefault="006E61EC">
            <w:pPr>
              <w:jc w:val="center"/>
            </w:pPr>
            <w:r>
              <w:t>-</w:t>
            </w:r>
          </w:p>
        </w:tc>
        <w:tc>
          <w:tcPr>
            <w:tcW w:w="1296" w:type="dxa"/>
            <w:tcBorders>
              <w:top w:val="nil"/>
              <w:left w:val="nil"/>
              <w:bottom w:val="single" w:sz="8" w:space="0" w:color="FFFFFF"/>
              <w:right w:val="single" w:sz="8" w:space="0" w:color="FFFFFF"/>
            </w:tcBorders>
            <w:shd w:val="clear" w:color="000000" w:fill="F7CAAC"/>
          </w:tcPr>
          <w:p w14:paraId="5625ADEB" w14:textId="77777777" w:rsidR="00F32374" w:rsidRDefault="006E61EC">
            <w:pPr>
              <w:jc w:val="center"/>
            </w:pPr>
            <w:r>
              <w:t>797</w:t>
            </w:r>
          </w:p>
        </w:tc>
        <w:tc>
          <w:tcPr>
            <w:tcW w:w="1296" w:type="dxa"/>
            <w:tcBorders>
              <w:top w:val="nil"/>
              <w:left w:val="nil"/>
              <w:bottom w:val="single" w:sz="8" w:space="0" w:color="FFFFFF"/>
              <w:right w:val="single" w:sz="8" w:space="0" w:color="FFFFFF"/>
            </w:tcBorders>
            <w:shd w:val="clear" w:color="000000" w:fill="F7CAAC"/>
          </w:tcPr>
          <w:p w14:paraId="7E8E0674" w14:textId="77777777" w:rsidR="00F32374" w:rsidRDefault="006E61EC">
            <w:pPr>
              <w:jc w:val="center"/>
            </w:pPr>
            <w:r>
              <w:t>3.98%</w:t>
            </w:r>
          </w:p>
        </w:tc>
        <w:tc>
          <w:tcPr>
            <w:tcW w:w="1296" w:type="dxa"/>
            <w:tcBorders>
              <w:top w:val="nil"/>
              <w:left w:val="nil"/>
              <w:bottom w:val="single" w:sz="8" w:space="0" w:color="FFFFFF"/>
              <w:right w:val="single" w:sz="8" w:space="0" w:color="FFFFFF"/>
            </w:tcBorders>
            <w:shd w:val="clear" w:color="000000" w:fill="F7CAAC"/>
          </w:tcPr>
          <w:p w14:paraId="299A9A89" w14:textId="77777777" w:rsidR="00F32374" w:rsidRDefault="006E61EC">
            <w:pPr>
              <w:jc w:val="center"/>
            </w:pPr>
            <w:r>
              <w:t>797</w:t>
            </w:r>
          </w:p>
        </w:tc>
        <w:tc>
          <w:tcPr>
            <w:tcW w:w="1296" w:type="dxa"/>
            <w:tcBorders>
              <w:top w:val="nil"/>
              <w:left w:val="nil"/>
              <w:bottom w:val="single" w:sz="8" w:space="0" w:color="FFFFFF"/>
              <w:right w:val="single" w:sz="8" w:space="0" w:color="FFFFFF"/>
            </w:tcBorders>
            <w:shd w:val="clear" w:color="000000" w:fill="F7CAAC"/>
          </w:tcPr>
          <w:p w14:paraId="2B274021" w14:textId="77777777" w:rsidR="00F32374" w:rsidRDefault="006E61EC">
            <w:pPr>
              <w:jc w:val="center"/>
            </w:pPr>
            <w:r>
              <w:t>3.97%</w:t>
            </w:r>
          </w:p>
        </w:tc>
      </w:tr>
      <w:tr w:rsidR="00F32374" w14:paraId="376F1C3E" w14:textId="77777777">
        <w:trPr>
          <w:trHeight w:val="330"/>
          <w:jc w:val="center"/>
        </w:trPr>
        <w:tc>
          <w:tcPr>
            <w:tcW w:w="1296" w:type="dxa"/>
            <w:tcBorders>
              <w:top w:val="nil"/>
              <w:left w:val="single" w:sz="8" w:space="0" w:color="FFFFFF"/>
              <w:bottom w:val="single" w:sz="8" w:space="0" w:color="FFFFFF"/>
              <w:right w:val="single" w:sz="8" w:space="0" w:color="FFFFFF"/>
            </w:tcBorders>
            <w:shd w:val="clear" w:color="000000" w:fill="ED7D31"/>
          </w:tcPr>
          <w:p w14:paraId="2E4FD2CA" w14:textId="77777777" w:rsidR="00F32374" w:rsidRDefault="006E61EC">
            <w:pPr>
              <w:jc w:val="center"/>
              <w:rPr>
                <w:color w:val="FFFFFF"/>
              </w:rPr>
            </w:pPr>
            <w:r>
              <w:rPr>
                <w:rFonts w:cs="宋体" w:hint="eastAsia"/>
                <w:color w:val="FFFFFF"/>
              </w:rPr>
              <w:t>历史学</w:t>
            </w:r>
          </w:p>
        </w:tc>
        <w:tc>
          <w:tcPr>
            <w:tcW w:w="1296" w:type="dxa"/>
            <w:tcBorders>
              <w:top w:val="nil"/>
              <w:left w:val="nil"/>
              <w:bottom w:val="single" w:sz="8" w:space="0" w:color="FFFFFF"/>
              <w:right w:val="single" w:sz="8" w:space="0" w:color="FFFFFF"/>
            </w:tcBorders>
            <w:shd w:val="clear" w:color="000000" w:fill="FBE4D5"/>
          </w:tcPr>
          <w:p w14:paraId="475648ED" w14:textId="77777777" w:rsidR="00F32374" w:rsidRDefault="006E61EC">
            <w:pPr>
              <w:jc w:val="center"/>
            </w:pPr>
            <w:r>
              <w:t>-</w:t>
            </w:r>
          </w:p>
        </w:tc>
        <w:tc>
          <w:tcPr>
            <w:tcW w:w="1296" w:type="dxa"/>
            <w:tcBorders>
              <w:top w:val="nil"/>
              <w:left w:val="nil"/>
              <w:bottom w:val="single" w:sz="8" w:space="0" w:color="FFFFFF"/>
              <w:right w:val="single" w:sz="8" w:space="0" w:color="FFFFFF"/>
            </w:tcBorders>
            <w:shd w:val="clear" w:color="000000" w:fill="FBE4D5"/>
          </w:tcPr>
          <w:p w14:paraId="5438991E" w14:textId="77777777" w:rsidR="00F32374" w:rsidRDefault="006E61EC">
            <w:pPr>
              <w:jc w:val="center"/>
            </w:pPr>
            <w:r>
              <w:t>-</w:t>
            </w:r>
          </w:p>
        </w:tc>
        <w:tc>
          <w:tcPr>
            <w:tcW w:w="1296" w:type="dxa"/>
            <w:tcBorders>
              <w:top w:val="nil"/>
              <w:left w:val="nil"/>
              <w:bottom w:val="single" w:sz="8" w:space="0" w:color="FFFFFF"/>
              <w:right w:val="single" w:sz="8" w:space="0" w:color="FFFFFF"/>
            </w:tcBorders>
            <w:shd w:val="clear" w:color="000000" w:fill="FBE4D5"/>
          </w:tcPr>
          <w:p w14:paraId="1A56F8C1" w14:textId="77777777" w:rsidR="00F32374" w:rsidRDefault="006E61EC">
            <w:pPr>
              <w:jc w:val="center"/>
            </w:pPr>
            <w:r>
              <w:t>41</w:t>
            </w:r>
          </w:p>
        </w:tc>
        <w:tc>
          <w:tcPr>
            <w:tcW w:w="1296" w:type="dxa"/>
            <w:tcBorders>
              <w:top w:val="nil"/>
              <w:left w:val="nil"/>
              <w:bottom w:val="single" w:sz="8" w:space="0" w:color="FFFFFF"/>
              <w:right w:val="single" w:sz="8" w:space="0" w:color="FFFFFF"/>
            </w:tcBorders>
            <w:shd w:val="clear" w:color="000000" w:fill="FBE4D5"/>
          </w:tcPr>
          <w:p w14:paraId="1591CA53" w14:textId="77777777" w:rsidR="00F32374" w:rsidRDefault="006E61EC">
            <w:pPr>
              <w:jc w:val="center"/>
            </w:pPr>
            <w:r>
              <w:t>0.20%</w:t>
            </w:r>
          </w:p>
        </w:tc>
        <w:tc>
          <w:tcPr>
            <w:tcW w:w="1296" w:type="dxa"/>
            <w:tcBorders>
              <w:top w:val="nil"/>
              <w:left w:val="nil"/>
              <w:bottom w:val="single" w:sz="8" w:space="0" w:color="FFFFFF"/>
              <w:right w:val="single" w:sz="8" w:space="0" w:color="FFFFFF"/>
            </w:tcBorders>
            <w:shd w:val="clear" w:color="000000" w:fill="FBE4D5"/>
          </w:tcPr>
          <w:p w14:paraId="150B8D33" w14:textId="77777777" w:rsidR="00F32374" w:rsidRDefault="006E61EC">
            <w:pPr>
              <w:jc w:val="center"/>
            </w:pPr>
            <w:r>
              <w:t>41</w:t>
            </w:r>
          </w:p>
        </w:tc>
        <w:tc>
          <w:tcPr>
            <w:tcW w:w="1296" w:type="dxa"/>
            <w:tcBorders>
              <w:top w:val="nil"/>
              <w:left w:val="nil"/>
              <w:bottom w:val="single" w:sz="8" w:space="0" w:color="FFFFFF"/>
              <w:right w:val="single" w:sz="8" w:space="0" w:color="FFFFFF"/>
            </w:tcBorders>
            <w:shd w:val="clear" w:color="000000" w:fill="FBE4D5"/>
          </w:tcPr>
          <w:p w14:paraId="77349618" w14:textId="77777777" w:rsidR="00F32374" w:rsidRDefault="006E61EC">
            <w:pPr>
              <w:jc w:val="center"/>
            </w:pPr>
            <w:r>
              <w:t>0.20%</w:t>
            </w:r>
          </w:p>
        </w:tc>
      </w:tr>
      <w:tr w:rsidR="00F32374" w14:paraId="6A2E6456" w14:textId="77777777">
        <w:trPr>
          <w:trHeight w:val="330"/>
          <w:jc w:val="center"/>
        </w:trPr>
        <w:tc>
          <w:tcPr>
            <w:tcW w:w="1296" w:type="dxa"/>
            <w:tcBorders>
              <w:top w:val="nil"/>
              <w:left w:val="single" w:sz="8" w:space="0" w:color="FFFFFF"/>
              <w:bottom w:val="single" w:sz="8" w:space="0" w:color="FFFFFF"/>
              <w:right w:val="single" w:sz="8" w:space="0" w:color="FFFFFF"/>
            </w:tcBorders>
            <w:shd w:val="clear" w:color="000000" w:fill="ED7D31"/>
          </w:tcPr>
          <w:p w14:paraId="3C9B4460" w14:textId="77777777" w:rsidR="00F32374" w:rsidRDefault="006E61EC">
            <w:pPr>
              <w:jc w:val="center"/>
              <w:rPr>
                <w:color w:val="FFFFFF"/>
              </w:rPr>
            </w:pPr>
            <w:r>
              <w:rPr>
                <w:rFonts w:cs="宋体" w:hint="eastAsia"/>
                <w:color w:val="FFFFFF"/>
              </w:rPr>
              <w:t>总计</w:t>
            </w:r>
          </w:p>
        </w:tc>
        <w:tc>
          <w:tcPr>
            <w:tcW w:w="1296" w:type="dxa"/>
            <w:tcBorders>
              <w:top w:val="nil"/>
              <w:left w:val="nil"/>
              <w:bottom w:val="single" w:sz="8" w:space="0" w:color="FFFFFF"/>
              <w:right w:val="single" w:sz="8" w:space="0" w:color="FFFFFF"/>
            </w:tcBorders>
            <w:shd w:val="clear" w:color="000000" w:fill="F7CAAC"/>
          </w:tcPr>
          <w:p w14:paraId="2B9AE627" w14:textId="77777777" w:rsidR="00F32374" w:rsidRDefault="006E61EC">
            <w:pPr>
              <w:jc w:val="center"/>
            </w:pPr>
            <w:r>
              <w:t>55</w:t>
            </w:r>
          </w:p>
        </w:tc>
        <w:tc>
          <w:tcPr>
            <w:tcW w:w="1296" w:type="dxa"/>
            <w:tcBorders>
              <w:top w:val="nil"/>
              <w:left w:val="nil"/>
              <w:bottom w:val="single" w:sz="8" w:space="0" w:color="FFFFFF"/>
              <w:right w:val="single" w:sz="8" w:space="0" w:color="FFFFFF"/>
            </w:tcBorders>
            <w:shd w:val="clear" w:color="000000" w:fill="F7CAAC"/>
          </w:tcPr>
          <w:p w14:paraId="707C2062" w14:textId="77777777" w:rsidR="00F32374" w:rsidRDefault="006E61EC">
            <w:pPr>
              <w:jc w:val="center"/>
            </w:pPr>
            <w:r>
              <w:t>100.00%</w:t>
            </w:r>
          </w:p>
        </w:tc>
        <w:tc>
          <w:tcPr>
            <w:tcW w:w="1296" w:type="dxa"/>
            <w:tcBorders>
              <w:top w:val="nil"/>
              <w:left w:val="nil"/>
              <w:bottom w:val="single" w:sz="8" w:space="0" w:color="FFFFFF"/>
              <w:right w:val="single" w:sz="8" w:space="0" w:color="FFFFFF"/>
            </w:tcBorders>
            <w:shd w:val="clear" w:color="000000" w:fill="F7CAAC"/>
          </w:tcPr>
          <w:p w14:paraId="64F354F9" w14:textId="77777777" w:rsidR="00F32374" w:rsidRDefault="006E61EC">
            <w:pPr>
              <w:jc w:val="center"/>
            </w:pPr>
            <w:r>
              <w:t>20017</w:t>
            </w:r>
          </w:p>
        </w:tc>
        <w:tc>
          <w:tcPr>
            <w:tcW w:w="1296" w:type="dxa"/>
            <w:tcBorders>
              <w:top w:val="nil"/>
              <w:left w:val="nil"/>
              <w:bottom w:val="single" w:sz="8" w:space="0" w:color="FFFFFF"/>
              <w:right w:val="single" w:sz="8" w:space="0" w:color="FFFFFF"/>
            </w:tcBorders>
            <w:shd w:val="clear" w:color="000000" w:fill="F7CAAC"/>
          </w:tcPr>
          <w:p w14:paraId="660FBA95" w14:textId="77777777" w:rsidR="00F32374" w:rsidRDefault="006E61EC">
            <w:pPr>
              <w:jc w:val="center"/>
            </w:pPr>
            <w:r>
              <w:t>100.00%</w:t>
            </w:r>
          </w:p>
        </w:tc>
        <w:tc>
          <w:tcPr>
            <w:tcW w:w="1296" w:type="dxa"/>
            <w:tcBorders>
              <w:top w:val="nil"/>
              <w:left w:val="nil"/>
              <w:bottom w:val="single" w:sz="8" w:space="0" w:color="FFFFFF"/>
              <w:right w:val="single" w:sz="8" w:space="0" w:color="FFFFFF"/>
            </w:tcBorders>
            <w:shd w:val="clear" w:color="000000" w:fill="F7CAAC"/>
          </w:tcPr>
          <w:p w14:paraId="0475D613" w14:textId="77777777" w:rsidR="00F32374" w:rsidRDefault="006E61EC">
            <w:pPr>
              <w:jc w:val="center"/>
            </w:pPr>
            <w:r>
              <w:t>20072</w:t>
            </w:r>
          </w:p>
        </w:tc>
        <w:tc>
          <w:tcPr>
            <w:tcW w:w="1296" w:type="dxa"/>
            <w:tcBorders>
              <w:top w:val="nil"/>
              <w:left w:val="nil"/>
              <w:bottom w:val="single" w:sz="8" w:space="0" w:color="FFFFFF"/>
              <w:right w:val="single" w:sz="8" w:space="0" w:color="FFFFFF"/>
            </w:tcBorders>
            <w:shd w:val="clear" w:color="000000" w:fill="F7CAAC"/>
          </w:tcPr>
          <w:p w14:paraId="37A2589E" w14:textId="77777777" w:rsidR="00F32374" w:rsidRDefault="006E61EC">
            <w:pPr>
              <w:jc w:val="center"/>
            </w:pPr>
            <w:r>
              <w:t>100.00%</w:t>
            </w:r>
          </w:p>
        </w:tc>
      </w:tr>
    </w:tbl>
    <w:p w14:paraId="10CC2743" w14:textId="77777777" w:rsidR="00F32374" w:rsidRDefault="006E61EC">
      <w:pPr>
        <w:ind w:left="560"/>
        <w:rPr>
          <w:rFonts w:ascii="等线" w:hAnsi="等线" w:cs="等线"/>
          <w:b/>
          <w:bCs/>
          <w:color w:val="2F5496"/>
        </w:rPr>
      </w:pPr>
      <w:r>
        <w:rPr>
          <w:noProof/>
        </w:rPr>
        <w:drawing>
          <wp:inline distT="0" distB="0" distL="114300" distR="114300" wp14:anchorId="79C2F21B" wp14:editId="46CEFA22">
            <wp:extent cx="5667375" cy="3409950"/>
            <wp:effectExtent l="0" t="0" r="0" b="0"/>
            <wp:docPr id="9" name="图表 17"/>
            <wp:cNvGraphicFramePr/>
            <a:graphic xmlns:a="http://schemas.openxmlformats.org/drawingml/2006/main">
              <a:graphicData uri="http://schemas.openxmlformats.org/drawingml/2006/picture">
                <pic:pic xmlns:pic="http://schemas.openxmlformats.org/drawingml/2006/picture">
                  <pic:nvPicPr>
                    <pic:cNvPr id="9" name="图表 17"/>
                    <pic:cNvPicPr/>
                  </pic:nvPicPr>
                  <pic:blipFill>
                    <a:blip r:embed="rId24"/>
                    <a:srcRect l="-1215" t="-3418" r="-2966" b="-3879"/>
                    <a:stretch>
                      <a:fillRect/>
                    </a:stretch>
                  </pic:blipFill>
                  <pic:spPr>
                    <a:xfrm>
                      <a:off x="0" y="0"/>
                      <a:ext cx="5667375" cy="3409950"/>
                    </a:xfrm>
                    <a:prstGeom prst="rect">
                      <a:avLst/>
                    </a:prstGeom>
                    <a:noFill/>
                    <a:ln w="9525">
                      <a:noFill/>
                    </a:ln>
                  </pic:spPr>
                </pic:pic>
              </a:graphicData>
            </a:graphic>
          </wp:inline>
        </w:drawing>
      </w:r>
    </w:p>
    <w:p w14:paraId="030AFE06" w14:textId="77777777" w:rsidR="00F32374" w:rsidRDefault="006E61EC">
      <w:pPr>
        <w:ind w:left="560"/>
        <w:jc w:val="center"/>
        <w:rPr>
          <w:rFonts w:ascii="等线" w:hAnsi="等线" w:cs="等线"/>
          <w:b/>
          <w:lang w:val="zh-CN"/>
        </w:rPr>
      </w:pPr>
      <w:r>
        <w:rPr>
          <w:rFonts w:ascii="宋体" w:hAnsi="宋体" w:cs="宋体" w:hint="eastAsia"/>
          <w:b/>
          <w:lang w:val="zh-CN"/>
        </w:rPr>
        <w:t>图</w:t>
      </w:r>
      <w:r>
        <w:rPr>
          <w:rFonts w:ascii="等线" w:hAnsi="等线" w:cs="等线"/>
          <w:b/>
          <w:lang w:val="zh-CN"/>
        </w:rPr>
        <w:t>10  2017</w:t>
      </w:r>
      <w:r>
        <w:rPr>
          <w:rFonts w:ascii="宋体" w:hAnsi="宋体" w:cs="宋体" w:hint="eastAsia"/>
          <w:b/>
          <w:lang w:val="zh-CN"/>
        </w:rPr>
        <w:t>年分学科招收专业学位研究生规模和结构</w:t>
      </w:r>
    </w:p>
    <w:p w14:paraId="57BFE6FF" w14:textId="77777777" w:rsidR="00F32374" w:rsidRDefault="006E61EC">
      <w:pPr>
        <w:pStyle w:val="2"/>
        <w:snapToGrid/>
        <w:rPr>
          <w:lang w:val="zh-CN"/>
        </w:rPr>
      </w:pPr>
      <w:bookmarkStart w:id="43" w:name="_Toc520318900"/>
      <w:bookmarkStart w:id="44" w:name="_Toc19092"/>
      <w:bookmarkStart w:id="45" w:name="_Toc11989"/>
      <w:r>
        <w:rPr>
          <w:rFonts w:hint="eastAsia"/>
        </w:rPr>
        <w:lastRenderedPageBreak/>
        <w:t>（二）研究生就业</w:t>
      </w:r>
      <w:bookmarkEnd w:id="43"/>
      <w:bookmarkEnd w:id="44"/>
      <w:bookmarkEnd w:id="45"/>
    </w:p>
    <w:p w14:paraId="780DB507" w14:textId="368CA06D" w:rsidR="00F32374" w:rsidRDefault="006E61EC">
      <w:pPr>
        <w:widowControl w:val="0"/>
        <w:autoSpaceDE w:val="0"/>
        <w:autoSpaceDN w:val="0"/>
        <w:adjustRightInd w:val="0"/>
        <w:ind w:firstLineChars="200" w:firstLine="640"/>
        <w:rPr>
          <w:rFonts w:ascii="仿宋_GB2312" w:eastAsia="仿宋_GB2312" w:hAnsi="等线"/>
          <w:sz w:val="32"/>
          <w:szCs w:val="32"/>
        </w:rPr>
      </w:pPr>
      <w:r>
        <w:rPr>
          <w:rFonts w:ascii="仿宋_GB2312" w:eastAsia="仿宋_GB2312" w:hAnsi="仿宋" w:cs="仿宋_GB2312"/>
          <w:sz w:val="32"/>
          <w:szCs w:val="32"/>
          <w:lang w:val="zh-CN"/>
        </w:rPr>
        <w:t>2017</w:t>
      </w:r>
      <w:r>
        <w:rPr>
          <w:rFonts w:ascii="仿宋_GB2312" w:eastAsia="仿宋_GB2312" w:hAnsi="仿宋" w:cs="仿宋_GB2312" w:hint="eastAsia"/>
          <w:sz w:val="32"/>
          <w:szCs w:val="32"/>
          <w:lang w:val="zh-CN"/>
        </w:rPr>
        <w:t>年研究生</w:t>
      </w:r>
      <w:r>
        <w:rPr>
          <w:rFonts w:ascii="仿宋_GB2312" w:eastAsia="仿宋_GB2312" w:hAnsi="等线" w:cs="仿宋_GB2312" w:hint="eastAsia"/>
          <w:sz w:val="32"/>
          <w:szCs w:val="32"/>
        </w:rPr>
        <w:t>就业率最高的学科是工学，就业率为</w:t>
      </w:r>
      <w:r>
        <w:rPr>
          <w:rFonts w:ascii="仿宋_GB2312" w:eastAsia="仿宋_GB2312" w:hAnsi="等线" w:cs="仿宋_GB2312"/>
          <w:sz w:val="32"/>
          <w:szCs w:val="32"/>
        </w:rPr>
        <w:t>94.98%</w:t>
      </w:r>
      <w:r>
        <w:rPr>
          <w:rFonts w:ascii="仿宋_GB2312" w:eastAsia="仿宋_GB2312" w:hAnsi="等线" w:cs="仿宋_GB2312" w:hint="eastAsia"/>
          <w:sz w:val="32"/>
          <w:szCs w:val="32"/>
        </w:rPr>
        <w:t>；其次是农学，就业率为</w:t>
      </w:r>
      <w:r>
        <w:rPr>
          <w:rFonts w:ascii="仿宋_GB2312" w:eastAsia="仿宋_GB2312" w:hAnsi="等线" w:cs="仿宋_GB2312"/>
          <w:sz w:val="32"/>
          <w:szCs w:val="32"/>
        </w:rPr>
        <w:t>94.59%</w:t>
      </w:r>
      <w:r>
        <w:rPr>
          <w:rFonts w:ascii="仿宋_GB2312" w:eastAsia="仿宋_GB2312" w:hAnsi="等线" w:cs="仿宋_GB2312" w:hint="eastAsia"/>
          <w:sz w:val="32"/>
          <w:szCs w:val="32"/>
        </w:rPr>
        <w:t>；除此之外，就业率超过</w:t>
      </w:r>
      <w:r>
        <w:rPr>
          <w:rFonts w:ascii="仿宋_GB2312" w:eastAsia="仿宋_GB2312" w:hAnsi="等线" w:cs="仿宋_GB2312"/>
          <w:sz w:val="32"/>
          <w:szCs w:val="32"/>
        </w:rPr>
        <w:t>90%</w:t>
      </w:r>
      <w:r>
        <w:rPr>
          <w:rFonts w:ascii="仿宋_GB2312" w:eastAsia="仿宋_GB2312" w:hAnsi="等线" w:cs="仿宋_GB2312" w:hint="eastAsia"/>
          <w:sz w:val="32"/>
          <w:szCs w:val="32"/>
        </w:rPr>
        <w:t>的学科有</w:t>
      </w:r>
      <w:r>
        <w:rPr>
          <w:rFonts w:ascii="仿宋_GB2312" w:eastAsia="仿宋_GB2312" w:hAnsi="等线" w:cs="仿宋_GB2312"/>
          <w:sz w:val="32"/>
          <w:szCs w:val="32"/>
        </w:rPr>
        <w:t>4</w:t>
      </w:r>
      <w:r>
        <w:rPr>
          <w:rFonts w:ascii="仿宋_GB2312" w:eastAsia="仿宋_GB2312" w:hAnsi="等线" w:cs="仿宋_GB2312" w:hint="eastAsia"/>
          <w:sz w:val="32"/>
          <w:szCs w:val="32"/>
        </w:rPr>
        <w:t>个，分别是管理学、经济学、医学和理学。</w:t>
      </w:r>
    </w:p>
    <w:p w14:paraId="40E6D011" w14:textId="77777777" w:rsidR="00F32374" w:rsidRDefault="006E61EC">
      <w:pPr>
        <w:jc w:val="center"/>
        <w:rPr>
          <w:rFonts w:ascii="等线" w:hAnsi="等线" w:cs="等线"/>
          <w:b/>
        </w:rPr>
      </w:pPr>
      <w:r>
        <w:rPr>
          <w:rFonts w:ascii="宋体" w:hAnsi="宋体" w:cs="宋体" w:hint="eastAsia"/>
          <w:b/>
        </w:rPr>
        <w:t>表</w:t>
      </w:r>
      <w:r>
        <w:rPr>
          <w:rFonts w:ascii="等线" w:hAnsi="等线" w:cs="等线"/>
          <w:b/>
        </w:rPr>
        <w:t xml:space="preserve">12 </w:t>
      </w:r>
      <w:r>
        <w:rPr>
          <w:rFonts w:ascii="宋体" w:hAnsi="宋体" w:cs="宋体" w:hint="eastAsia"/>
          <w:b/>
        </w:rPr>
        <w:t>非师范类研究生毕业生按学科门类就业率统计</w:t>
      </w:r>
    </w:p>
    <w:tbl>
      <w:tblPr>
        <w:tblW w:w="9072" w:type="dxa"/>
        <w:jc w:val="center"/>
        <w:tblLayout w:type="fixed"/>
        <w:tblLook w:val="04A0" w:firstRow="1" w:lastRow="0" w:firstColumn="1" w:lastColumn="0" w:noHBand="0" w:noVBand="1"/>
      </w:tblPr>
      <w:tblGrid>
        <w:gridCol w:w="2053"/>
        <w:gridCol w:w="2516"/>
        <w:gridCol w:w="2053"/>
        <w:gridCol w:w="2450"/>
      </w:tblGrid>
      <w:tr w:rsidR="00F32374" w14:paraId="77234F72" w14:textId="77777777">
        <w:trPr>
          <w:trHeight w:val="300"/>
          <w:jc w:val="center"/>
        </w:trPr>
        <w:tc>
          <w:tcPr>
            <w:tcW w:w="2053" w:type="dxa"/>
            <w:tcBorders>
              <w:top w:val="single" w:sz="8" w:space="0" w:color="FFFFFF"/>
              <w:left w:val="single" w:sz="8" w:space="0" w:color="FFFFFF"/>
              <w:bottom w:val="single" w:sz="8" w:space="0" w:color="FFFFFF"/>
              <w:right w:val="nil"/>
            </w:tcBorders>
            <w:shd w:val="clear" w:color="000000" w:fill="ED7D31"/>
          </w:tcPr>
          <w:p w14:paraId="71C90632" w14:textId="77777777" w:rsidR="00F32374" w:rsidRDefault="006E61EC">
            <w:pPr>
              <w:jc w:val="center"/>
              <w:rPr>
                <w:rFonts w:ascii="宋体"/>
                <w:b/>
                <w:bCs/>
                <w:color w:val="FFFFFF"/>
              </w:rPr>
            </w:pPr>
            <w:r>
              <w:rPr>
                <w:rFonts w:ascii="宋体" w:hAnsi="宋体" w:cs="宋体" w:hint="eastAsia"/>
                <w:b/>
                <w:bCs/>
                <w:color w:val="FFFFFF"/>
              </w:rPr>
              <w:t>学科门类</w:t>
            </w:r>
          </w:p>
        </w:tc>
        <w:tc>
          <w:tcPr>
            <w:tcW w:w="2516" w:type="dxa"/>
            <w:tcBorders>
              <w:top w:val="single" w:sz="8" w:space="0" w:color="FFFFFF"/>
              <w:left w:val="nil"/>
              <w:bottom w:val="single" w:sz="8" w:space="0" w:color="FFFFFF"/>
              <w:right w:val="nil"/>
            </w:tcBorders>
            <w:shd w:val="clear" w:color="000000" w:fill="ED7D31"/>
          </w:tcPr>
          <w:p w14:paraId="47FFAD31" w14:textId="77777777" w:rsidR="00F32374" w:rsidRDefault="006E61EC">
            <w:pPr>
              <w:jc w:val="center"/>
              <w:rPr>
                <w:rFonts w:ascii="宋体"/>
                <w:b/>
                <w:bCs/>
                <w:color w:val="FFFFFF"/>
              </w:rPr>
            </w:pPr>
            <w:r>
              <w:rPr>
                <w:rFonts w:ascii="宋体" w:hAnsi="宋体" w:cs="宋体" w:hint="eastAsia"/>
                <w:b/>
                <w:bCs/>
                <w:color w:val="FFFFFF"/>
              </w:rPr>
              <w:t>毕业生人数</w:t>
            </w:r>
          </w:p>
        </w:tc>
        <w:tc>
          <w:tcPr>
            <w:tcW w:w="2053" w:type="dxa"/>
            <w:tcBorders>
              <w:top w:val="single" w:sz="8" w:space="0" w:color="FFFFFF"/>
              <w:left w:val="nil"/>
              <w:bottom w:val="single" w:sz="8" w:space="0" w:color="FFFFFF"/>
              <w:right w:val="nil"/>
            </w:tcBorders>
            <w:shd w:val="clear" w:color="000000" w:fill="ED7D31"/>
          </w:tcPr>
          <w:p w14:paraId="36A4028C" w14:textId="77777777" w:rsidR="00F32374" w:rsidRDefault="006E61EC">
            <w:pPr>
              <w:jc w:val="center"/>
              <w:rPr>
                <w:rFonts w:ascii="宋体"/>
                <w:b/>
                <w:bCs/>
                <w:color w:val="FFFFFF"/>
              </w:rPr>
            </w:pPr>
            <w:r>
              <w:rPr>
                <w:rFonts w:ascii="宋体" w:hAnsi="宋体" w:cs="宋体" w:hint="eastAsia"/>
                <w:b/>
                <w:bCs/>
                <w:color w:val="FFFFFF"/>
              </w:rPr>
              <w:t>就业人数</w:t>
            </w:r>
          </w:p>
        </w:tc>
        <w:tc>
          <w:tcPr>
            <w:tcW w:w="2450" w:type="dxa"/>
            <w:tcBorders>
              <w:top w:val="single" w:sz="8" w:space="0" w:color="FFFFFF"/>
              <w:left w:val="nil"/>
              <w:bottom w:val="single" w:sz="8" w:space="0" w:color="FFFFFF"/>
              <w:right w:val="single" w:sz="8" w:space="0" w:color="FFFFFF"/>
            </w:tcBorders>
            <w:shd w:val="clear" w:color="000000" w:fill="ED7D31"/>
          </w:tcPr>
          <w:p w14:paraId="4D029537" w14:textId="77777777" w:rsidR="00F32374" w:rsidRDefault="006E61EC">
            <w:pPr>
              <w:jc w:val="center"/>
              <w:rPr>
                <w:rFonts w:ascii="宋体" w:hAnsi="宋体" w:cs="宋体"/>
                <w:b/>
                <w:bCs/>
                <w:color w:val="FFFFFF"/>
              </w:rPr>
            </w:pPr>
            <w:r>
              <w:rPr>
                <w:rFonts w:ascii="宋体" w:hAnsi="宋体" w:cs="宋体" w:hint="eastAsia"/>
                <w:b/>
                <w:bCs/>
                <w:color w:val="FFFFFF"/>
              </w:rPr>
              <w:t>就业率</w:t>
            </w:r>
            <w:r>
              <w:rPr>
                <w:rFonts w:ascii="宋体" w:hAnsi="宋体" w:cs="宋体"/>
                <w:b/>
                <w:bCs/>
                <w:color w:val="FFFFFF"/>
              </w:rPr>
              <w:t>(%)</w:t>
            </w:r>
          </w:p>
        </w:tc>
      </w:tr>
      <w:tr w:rsidR="00F32374" w14:paraId="601674E7" w14:textId="77777777">
        <w:trPr>
          <w:trHeight w:val="330"/>
          <w:jc w:val="center"/>
        </w:trPr>
        <w:tc>
          <w:tcPr>
            <w:tcW w:w="2053" w:type="dxa"/>
            <w:tcBorders>
              <w:top w:val="nil"/>
              <w:left w:val="single" w:sz="8" w:space="0" w:color="FFFFFF"/>
              <w:bottom w:val="single" w:sz="8" w:space="0" w:color="FFFFFF"/>
              <w:right w:val="single" w:sz="8" w:space="0" w:color="FFFFFF"/>
            </w:tcBorders>
            <w:shd w:val="clear" w:color="000000" w:fill="ED7D31"/>
          </w:tcPr>
          <w:p w14:paraId="20ABBAE8" w14:textId="77777777" w:rsidR="00F32374" w:rsidRDefault="006E61EC">
            <w:pPr>
              <w:jc w:val="center"/>
              <w:rPr>
                <w:rFonts w:ascii="宋体"/>
                <w:b/>
                <w:bCs/>
                <w:color w:val="FFFFFF"/>
              </w:rPr>
            </w:pPr>
            <w:r>
              <w:rPr>
                <w:rFonts w:ascii="宋体" w:hAnsi="宋体" w:cs="宋体" w:hint="eastAsia"/>
                <w:b/>
                <w:bCs/>
                <w:color w:val="FFFFFF"/>
              </w:rPr>
              <w:t>经济学</w:t>
            </w:r>
          </w:p>
        </w:tc>
        <w:tc>
          <w:tcPr>
            <w:tcW w:w="2516" w:type="dxa"/>
            <w:tcBorders>
              <w:top w:val="nil"/>
              <w:left w:val="nil"/>
              <w:bottom w:val="single" w:sz="8" w:space="0" w:color="FFFFFF"/>
              <w:right w:val="single" w:sz="8" w:space="0" w:color="FFFFFF"/>
            </w:tcBorders>
            <w:shd w:val="clear" w:color="000000" w:fill="F7CAAC"/>
          </w:tcPr>
          <w:p w14:paraId="772E1EBC" w14:textId="77777777" w:rsidR="00F32374" w:rsidRDefault="006E61EC">
            <w:pPr>
              <w:jc w:val="center"/>
              <w:rPr>
                <w:color w:val="000000"/>
              </w:rPr>
            </w:pPr>
            <w:r>
              <w:rPr>
                <w:color w:val="000000"/>
              </w:rPr>
              <w:t>894</w:t>
            </w:r>
          </w:p>
        </w:tc>
        <w:tc>
          <w:tcPr>
            <w:tcW w:w="2053" w:type="dxa"/>
            <w:tcBorders>
              <w:top w:val="nil"/>
              <w:left w:val="nil"/>
              <w:bottom w:val="single" w:sz="8" w:space="0" w:color="FFFFFF"/>
              <w:right w:val="single" w:sz="8" w:space="0" w:color="FFFFFF"/>
            </w:tcBorders>
            <w:shd w:val="clear" w:color="000000" w:fill="F7CAAC"/>
          </w:tcPr>
          <w:p w14:paraId="3F5E04F0" w14:textId="77777777" w:rsidR="00F32374" w:rsidRDefault="006E61EC">
            <w:pPr>
              <w:jc w:val="center"/>
              <w:rPr>
                <w:color w:val="000000"/>
              </w:rPr>
            </w:pPr>
            <w:r>
              <w:rPr>
                <w:color w:val="000000"/>
              </w:rPr>
              <w:t>826</w:t>
            </w:r>
          </w:p>
        </w:tc>
        <w:tc>
          <w:tcPr>
            <w:tcW w:w="2450" w:type="dxa"/>
            <w:tcBorders>
              <w:top w:val="nil"/>
              <w:left w:val="nil"/>
              <w:bottom w:val="single" w:sz="8" w:space="0" w:color="FFFFFF"/>
              <w:right w:val="single" w:sz="8" w:space="0" w:color="FFFFFF"/>
            </w:tcBorders>
            <w:shd w:val="clear" w:color="000000" w:fill="F7CAAC"/>
          </w:tcPr>
          <w:p w14:paraId="14F041BC" w14:textId="77777777" w:rsidR="00F32374" w:rsidRDefault="006E61EC">
            <w:pPr>
              <w:jc w:val="center"/>
              <w:rPr>
                <w:color w:val="000000"/>
              </w:rPr>
            </w:pPr>
            <w:r>
              <w:rPr>
                <w:color w:val="000000"/>
              </w:rPr>
              <w:t>92.39%</w:t>
            </w:r>
          </w:p>
        </w:tc>
      </w:tr>
      <w:tr w:rsidR="00F32374" w14:paraId="38716F22" w14:textId="77777777">
        <w:trPr>
          <w:trHeight w:val="330"/>
          <w:jc w:val="center"/>
        </w:trPr>
        <w:tc>
          <w:tcPr>
            <w:tcW w:w="2053" w:type="dxa"/>
            <w:tcBorders>
              <w:top w:val="nil"/>
              <w:left w:val="single" w:sz="8" w:space="0" w:color="FFFFFF"/>
              <w:bottom w:val="single" w:sz="8" w:space="0" w:color="FFFFFF"/>
              <w:right w:val="single" w:sz="8" w:space="0" w:color="FFFFFF"/>
            </w:tcBorders>
            <w:shd w:val="clear" w:color="000000" w:fill="ED7D31"/>
          </w:tcPr>
          <w:p w14:paraId="588FB72E" w14:textId="77777777" w:rsidR="00F32374" w:rsidRDefault="006E61EC">
            <w:pPr>
              <w:jc w:val="center"/>
              <w:rPr>
                <w:rFonts w:ascii="宋体"/>
                <w:b/>
                <w:bCs/>
                <w:color w:val="FFFFFF"/>
              </w:rPr>
            </w:pPr>
            <w:r>
              <w:rPr>
                <w:rFonts w:ascii="宋体" w:hAnsi="宋体" w:cs="宋体" w:hint="eastAsia"/>
                <w:b/>
                <w:bCs/>
                <w:color w:val="FFFFFF"/>
              </w:rPr>
              <w:t>工学</w:t>
            </w:r>
          </w:p>
        </w:tc>
        <w:tc>
          <w:tcPr>
            <w:tcW w:w="2516" w:type="dxa"/>
            <w:tcBorders>
              <w:top w:val="nil"/>
              <w:left w:val="nil"/>
              <w:bottom w:val="single" w:sz="8" w:space="0" w:color="FFFFFF"/>
              <w:right w:val="single" w:sz="8" w:space="0" w:color="FFFFFF"/>
            </w:tcBorders>
            <w:shd w:val="clear" w:color="000000" w:fill="FBE4D5"/>
          </w:tcPr>
          <w:p w14:paraId="1C7343D1" w14:textId="77777777" w:rsidR="00F32374" w:rsidRDefault="006E61EC">
            <w:pPr>
              <w:jc w:val="center"/>
              <w:rPr>
                <w:color w:val="000000"/>
              </w:rPr>
            </w:pPr>
            <w:r>
              <w:rPr>
                <w:color w:val="000000"/>
              </w:rPr>
              <w:t>7178</w:t>
            </w:r>
          </w:p>
        </w:tc>
        <w:tc>
          <w:tcPr>
            <w:tcW w:w="2053" w:type="dxa"/>
            <w:tcBorders>
              <w:top w:val="nil"/>
              <w:left w:val="nil"/>
              <w:bottom w:val="single" w:sz="8" w:space="0" w:color="FFFFFF"/>
              <w:right w:val="single" w:sz="8" w:space="0" w:color="FFFFFF"/>
            </w:tcBorders>
            <w:shd w:val="clear" w:color="000000" w:fill="FBE4D5"/>
          </w:tcPr>
          <w:p w14:paraId="0CFD762E" w14:textId="77777777" w:rsidR="00F32374" w:rsidRDefault="006E61EC">
            <w:pPr>
              <w:jc w:val="center"/>
              <w:rPr>
                <w:color w:val="000000"/>
              </w:rPr>
            </w:pPr>
            <w:r>
              <w:rPr>
                <w:color w:val="000000"/>
              </w:rPr>
              <w:t>6818</w:t>
            </w:r>
          </w:p>
        </w:tc>
        <w:tc>
          <w:tcPr>
            <w:tcW w:w="2450" w:type="dxa"/>
            <w:tcBorders>
              <w:top w:val="nil"/>
              <w:left w:val="nil"/>
              <w:bottom w:val="single" w:sz="8" w:space="0" w:color="FFFFFF"/>
              <w:right w:val="single" w:sz="8" w:space="0" w:color="FFFFFF"/>
            </w:tcBorders>
            <w:shd w:val="clear" w:color="000000" w:fill="FBE4D5"/>
          </w:tcPr>
          <w:p w14:paraId="72AB8099" w14:textId="77777777" w:rsidR="00F32374" w:rsidRDefault="006E61EC">
            <w:pPr>
              <w:jc w:val="center"/>
              <w:rPr>
                <w:color w:val="000000"/>
              </w:rPr>
            </w:pPr>
            <w:r>
              <w:rPr>
                <w:color w:val="000000"/>
              </w:rPr>
              <w:t>94.98%</w:t>
            </w:r>
          </w:p>
        </w:tc>
      </w:tr>
      <w:tr w:rsidR="00F32374" w14:paraId="30709FA5" w14:textId="77777777">
        <w:trPr>
          <w:trHeight w:val="330"/>
          <w:jc w:val="center"/>
        </w:trPr>
        <w:tc>
          <w:tcPr>
            <w:tcW w:w="2053" w:type="dxa"/>
            <w:tcBorders>
              <w:top w:val="nil"/>
              <w:left w:val="single" w:sz="8" w:space="0" w:color="FFFFFF"/>
              <w:bottom w:val="single" w:sz="8" w:space="0" w:color="FFFFFF"/>
              <w:right w:val="single" w:sz="8" w:space="0" w:color="FFFFFF"/>
            </w:tcBorders>
            <w:shd w:val="clear" w:color="000000" w:fill="ED7D31"/>
          </w:tcPr>
          <w:p w14:paraId="72C14770" w14:textId="77777777" w:rsidR="00F32374" w:rsidRDefault="006E61EC">
            <w:pPr>
              <w:jc w:val="center"/>
              <w:rPr>
                <w:rFonts w:ascii="宋体"/>
                <w:b/>
                <w:bCs/>
                <w:color w:val="FFFFFF"/>
              </w:rPr>
            </w:pPr>
            <w:r>
              <w:rPr>
                <w:rFonts w:ascii="宋体" w:hAnsi="宋体" w:cs="宋体" w:hint="eastAsia"/>
                <w:b/>
                <w:bCs/>
                <w:color w:val="FFFFFF"/>
              </w:rPr>
              <w:t>管理学</w:t>
            </w:r>
          </w:p>
        </w:tc>
        <w:tc>
          <w:tcPr>
            <w:tcW w:w="2516" w:type="dxa"/>
            <w:tcBorders>
              <w:top w:val="nil"/>
              <w:left w:val="nil"/>
              <w:bottom w:val="single" w:sz="8" w:space="0" w:color="FFFFFF"/>
              <w:right w:val="single" w:sz="8" w:space="0" w:color="FFFFFF"/>
            </w:tcBorders>
            <w:shd w:val="clear" w:color="000000" w:fill="F7CAAC"/>
          </w:tcPr>
          <w:p w14:paraId="7BDE7697" w14:textId="77777777" w:rsidR="00F32374" w:rsidRDefault="006E61EC">
            <w:pPr>
              <w:jc w:val="center"/>
              <w:rPr>
                <w:color w:val="000000"/>
              </w:rPr>
            </w:pPr>
            <w:r>
              <w:rPr>
                <w:color w:val="000000"/>
              </w:rPr>
              <w:t>2593</w:t>
            </w:r>
          </w:p>
        </w:tc>
        <w:tc>
          <w:tcPr>
            <w:tcW w:w="2053" w:type="dxa"/>
            <w:tcBorders>
              <w:top w:val="nil"/>
              <w:left w:val="nil"/>
              <w:bottom w:val="single" w:sz="8" w:space="0" w:color="FFFFFF"/>
              <w:right w:val="single" w:sz="8" w:space="0" w:color="FFFFFF"/>
            </w:tcBorders>
            <w:shd w:val="clear" w:color="000000" w:fill="F7CAAC"/>
          </w:tcPr>
          <w:p w14:paraId="20787612" w14:textId="77777777" w:rsidR="00F32374" w:rsidRDefault="006E61EC">
            <w:pPr>
              <w:jc w:val="center"/>
              <w:rPr>
                <w:color w:val="000000"/>
              </w:rPr>
            </w:pPr>
            <w:r>
              <w:rPr>
                <w:color w:val="000000"/>
              </w:rPr>
              <w:t>2408</w:t>
            </w:r>
          </w:p>
        </w:tc>
        <w:tc>
          <w:tcPr>
            <w:tcW w:w="2450" w:type="dxa"/>
            <w:tcBorders>
              <w:top w:val="nil"/>
              <w:left w:val="nil"/>
              <w:bottom w:val="single" w:sz="8" w:space="0" w:color="FFFFFF"/>
              <w:right w:val="single" w:sz="8" w:space="0" w:color="FFFFFF"/>
            </w:tcBorders>
            <w:shd w:val="clear" w:color="000000" w:fill="F7CAAC"/>
          </w:tcPr>
          <w:p w14:paraId="485643B7" w14:textId="77777777" w:rsidR="00F32374" w:rsidRDefault="006E61EC">
            <w:pPr>
              <w:jc w:val="center"/>
              <w:rPr>
                <w:color w:val="000000"/>
              </w:rPr>
            </w:pPr>
            <w:r>
              <w:rPr>
                <w:color w:val="000000"/>
              </w:rPr>
              <w:t>92.87%</w:t>
            </w:r>
          </w:p>
        </w:tc>
      </w:tr>
      <w:tr w:rsidR="00F32374" w14:paraId="6D43EC04" w14:textId="77777777">
        <w:trPr>
          <w:trHeight w:val="330"/>
          <w:jc w:val="center"/>
        </w:trPr>
        <w:tc>
          <w:tcPr>
            <w:tcW w:w="2053" w:type="dxa"/>
            <w:tcBorders>
              <w:top w:val="nil"/>
              <w:left w:val="single" w:sz="8" w:space="0" w:color="FFFFFF"/>
              <w:bottom w:val="single" w:sz="8" w:space="0" w:color="FFFFFF"/>
              <w:right w:val="single" w:sz="8" w:space="0" w:color="FFFFFF"/>
            </w:tcBorders>
            <w:shd w:val="clear" w:color="000000" w:fill="ED7D31"/>
          </w:tcPr>
          <w:p w14:paraId="6BA94073" w14:textId="77777777" w:rsidR="00F32374" w:rsidRDefault="006E61EC">
            <w:pPr>
              <w:jc w:val="center"/>
              <w:rPr>
                <w:rFonts w:ascii="宋体"/>
                <w:b/>
                <w:bCs/>
                <w:color w:val="FFFFFF"/>
              </w:rPr>
            </w:pPr>
            <w:r>
              <w:rPr>
                <w:rFonts w:ascii="宋体" w:hAnsi="宋体" w:cs="宋体" w:hint="eastAsia"/>
                <w:b/>
                <w:bCs/>
                <w:color w:val="FFFFFF"/>
              </w:rPr>
              <w:t>农学</w:t>
            </w:r>
          </w:p>
        </w:tc>
        <w:tc>
          <w:tcPr>
            <w:tcW w:w="2516" w:type="dxa"/>
            <w:tcBorders>
              <w:top w:val="nil"/>
              <w:left w:val="nil"/>
              <w:bottom w:val="single" w:sz="8" w:space="0" w:color="FFFFFF"/>
              <w:right w:val="single" w:sz="8" w:space="0" w:color="FFFFFF"/>
            </w:tcBorders>
            <w:shd w:val="clear" w:color="000000" w:fill="FBE4D5"/>
          </w:tcPr>
          <w:p w14:paraId="571A6EDE" w14:textId="77777777" w:rsidR="00F32374" w:rsidRDefault="006E61EC">
            <w:pPr>
              <w:jc w:val="center"/>
              <w:rPr>
                <w:color w:val="000000"/>
              </w:rPr>
            </w:pPr>
            <w:r>
              <w:rPr>
                <w:color w:val="000000"/>
              </w:rPr>
              <w:t>1091</w:t>
            </w:r>
          </w:p>
        </w:tc>
        <w:tc>
          <w:tcPr>
            <w:tcW w:w="2053" w:type="dxa"/>
            <w:tcBorders>
              <w:top w:val="nil"/>
              <w:left w:val="nil"/>
              <w:bottom w:val="single" w:sz="8" w:space="0" w:color="FFFFFF"/>
              <w:right w:val="single" w:sz="8" w:space="0" w:color="FFFFFF"/>
            </w:tcBorders>
            <w:shd w:val="clear" w:color="000000" w:fill="FBE4D5"/>
          </w:tcPr>
          <w:p w14:paraId="2C1C147D" w14:textId="77777777" w:rsidR="00F32374" w:rsidRDefault="006E61EC">
            <w:pPr>
              <w:jc w:val="center"/>
              <w:rPr>
                <w:color w:val="000000"/>
              </w:rPr>
            </w:pPr>
            <w:r>
              <w:rPr>
                <w:color w:val="000000"/>
              </w:rPr>
              <w:t>1032</w:t>
            </w:r>
          </w:p>
        </w:tc>
        <w:tc>
          <w:tcPr>
            <w:tcW w:w="2450" w:type="dxa"/>
            <w:tcBorders>
              <w:top w:val="nil"/>
              <w:left w:val="nil"/>
              <w:bottom w:val="single" w:sz="8" w:space="0" w:color="FFFFFF"/>
              <w:right w:val="single" w:sz="8" w:space="0" w:color="FFFFFF"/>
            </w:tcBorders>
            <w:shd w:val="clear" w:color="000000" w:fill="FBE4D5"/>
          </w:tcPr>
          <w:p w14:paraId="4C4AD115" w14:textId="77777777" w:rsidR="00F32374" w:rsidRDefault="006E61EC">
            <w:pPr>
              <w:jc w:val="center"/>
              <w:rPr>
                <w:color w:val="000000"/>
              </w:rPr>
            </w:pPr>
            <w:r>
              <w:rPr>
                <w:color w:val="000000"/>
              </w:rPr>
              <w:t>94.59%</w:t>
            </w:r>
          </w:p>
        </w:tc>
      </w:tr>
      <w:tr w:rsidR="00F32374" w14:paraId="66162E79" w14:textId="77777777">
        <w:trPr>
          <w:trHeight w:val="330"/>
          <w:jc w:val="center"/>
        </w:trPr>
        <w:tc>
          <w:tcPr>
            <w:tcW w:w="2053" w:type="dxa"/>
            <w:tcBorders>
              <w:top w:val="nil"/>
              <w:left w:val="single" w:sz="8" w:space="0" w:color="FFFFFF"/>
              <w:bottom w:val="single" w:sz="8" w:space="0" w:color="FFFFFF"/>
              <w:right w:val="single" w:sz="8" w:space="0" w:color="FFFFFF"/>
            </w:tcBorders>
            <w:shd w:val="clear" w:color="000000" w:fill="ED7D31"/>
          </w:tcPr>
          <w:p w14:paraId="61C24A0A" w14:textId="77777777" w:rsidR="00F32374" w:rsidRDefault="006E61EC">
            <w:pPr>
              <w:jc w:val="center"/>
              <w:rPr>
                <w:rFonts w:ascii="宋体"/>
                <w:b/>
                <w:bCs/>
                <w:color w:val="FFFFFF"/>
              </w:rPr>
            </w:pPr>
            <w:r>
              <w:rPr>
                <w:rFonts w:ascii="宋体" w:hAnsi="宋体" w:cs="宋体" w:hint="eastAsia"/>
                <w:b/>
                <w:bCs/>
                <w:color w:val="FFFFFF"/>
              </w:rPr>
              <w:t>医学</w:t>
            </w:r>
          </w:p>
        </w:tc>
        <w:tc>
          <w:tcPr>
            <w:tcW w:w="2516" w:type="dxa"/>
            <w:tcBorders>
              <w:top w:val="nil"/>
              <w:left w:val="nil"/>
              <w:bottom w:val="single" w:sz="8" w:space="0" w:color="FFFFFF"/>
              <w:right w:val="single" w:sz="8" w:space="0" w:color="FFFFFF"/>
            </w:tcBorders>
            <w:shd w:val="clear" w:color="000000" w:fill="F7CAAC"/>
          </w:tcPr>
          <w:p w14:paraId="759F53BF" w14:textId="77777777" w:rsidR="00F32374" w:rsidRDefault="006E61EC">
            <w:pPr>
              <w:jc w:val="center"/>
              <w:rPr>
                <w:color w:val="000000"/>
              </w:rPr>
            </w:pPr>
            <w:r>
              <w:rPr>
                <w:color w:val="000000"/>
              </w:rPr>
              <w:t>3515</w:t>
            </w:r>
          </w:p>
        </w:tc>
        <w:tc>
          <w:tcPr>
            <w:tcW w:w="2053" w:type="dxa"/>
            <w:tcBorders>
              <w:top w:val="nil"/>
              <w:left w:val="nil"/>
              <w:bottom w:val="single" w:sz="8" w:space="0" w:color="FFFFFF"/>
              <w:right w:val="single" w:sz="8" w:space="0" w:color="FFFFFF"/>
            </w:tcBorders>
            <w:shd w:val="clear" w:color="000000" w:fill="F7CAAC"/>
          </w:tcPr>
          <w:p w14:paraId="7C5CB8B9" w14:textId="77777777" w:rsidR="00F32374" w:rsidRDefault="006E61EC">
            <w:pPr>
              <w:jc w:val="center"/>
              <w:rPr>
                <w:color w:val="000000"/>
              </w:rPr>
            </w:pPr>
            <w:r>
              <w:rPr>
                <w:color w:val="000000"/>
              </w:rPr>
              <w:t>3233</w:t>
            </w:r>
          </w:p>
        </w:tc>
        <w:tc>
          <w:tcPr>
            <w:tcW w:w="2450" w:type="dxa"/>
            <w:tcBorders>
              <w:top w:val="nil"/>
              <w:left w:val="nil"/>
              <w:bottom w:val="single" w:sz="8" w:space="0" w:color="FFFFFF"/>
              <w:right w:val="single" w:sz="8" w:space="0" w:color="FFFFFF"/>
            </w:tcBorders>
            <w:shd w:val="clear" w:color="000000" w:fill="F7CAAC"/>
          </w:tcPr>
          <w:p w14:paraId="0C27989B" w14:textId="77777777" w:rsidR="00F32374" w:rsidRDefault="006E61EC">
            <w:pPr>
              <w:jc w:val="center"/>
              <w:rPr>
                <w:color w:val="000000"/>
              </w:rPr>
            </w:pPr>
            <w:r>
              <w:rPr>
                <w:color w:val="000000"/>
              </w:rPr>
              <w:t>91.98%</w:t>
            </w:r>
          </w:p>
        </w:tc>
      </w:tr>
      <w:tr w:rsidR="00F32374" w14:paraId="17DA26FF" w14:textId="77777777">
        <w:trPr>
          <w:trHeight w:val="330"/>
          <w:jc w:val="center"/>
        </w:trPr>
        <w:tc>
          <w:tcPr>
            <w:tcW w:w="2053" w:type="dxa"/>
            <w:tcBorders>
              <w:top w:val="nil"/>
              <w:left w:val="single" w:sz="8" w:space="0" w:color="FFFFFF"/>
              <w:bottom w:val="single" w:sz="8" w:space="0" w:color="FFFFFF"/>
              <w:right w:val="single" w:sz="8" w:space="0" w:color="FFFFFF"/>
            </w:tcBorders>
            <w:shd w:val="clear" w:color="000000" w:fill="ED7D31"/>
          </w:tcPr>
          <w:p w14:paraId="7C01D2B0" w14:textId="77777777" w:rsidR="00F32374" w:rsidRDefault="006E61EC">
            <w:pPr>
              <w:jc w:val="center"/>
              <w:rPr>
                <w:rFonts w:ascii="宋体"/>
                <w:b/>
                <w:bCs/>
                <w:color w:val="FFFFFF"/>
              </w:rPr>
            </w:pPr>
            <w:r>
              <w:rPr>
                <w:rFonts w:ascii="宋体" w:hAnsi="宋体" w:cs="宋体" w:hint="eastAsia"/>
                <w:b/>
                <w:bCs/>
                <w:color w:val="FFFFFF"/>
              </w:rPr>
              <w:t>理学</w:t>
            </w:r>
          </w:p>
        </w:tc>
        <w:tc>
          <w:tcPr>
            <w:tcW w:w="2516" w:type="dxa"/>
            <w:tcBorders>
              <w:top w:val="nil"/>
              <w:left w:val="nil"/>
              <w:bottom w:val="single" w:sz="8" w:space="0" w:color="FFFFFF"/>
              <w:right w:val="single" w:sz="8" w:space="0" w:color="FFFFFF"/>
            </w:tcBorders>
            <w:shd w:val="clear" w:color="000000" w:fill="FBE4D5"/>
          </w:tcPr>
          <w:p w14:paraId="6CFC9801" w14:textId="77777777" w:rsidR="00F32374" w:rsidRDefault="006E61EC">
            <w:pPr>
              <w:jc w:val="center"/>
              <w:rPr>
                <w:color w:val="000000"/>
              </w:rPr>
            </w:pPr>
            <w:r>
              <w:rPr>
                <w:color w:val="000000"/>
              </w:rPr>
              <w:t>1962</w:t>
            </w:r>
          </w:p>
        </w:tc>
        <w:tc>
          <w:tcPr>
            <w:tcW w:w="2053" w:type="dxa"/>
            <w:tcBorders>
              <w:top w:val="nil"/>
              <w:left w:val="nil"/>
              <w:bottom w:val="single" w:sz="8" w:space="0" w:color="FFFFFF"/>
              <w:right w:val="single" w:sz="8" w:space="0" w:color="FFFFFF"/>
            </w:tcBorders>
            <w:shd w:val="clear" w:color="000000" w:fill="FBE4D5"/>
          </w:tcPr>
          <w:p w14:paraId="3160581F" w14:textId="77777777" w:rsidR="00F32374" w:rsidRDefault="006E61EC">
            <w:pPr>
              <w:jc w:val="center"/>
              <w:rPr>
                <w:color w:val="000000"/>
              </w:rPr>
            </w:pPr>
            <w:r>
              <w:rPr>
                <w:color w:val="000000"/>
              </w:rPr>
              <w:t>1766</w:t>
            </w:r>
          </w:p>
        </w:tc>
        <w:tc>
          <w:tcPr>
            <w:tcW w:w="2450" w:type="dxa"/>
            <w:tcBorders>
              <w:top w:val="nil"/>
              <w:left w:val="nil"/>
              <w:bottom w:val="single" w:sz="8" w:space="0" w:color="FFFFFF"/>
              <w:right w:val="single" w:sz="8" w:space="0" w:color="FFFFFF"/>
            </w:tcBorders>
            <w:shd w:val="clear" w:color="000000" w:fill="FBE4D5"/>
          </w:tcPr>
          <w:p w14:paraId="58217D8B" w14:textId="77777777" w:rsidR="00F32374" w:rsidRDefault="006E61EC">
            <w:pPr>
              <w:jc w:val="center"/>
              <w:rPr>
                <w:color w:val="000000"/>
              </w:rPr>
            </w:pPr>
            <w:r>
              <w:rPr>
                <w:color w:val="000000"/>
              </w:rPr>
              <w:t>90.01%</w:t>
            </w:r>
          </w:p>
        </w:tc>
      </w:tr>
      <w:tr w:rsidR="00F32374" w14:paraId="69575711" w14:textId="77777777">
        <w:trPr>
          <w:trHeight w:val="330"/>
          <w:jc w:val="center"/>
        </w:trPr>
        <w:tc>
          <w:tcPr>
            <w:tcW w:w="2053" w:type="dxa"/>
            <w:tcBorders>
              <w:top w:val="nil"/>
              <w:left w:val="single" w:sz="8" w:space="0" w:color="FFFFFF"/>
              <w:bottom w:val="single" w:sz="8" w:space="0" w:color="FFFFFF"/>
              <w:right w:val="single" w:sz="8" w:space="0" w:color="FFFFFF"/>
            </w:tcBorders>
            <w:shd w:val="clear" w:color="000000" w:fill="ED7D31"/>
          </w:tcPr>
          <w:p w14:paraId="2716D4E3" w14:textId="77777777" w:rsidR="00F32374" w:rsidRDefault="006E61EC">
            <w:pPr>
              <w:jc w:val="center"/>
              <w:rPr>
                <w:rFonts w:ascii="宋体"/>
                <w:b/>
                <w:bCs/>
                <w:color w:val="FFFFFF"/>
              </w:rPr>
            </w:pPr>
            <w:r>
              <w:rPr>
                <w:rFonts w:ascii="宋体" w:hAnsi="宋体" w:cs="宋体" w:hint="eastAsia"/>
                <w:b/>
                <w:bCs/>
                <w:color w:val="FFFFFF"/>
              </w:rPr>
              <w:t>文学</w:t>
            </w:r>
          </w:p>
        </w:tc>
        <w:tc>
          <w:tcPr>
            <w:tcW w:w="2516" w:type="dxa"/>
            <w:tcBorders>
              <w:top w:val="nil"/>
              <w:left w:val="nil"/>
              <w:bottom w:val="single" w:sz="8" w:space="0" w:color="FFFFFF"/>
              <w:right w:val="single" w:sz="8" w:space="0" w:color="FFFFFF"/>
            </w:tcBorders>
            <w:shd w:val="clear" w:color="000000" w:fill="F7CAAC"/>
          </w:tcPr>
          <w:p w14:paraId="31F1D08C" w14:textId="77777777" w:rsidR="00F32374" w:rsidRDefault="006E61EC">
            <w:pPr>
              <w:jc w:val="center"/>
              <w:rPr>
                <w:color w:val="000000"/>
              </w:rPr>
            </w:pPr>
            <w:r>
              <w:rPr>
                <w:color w:val="000000"/>
              </w:rPr>
              <w:t>1554</w:t>
            </w:r>
          </w:p>
        </w:tc>
        <w:tc>
          <w:tcPr>
            <w:tcW w:w="2053" w:type="dxa"/>
            <w:tcBorders>
              <w:top w:val="nil"/>
              <w:left w:val="nil"/>
              <w:bottom w:val="single" w:sz="8" w:space="0" w:color="FFFFFF"/>
              <w:right w:val="single" w:sz="8" w:space="0" w:color="FFFFFF"/>
            </w:tcBorders>
            <w:shd w:val="clear" w:color="000000" w:fill="F7CAAC"/>
          </w:tcPr>
          <w:p w14:paraId="24DA5AA9" w14:textId="77777777" w:rsidR="00F32374" w:rsidRDefault="006E61EC">
            <w:pPr>
              <w:jc w:val="center"/>
              <w:rPr>
                <w:color w:val="000000"/>
              </w:rPr>
            </w:pPr>
            <w:r>
              <w:rPr>
                <w:color w:val="000000"/>
              </w:rPr>
              <w:t>1388</w:t>
            </w:r>
          </w:p>
        </w:tc>
        <w:tc>
          <w:tcPr>
            <w:tcW w:w="2450" w:type="dxa"/>
            <w:tcBorders>
              <w:top w:val="nil"/>
              <w:left w:val="nil"/>
              <w:bottom w:val="single" w:sz="8" w:space="0" w:color="FFFFFF"/>
              <w:right w:val="single" w:sz="8" w:space="0" w:color="FFFFFF"/>
            </w:tcBorders>
            <w:shd w:val="clear" w:color="000000" w:fill="F7CAAC"/>
          </w:tcPr>
          <w:p w14:paraId="67D4CA07" w14:textId="77777777" w:rsidR="00F32374" w:rsidRDefault="006E61EC">
            <w:pPr>
              <w:jc w:val="center"/>
              <w:rPr>
                <w:color w:val="000000"/>
              </w:rPr>
            </w:pPr>
            <w:r>
              <w:rPr>
                <w:color w:val="000000"/>
              </w:rPr>
              <w:t>89.32%</w:t>
            </w:r>
          </w:p>
        </w:tc>
      </w:tr>
      <w:tr w:rsidR="00F32374" w14:paraId="7F392964" w14:textId="77777777">
        <w:trPr>
          <w:trHeight w:val="330"/>
          <w:jc w:val="center"/>
        </w:trPr>
        <w:tc>
          <w:tcPr>
            <w:tcW w:w="2053" w:type="dxa"/>
            <w:tcBorders>
              <w:top w:val="nil"/>
              <w:left w:val="single" w:sz="8" w:space="0" w:color="FFFFFF"/>
              <w:bottom w:val="single" w:sz="8" w:space="0" w:color="FFFFFF"/>
              <w:right w:val="single" w:sz="8" w:space="0" w:color="FFFFFF"/>
            </w:tcBorders>
            <w:shd w:val="clear" w:color="000000" w:fill="ED7D31"/>
          </w:tcPr>
          <w:p w14:paraId="56B40FED" w14:textId="77777777" w:rsidR="00F32374" w:rsidRDefault="006E61EC">
            <w:pPr>
              <w:jc w:val="center"/>
              <w:rPr>
                <w:rFonts w:ascii="宋体"/>
                <w:b/>
                <w:bCs/>
                <w:color w:val="FFFFFF"/>
              </w:rPr>
            </w:pPr>
            <w:r>
              <w:rPr>
                <w:rFonts w:ascii="宋体" w:hAnsi="宋体" w:cs="宋体" w:hint="eastAsia"/>
                <w:b/>
                <w:bCs/>
                <w:color w:val="FFFFFF"/>
              </w:rPr>
              <w:t>法学</w:t>
            </w:r>
          </w:p>
        </w:tc>
        <w:tc>
          <w:tcPr>
            <w:tcW w:w="2516" w:type="dxa"/>
            <w:tcBorders>
              <w:top w:val="nil"/>
              <w:left w:val="nil"/>
              <w:bottom w:val="single" w:sz="8" w:space="0" w:color="FFFFFF"/>
              <w:right w:val="single" w:sz="8" w:space="0" w:color="FFFFFF"/>
            </w:tcBorders>
            <w:shd w:val="clear" w:color="000000" w:fill="FBE4D5"/>
          </w:tcPr>
          <w:p w14:paraId="54D3CE63" w14:textId="77777777" w:rsidR="00F32374" w:rsidRDefault="006E61EC">
            <w:pPr>
              <w:jc w:val="center"/>
              <w:rPr>
                <w:color w:val="000000"/>
              </w:rPr>
            </w:pPr>
            <w:r>
              <w:rPr>
                <w:color w:val="000000"/>
              </w:rPr>
              <w:t>1175</w:t>
            </w:r>
          </w:p>
        </w:tc>
        <w:tc>
          <w:tcPr>
            <w:tcW w:w="2053" w:type="dxa"/>
            <w:tcBorders>
              <w:top w:val="nil"/>
              <w:left w:val="nil"/>
              <w:bottom w:val="single" w:sz="8" w:space="0" w:color="FFFFFF"/>
              <w:right w:val="single" w:sz="8" w:space="0" w:color="FFFFFF"/>
            </w:tcBorders>
            <w:shd w:val="clear" w:color="000000" w:fill="FBE4D5"/>
          </w:tcPr>
          <w:p w14:paraId="5CA19D41" w14:textId="77777777" w:rsidR="00F32374" w:rsidRDefault="006E61EC">
            <w:pPr>
              <w:jc w:val="center"/>
              <w:rPr>
                <w:color w:val="000000"/>
              </w:rPr>
            </w:pPr>
            <w:r>
              <w:rPr>
                <w:color w:val="000000"/>
              </w:rPr>
              <w:t>1003</w:t>
            </w:r>
          </w:p>
        </w:tc>
        <w:tc>
          <w:tcPr>
            <w:tcW w:w="2450" w:type="dxa"/>
            <w:tcBorders>
              <w:top w:val="nil"/>
              <w:left w:val="nil"/>
              <w:bottom w:val="single" w:sz="8" w:space="0" w:color="FFFFFF"/>
              <w:right w:val="single" w:sz="8" w:space="0" w:color="FFFFFF"/>
            </w:tcBorders>
            <w:shd w:val="clear" w:color="000000" w:fill="FBE4D5"/>
          </w:tcPr>
          <w:p w14:paraId="3F1AB907" w14:textId="77777777" w:rsidR="00F32374" w:rsidRDefault="006E61EC">
            <w:pPr>
              <w:jc w:val="center"/>
              <w:rPr>
                <w:color w:val="000000"/>
              </w:rPr>
            </w:pPr>
            <w:r>
              <w:rPr>
                <w:color w:val="000000"/>
              </w:rPr>
              <w:t>85.36%</w:t>
            </w:r>
          </w:p>
        </w:tc>
      </w:tr>
      <w:tr w:rsidR="00F32374" w14:paraId="79F17670" w14:textId="77777777">
        <w:trPr>
          <w:trHeight w:val="330"/>
          <w:jc w:val="center"/>
        </w:trPr>
        <w:tc>
          <w:tcPr>
            <w:tcW w:w="2053" w:type="dxa"/>
            <w:tcBorders>
              <w:top w:val="nil"/>
              <w:left w:val="single" w:sz="8" w:space="0" w:color="FFFFFF"/>
              <w:bottom w:val="single" w:sz="8" w:space="0" w:color="FFFFFF"/>
              <w:right w:val="single" w:sz="8" w:space="0" w:color="FFFFFF"/>
            </w:tcBorders>
            <w:shd w:val="clear" w:color="000000" w:fill="ED7D31"/>
          </w:tcPr>
          <w:p w14:paraId="4EF5D817" w14:textId="77777777" w:rsidR="00F32374" w:rsidRDefault="006E61EC">
            <w:pPr>
              <w:jc w:val="center"/>
              <w:rPr>
                <w:rFonts w:ascii="宋体"/>
                <w:b/>
                <w:bCs/>
                <w:color w:val="FFFFFF"/>
              </w:rPr>
            </w:pPr>
            <w:r>
              <w:rPr>
                <w:rFonts w:ascii="宋体" w:hAnsi="宋体" w:cs="宋体" w:hint="eastAsia"/>
                <w:b/>
                <w:bCs/>
                <w:color w:val="FFFFFF"/>
              </w:rPr>
              <w:t>哲学</w:t>
            </w:r>
          </w:p>
        </w:tc>
        <w:tc>
          <w:tcPr>
            <w:tcW w:w="2516" w:type="dxa"/>
            <w:tcBorders>
              <w:top w:val="nil"/>
              <w:left w:val="nil"/>
              <w:bottom w:val="single" w:sz="8" w:space="0" w:color="FFFFFF"/>
              <w:right w:val="single" w:sz="8" w:space="0" w:color="FFFFFF"/>
            </w:tcBorders>
            <w:shd w:val="clear" w:color="000000" w:fill="F7CAAC"/>
          </w:tcPr>
          <w:p w14:paraId="486FC073" w14:textId="77777777" w:rsidR="00F32374" w:rsidRDefault="006E61EC">
            <w:pPr>
              <w:jc w:val="center"/>
              <w:rPr>
                <w:color w:val="000000"/>
              </w:rPr>
            </w:pPr>
            <w:r>
              <w:rPr>
                <w:color w:val="000000"/>
              </w:rPr>
              <w:t>70</w:t>
            </w:r>
          </w:p>
        </w:tc>
        <w:tc>
          <w:tcPr>
            <w:tcW w:w="2053" w:type="dxa"/>
            <w:tcBorders>
              <w:top w:val="nil"/>
              <w:left w:val="nil"/>
              <w:bottom w:val="single" w:sz="8" w:space="0" w:color="FFFFFF"/>
              <w:right w:val="single" w:sz="8" w:space="0" w:color="FFFFFF"/>
            </w:tcBorders>
            <w:shd w:val="clear" w:color="000000" w:fill="F7CAAC"/>
          </w:tcPr>
          <w:p w14:paraId="0236CA4E" w14:textId="77777777" w:rsidR="00F32374" w:rsidRDefault="006E61EC">
            <w:pPr>
              <w:jc w:val="center"/>
              <w:rPr>
                <w:color w:val="000000"/>
              </w:rPr>
            </w:pPr>
            <w:r>
              <w:rPr>
                <w:color w:val="000000"/>
              </w:rPr>
              <w:t>58</w:t>
            </w:r>
          </w:p>
        </w:tc>
        <w:tc>
          <w:tcPr>
            <w:tcW w:w="2450" w:type="dxa"/>
            <w:tcBorders>
              <w:top w:val="nil"/>
              <w:left w:val="nil"/>
              <w:bottom w:val="single" w:sz="8" w:space="0" w:color="FFFFFF"/>
              <w:right w:val="single" w:sz="8" w:space="0" w:color="FFFFFF"/>
            </w:tcBorders>
            <w:shd w:val="clear" w:color="000000" w:fill="F7CAAC"/>
          </w:tcPr>
          <w:p w14:paraId="0AFBD39A" w14:textId="77777777" w:rsidR="00F32374" w:rsidRDefault="006E61EC">
            <w:pPr>
              <w:jc w:val="center"/>
              <w:rPr>
                <w:color w:val="000000"/>
              </w:rPr>
            </w:pPr>
            <w:r>
              <w:rPr>
                <w:color w:val="000000"/>
              </w:rPr>
              <w:t>82.86%</w:t>
            </w:r>
          </w:p>
        </w:tc>
      </w:tr>
      <w:tr w:rsidR="00F32374" w14:paraId="7286A3BE" w14:textId="77777777">
        <w:trPr>
          <w:trHeight w:val="330"/>
          <w:jc w:val="center"/>
        </w:trPr>
        <w:tc>
          <w:tcPr>
            <w:tcW w:w="2053" w:type="dxa"/>
            <w:tcBorders>
              <w:top w:val="nil"/>
              <w:left w:val="single" w:sz="8" w:space="0" w:color="FFFFFF"/>
              <w:bottom w:val="single" w:sz="8" w:space="0" w:color="FFFFFF"/>
              <w:right w:val="single" w:sz="8" w:space="0" w:color="FFFFFF"/>
            </w:tcBorders>
            <w:shd w:val="clear" w:color="000000" w:fill="ED7D31"/>
          </w:tcPr>
          <w:p w14:paraId="3F59A010" w14:textId="77777777" w:rsidR="00F32374" w:rsidRDefault="006E61EC">
            <w:pPr>
              <w:jc w:val="center"/>
              <w:rPr>
                <w:rFonts w:ascii="宋体"/>
                <w:b/>
                <w:bCs/>
                <w:color w:val="FFFFFF"/>
              </w:rPr>
            </w:pPr>
            <w:r>
              <w:rPr>
                <w:rFonts w:ascii="宋体" w:hAnsi="宋体" w:cs="宋体" w:hint="eastAsia"/>
                <w:b/>
                <w:bCs/>
                <w:color w:val="FFFFFF"/>
              </w:rPr>
              <w:t>教育学</w:t>
            </w:r>
          </w:p>
        </w:tc>
        <w:tc>
          <w:tcPr>
            <w:tcW w:w="2516" w:type="dxa"/>
            <w:tcBorders>
              <w:top w:val="nil"/>
              <w:left w:val="nil"/>
              <w:bottom w:val="single" w:sz="8" w:space="0" w:color="FFFFFF"/>
              <w:right w:val="single" w:sz="8" w:space="0" w:color="FFFFFF"/>
            </w:tcBorders>
            <w:shd w:val="clear" w:color="000000" w:fill="FBE4D5"/>
          </w:tcPr>
          <w:p w14:paraId="6C5E5A67" w14:textId="77777777" w:rsidR="00F32374" w:rsidRDefault="006E61EC">
            <w:pPr>
              <w:jc w:val="center"/>
              <w:rPr>
                <w:color w:val="000000"/>
              </w:rPr>
            </w:pPr>
            <w:r>
              <w:rPr>
                <w:color w:val="000000"/>
              </w:rPr>
              <w:t>170</w:t>
            </w:r>
          </w:p>
        </w:tc>
        <w:tc>
          <w:tcPr>
            <w:tcW w:w="2053" w:type="dxa"/>
            <w:tcBorders>
              <w:top w:val="nil"/>
              <w:left w:val="nil"/>
              <w:bottom w:val="single" w:sz="8" w:space="0" w:color="FFFFFF"/>
              <w:right w:val="single" w:sz="8" w:space="0" w:color="FFFFFF"/>
            </w:tcBorders>
            <w:shd w:val="clear" w:color="000000" w:fill="FBE4D5"/>
          </w:tcPr>
          <w:p w14:paraId="7ABF2464" w14:textId="77777777" w:rsidR="00F32374" w:rsidRDefault="006E61EC">
            <w:pPr>
              <w:jc w:val="center"/>
              <w:rPr>
                <w:color w:val="000000"/>
              </w:rPr>
            </w:pPr>
            <w:r>
              <w:rPr>
                <w:color w:val="000000"/>
              </w:rPr>
              <w:t>142</w:t>
            </w:r>
          </w:p>
        </w:tc>
        <w:tc>
          <w:tcPr>
            <w:tcW w:w="2450" w:type="dxa"/>
            <w:tcBorders>
              <w:top w:val="nil"/>
              <w:left w:val="nil"/>
              <w:bottom w:val="single" w:sz="8" w:space="0" w:color="FFFFFF"/>
              <w:right w:val="single" w:sz="8" w:space="0" w:color="FFFFFF"/>
            </w:tcBorders>
            <w:shd w:val="clear" w:color="000000" w:fill="FBE4D5"/>
          </w:tcPr>
          <w:p w14:paraId="11E3FDA7" w14:textId="77777777" w:rsidR="00F32374" w:rsidRDefault="006E61EC">
            <w:pPr>
              <w:jc w:val="center"/>
              <w:rPr>
                <w:color w:val="000000"/>
              </w:rPr>
            </w:pPr>
            <w:r>
              <w:rPr>
                <w:color w:val="000000"/>
              </w:rPr>
              <w:t>83.53%</w:t>
            </w:r>
          </w:p>
        </w:tc>
      </w:tr>
      <w:tr w:rsidR="00F32374" w14:paraId="55C0E1EA" w14:textId="77777777">
        <w:trPr>
          <w:trHeight w:val="330"/>
          <w:jc w:val="center"/>
        </w:trPr>
        <w:tc>
          <w:tcPr>
            <w:tcW w:w="2053" w:type="dxa"/>
            <w:tcBorders>
              <w:top w:val="nil"/>
              <w:left w:val="single" w:sz="8" w:space="0" w:color="FFFFFF"/>
              <w:bottom w:val="single" w:sz="8" w:space="0" w:color="FFFFFF"/>
              <w:right w:val="single" w:sz="8" w:space="0" w:color="FFFFFF"/>
            </w:tcBorders>
            <w:shd w:val="clear" w:color="000000" w:fill="ED7D31"/>
          </w:tcPr>
          <w:p w14:paraId="32449314" w14:textId="77777777" w:rsidR="00F32374" w:rsidRDefault="006E61EC">
            <w:pPr>
              <w:jc w:val="center"/>
              <w:rPr>
                <w:rFonts w:ascii="宋体"/>
                <w:b/>
                <w:bCs/>
                <w:color w:val="FFFFFF"/>
              </w:rPr>
            </w:pPr>
            <w:r>
              <w:rPr>
                <w:rFonts w:ascii="宋体" w:hAnsi="宋体" w:cs="宋体" w:hint="eastAsia"/>
                <w:b/>
                <w:bCs/>
                <w:color w:val="FFFFFF"/>
              </w:rPr>
              <w:t>历史学</w:t>
            </w:r>
          </w:p>
        </w:tc>
        <w:tc>
          <w:tcPr>
            <w:tcW w:w="2516" w:type="dxa"/>
            <w:tcBorders>
              <w:top w:val="nil"/>
              <w:left w:val="nil"/>
              <w:bottom w:val="single" w:sz="8" w:space="0" w:color="FFFFFF"/>
              <w:right w:val="single" w:sz="8" w:space="0" w:color="FFFFFF"/>
            </w:tcBorders>
            <w:shd w:val="clear" w:color="000000" w:fill="F7CAAC"/>
          </w:tcPr>
          <w:p w14:paraId="0BCB4534" w14:textId="77777777" w:rsidR="00F32374" w:rsidRDefault="006E61EC">
            <w:pPr>
              <w:jc w:val="center"/>
              <w:rPr>
                <w:color w:val="000000"/>
              </w:rPr>
            </w:pPr>
            <w:r>
              <w:rPr>
                <w:color w:val="000000"/>
              </w:rPr>
              <w:t>84</w:t>
            </w:r>
          </w:p>
        </w:tc>
        <w:tc>
          <w:tcPr>
            <w:tcW w:w="2053" w:type="dxa"/>
            <w:tcBorders>
              <w:top w:val="nil"/>
              <w:left w:val="nil"/>
              <w:bottom w:val="single" w:sz="8" w:space="0" w:color="FFFFFF"/>
              <w:right w:val="single" w:sz="8" w:space="0" w:color="FFFFFF"/>
            </w:tcBorders>
            <w:shd w:val="clear" w:color="000000" w:fill="F7CAAC"/>
          </w:tcPr>
          <w:p w14:paraId="102A94B1" w14:textId="77777777" w:rsidR="00F32374" w:rsidRDefault="006E61EC">
            <w:pPr>
              <w:jc w:val="center"/>
              <w:rPr>
                <w:color w:val="000000"/>
              </w:rPr>
            </w:pPr>
            <w:r>
              <w:rPr>
                <w:color w:val="000000"/>
              </w:rPr>
              <w:t>74</w:t>
            </w:r>
          </w:p>
        </w:tc>
        <w:tc>
          <w:tcPr>
            <w:tcW w:w="2450" w:type="dxa"/>
            <w:tcBorders>
              <w:top w:val="nil"/>
              <w:left w:val="nil"/>
              <w:bottom w:val="single" w:sz="8" w:space="0" w:color="FFFFFF"/>
              <w:right w:val="single" w:sz="8" w:space="0" w:color="FFFFFF"/>
            </w:tcBorders>
            <w:shd w:val="clear" w:color="000000" w:fill="F7CAAC"/>
          </w:tcPr>
          <w:p w14:paraId="4C96F1A3" w14:textId="77777777" w:rsidR="00F32374" w:rsidRDefault="006E61EC">
            <w:pPr>
              <w:jc w:val="center"/>
              <w:rPr>
                <w:color w:val="000000"/>
              </w:rPr>
            </w:pPr>
            <w:r>
              <w:rPr>
                <w:color w:val="000000"/>
              </w:rPr>
              <w:t>88.10%</w:t>
            </w:r>
          </w:p>
        </w:tc>
      </w:tr>
      <w:tr w:rsidR="00F32374" w14:paraId="5E04E7A8" w14:textId="77777777">
        <w:trPr>
          <w:trHeight w:val="330"/>
          <w:jc w:val="center"/>
        </w:trPr>
        <w:tc>
          <w:tcPr>
            <w:tcW w:w="2053" w:type="dxa"/>
            <w:tcBorders>
              <w:top w:val="nil"/>
              <w:left w:val="single" w:sz="8" w:space="0" w:color="FFFFFF"/>
              <w:bottom w:val="single" w:sz="8" w:space="0" w:color="FFFFFF"/>
              <w:right w:val="single" w:sz="8" w:space="0" w:color="FFFFFF"/>
            </w:tcBorders>
            <w:shd w:val="clear" w:color="000000" w:fill="ED7D31"/>
          </w:tcPr>
          <w:p w14:paraId="63A7B6D5" w14:textId="77777777" w:rsidR="00F32374" w:rsidRDefault="006E61EC">
            <w:pPr>
              <w:jc w:val="center"/>
              <w:rPr>
                <w:rFonts w:ascii="宋体"/>
                <w:b/>
                <w:bCs/>
                <w:color w:val="FFFFFF"/>
              </w:rPr>
            </w:pPr>
            <w:r>
              <w:rPr>
                <w:rFonts w:ascii="宋体" w:hAnsi="宋体" w:cs="宋体" w:hint="eastAsia"/>
                <w:b/>
                <w:bCs/>
                <w:color w:val="FFFFFF"/>
              </w:rPr>
              <w:t>合计</w:t>
            </w:r>
          </w:p>
        </w:tc>
        <w:tc>
          <w:tcPr>
            <w:tcW w:w="2516" w:type="dxa"/>
            <w:tcBorders>
              <w:top w:val="nil"/>
              <w:left w:val="nil"/>
              <w:bottom w:val="single" w:sz="8" w:space="0" w:color="FFFFFF"/>
              <w:right w:val="single" w:sz="8" w:space="0" w:color="FFFFFF"/>
            </w:tcBorders>
            <w:shd w:val="clear" w:color="000000" w:fill="FBE4D5"/>
          </w:tcPr>
          <w:p w14:paraId="341DE7A4" w14:textId="77777777" w:rsidR="00F32374" w:rsidRDefault="006E61EC">
            <w:pPr>
              <w:jc w:val="center"/>
              <w:rPr>
                <w:color w:val="000000"/>
              </w:rPr>
            </w:pPr>
            <w:r>
              <w:rPr>
                <w:color w:val="000000"/>
              </w:rPr>
              <w:t>20286</w:t>
            </w:r>
          </w:p>
        </w:tc>
        <w:tc>
          <w:tcPr>
            <w:tcW w:w="2053" w:type="dxa"/>
            <w:tcBorders>
              <w:top w:val="nil"/>
              <w:left w:val="nil"/>
              <w:bottom w:val="single" w:sz="8" w:space="0" w:color="FFFFFF"/>
              <w:right w:val="single" w:sz="8" w:space="0" w:color="FFFFFF"/>
            </w:tcBorders>
            <w:shd w:val="clear" w:color="000000" w:fill="FBE4D5"/>
          </w:tcPr>
          <w:p w14:paraId="7A4C4562" w14:textId="77777777" w:rsidR="00F32374" w:rsidRDefault="006E61EC">
            <w:pPr>
              <w:jc w:val="center"/>
              <w:rPr>
                <w:color w:val="000000"/>
              </w:rPr>
            </w:pPr>
            <w:r>
              <w:rPr>
                <w:color w:val="000000"/>
              </w:rPr>
              <w:t>18748</w:t>
            </w:r>
          </w:p>
        </w:tc>
        <w:tc>
          <w:tcPr>
            <w:tcW w:w="2450" w:type="dxa"/>
            <w:tcBorders>
              <w:top w:val="nil"/>
              <w:left w:val="nil"/>
              <w:bottom w:val="single" w:sz="8" w:space="0" w:color="FFFFFF"/>
              <w:right w:val="single" w:sz="8" w:space="0" w:color="FFFFFF"/>
            </w:tcBorders>
            <w:shd w:val="clear" w:color="000000" w:fill="FBE4D5"/>
          </w:tcPr>
          <w:p w14:paraId="5B0EB364" w14:textId="77777777" w:rsidR="00F32374" w:rsidRDefault="006E61EC">
            <w:pPr>
              <w:jc w:val="center"/>
              <w:rPr>
                <w:color w:val="000000"/>
              </w:rPr>
            </w:pPr>
            <w:r>
              <w:rPr>
                <w:color w:val="000000"/>
              </w:rPr>
              <w:t>92.42%</w:t>
            </w:r>
          </w:p>
        </w:tc>
      </w:tr>
    </w:tbl>
    <w:p w14:paraId="7D37FA2F" w14:textId="77777777" w:rsidR="00F32374" w:rsidRDefault="006E61EC">
      <w:pPr>
        <w:rPr>
          <w:rFonts w:ascii="仿宋_GB2312" w:eastAsia="仿宋_GB2312"/>
          <w:color w:val="FF0000"/>
          <w:sz w:val="21"/>
          <w:szCs w:val="21"/>
        </w:rPr>
      </w:pPr>
      <w:r>
        <w:rPr>
          <w:rFonts w:ascii="仿宋_GB2312" w:eastAsia="仿宋_GB2312" w:cs="仿宋_GB2312" w:hint="eastAsia"/>
          <w:sz w:val="21"/>
          <w:szCs w:val="21"/>
        </w:rPr>
        <w:t>数据来源：山东省高校毕业生就业质量年度报告（</w:t>
      </w:r>
      <w:r>
        <w:rPr>
          <w:rFonts w:ascii="仿宋_GB2312" w:eastAsia="仿宋_GB2312" w:cs="仿宋_GB2312"/>
          <w:sz w:val="21"/>
          <w:szCs w:val="21"/>
        </w:rPr>
        <w:t>2017</w:t>
      </w:r>
      <w:r>
        <w:rPr>
          <w:rFonts w:ascii="仿宋_GB2312" w:eastAsia="仿宋_GB2312" w:cs="仿宋_GB2312" w:hint="eastAsia"/>
          <w:sz w:val="21"/>
          <w:szCs w:val="21"/>
        </w:rPr>
        <w:t>），部分数据与其他统计数据有细微差别。</w:t>
      </w:r>
    </w:p>
    <w:p w14:paraId="6785DB54" w14:textId="77777777" w:rsidR="00F32374" w:rsidRDefault="00F32374">
      <w:pPr>
        <w:jc w:val="center"/>
        <w:rPr>
          <w:rFonts w:ascii="仿宋" w:eastAsia="仿宋" w:hAnsi="仿宋"/>
          <w:sz w:val="28"/>
          <w:szCs w:val="28"/>
          <w:lang w:val="zh-CN"/>
        </w:rPr>
      </w:pPr>
    </w:p>
    <w:p w14:paraId="153C01E8" w14:textId="77777777" w:rsidR="00F32374" w:rsidRDefault="006E61EC">
      <w:pPr>
        <w:rPr>
          <w:rFonts w:ascii="等线" w:hAnsi="等线" w:cs="等线"/>
          <w:lang w:val="zh-CN"/>
        </w:rPr>
      </w:pPr>
      <w:r>
        <w:rPr>
          <w:rFonts w:ascii="等线" w:hAnsi="等线" w:cs="等线"/>
          <w:noProof/>
        </w:rPr>
        <w:drawing>
          <wp:inline distT="0" distB="0" distL="114300" distR="114300" wp14:anchorId="0D5EBBCD" wp14:editId="06576BF6">
            <wp:extent cx="6200775" cy="2276475"/>
            <wp:effectExtent l="0" t="0" r="9525" b="0"/>
            <wp:docPr id="10" name="图表 18"/>
            <wp:cNvGraphicFramePr/>
            <a:graphic xmlns:a="http://schemas.openxmlformats.org/drawingml/2006/main">
              <a:graphicData uri="http://schemas.openxmlformats.org/drawingml/2006/picture">
                <pic:pic xmlns:pic="http://schemas.openxmlformats.org/drawingml/2006/picture">
                  <pic:nvPicPr>
                    <pic:cNvPr id="10" name="图表 18"/>
                    <pic:cNvPicPr/>
                  </pic:nvPicPr>
                  <pic:blipFill>
                    <a:blip r:embed="rId25"/>
                    <a:srcRect t="-6161" b="-22919"/>
                    <a:stretch>
                      <a:fillRect/>
                    </a:stretch>
                  </pic:blipFill>
                  <pic:spPr>
                    <a:xfrm>
                      <a:off x="0" y="0"/>
                      <a:ext cx="6200775" cy="2276475"/>
                    </a:xfrm>
                    <a:prstGeom prst="rect">
                      <a:avLst/>
                    </a:prstGeom>
                    <a:noFill/>
                    <a:ln w="9525">
                      <a:noFill/>
                    </a:ln>
                  </pic:spPr>
                </pic:pic>
              </a:graphicData>
            </a:graphic>
          </wp:inline>
        </w:drawing>
      </w:r>
    </w:p>
    <w:p w14:paraId="3A21D356" w14:textId="77777777" w:rsidR="00F32374" w:rsidRDefault="006E61EC">
      <w:pPr>
        <w:jc w:val="center"/>
        <w:rPr>
          <w:rFonts w:ascii="等线" w:hAnsi="等线" w:cs="等线"/>
          <w:b/>
          <w:lang w:val="zh-CN"/>
        </w:rPr>
      </w:pPr>
      <w:r>
        <w:rPr>
          <w:rFonts w:ascii="宋体" w:hAnsi="宋体" w:cs="宋体" w:hint="eastAsia"/>
          <w:b/>
          <w:lang w:val="zh-CN"/>
        </w:rPr>
        <w:t>图</w:t>
      </w:r>
      <w:r>
        <w:rPr>
          <w:rFonts w:ascii="等线" w:hAnsi="等线" w:cs="等线"/>
          <w:b/>
          <w:lang w:val="zh-CN"/>
        </w:rPr>
        <w:t>11  2017</w:t>
      </w:r>
      <w:r>
        <w:rPr>
          <w:rFonts w:ascii="宋体" w:hAnsi="宋体" w:cs="宋体" w:hint="eastAsia"/>
          <w:b/>
          <w:lang w:val="zh-CN"/>
        </w:rPr>
        <w:t>年</w:t>
      </w:r>
      <w:r>
        <w:rPr>
          <w:rFonts w:ascii="宋体" w:hAnsi="宋体" w:cs="宋体" w:hint="eastAsia"/>
          <w:b/>
        </w:rPr>
        <w:t>非师范类研究生毕业生</w:t>
      </w:r>
      <w:r>
        <w:rPr>
          <w:rFonts w:ascii="宋体" w:hAnsi="宋体" w:cs="宋体" w:hint="eastAsia"/>
          <w:b/>
          <w:lang w:val="zh-CN"/>
        </w:rPr>
        <w:t>就业人数和就业率结构</w:t>
      </w:r>
    </w:p>
    <w:p w14:paraId="3EB54A9B" w14:textId="77777777" w:rsidR="00F32374" w:rsidRDefault="006E61EC">
      <w:pPr>
        <w:pStyle w:val="1"/>
        <w:ind w:firstLine="643"/>
        <w:rPr>
          <w:rFonts w:cs="黑体"/>
        </w:rPr>
      </w:pPr>
      <w:bookmarkStart w:id="46" w:name="_Toc6633"/>
      <w:bookmarkStart w:id="47" w:name="_Toc13192"/>
      <w:r>
        <w:rPr>
          <w:rFonts w:cs="黑体" w:hint="eastAsia"/>
        </w:rPr>
        <w:lastRenderedPageBreak/>
        <w:t>三、研究生培养支撑保障</w:t>
      </w:r>
      <w:bookmarkEnd w:id="46"/>
      <w:bookmarkEnd w:id="47"/>
    </w:p>
    <w:p w14:paraId="4BFBF745" w14:textId="77777777" w:rsidR="00F32374" w:rsidRDefault="006E61EC">
      <w:pPr>
        <w:pStyle w:val="2"/>
        <w:snapToGrid/>
      </w:pPr>
      <w:bookmarkStart w:id="48" w:name="_Toc25009"/>
      <w:bookmarkStart w:id="49" w:name="_Toc8832"/>
      <w:bookmarkStart w:id="50" w:name="_Toc496777589"/>
      <w:r>
        <w:rPr>
          <w:rFonts w:hint="eastAsia"/>
        </w:rPr>
        <w:t>（一）出台贯彻落实国家《学位与研究生教育发展“十三五”规划》的实施意见</w:t>
      </w:r>
      <w:bookmarkEnd w:id="48"/>
      <w:bookmarkEnd w:id="49"/>
    </w:p>
    <w:p w14:paraId="1C49FF8A" w14:textId="77777777" w:rsidR="00F32374" w:rsidRDefault="006E61EC">
      <w:pPr>
        <w:spacing w:line="580" w:lineRule="exact"/>
        <w:ind w:firstLine="648"/>
        <w:rPr>
          <w:rFonts w:ascii="仿宋_GB2312" w:eastAsia="仿宋_GB2312" w:hAnsi="黑体"/>
          <w:sz w:val="32"/>
          <w:szCs w:val="32"/>
        </w:rPr>
      </w:pPr>
      <w:r>
        <w:rPr>
          <w:rFonts w:ascii="仿宋_GB2312" w:eastAsia="仿宋_GB2312" w:hAnsi="黑体" w:cs="仿宋_GB2312" w:hint="eastAsia"/>
          <w:sz w:val="32"/>
          <w:szCs w:val="32"/>
        </w:rPr>
        <w:t>为贯彻落实国家《学位与研究生教育发展“十三五”规划》（教研〔</w:t>
      </w:r>
      <w:r>
        <w:rPr>
          <w:rFonts w:ascii="仿宋_GB2312" w:eastAsia="仿宋_GB2312" w:hAnsi="黑体" w:cs="仿宋_GB2312"/>
          <w:sz w:val="32"/>
          <w:szCs w:val="32"/>
        </w:rPr>
        <w:t>2017</w:t>
      </w:r>
      <w:r>
        <w:rPr>
          <w:rFonts w:ascii="仿宋_GB2312" w:eastAsia="仿宋_GB2312" w:hAnsi="黑体" w:cs="仿宋_GB2312" w:hint="eastAsia"/>
          <w:sz w:val="32"/>
          <w:szCs w:val="32"/>
        </w:rPr>
        <w:t>〕</w:t>
      </w:r>
      <w:r>
        <w:rPr>
          <w:rFonts w:ascii="仿宋_GB2312" w:eastAsia="仿宋_GB2312" w:hAnsi="黑体" w:cs="仿宋_GB2312"/>
          <w:sz w:val="32"/>
          <w:szCs w:val="32"/>
        </w:rPr>
        <w:t>1</w:t>
      </w:r>
      <w:r>
        <w:rPr>
          <w:rFonts w:ascii="仿宋_GB2312" w:eastAsia="仿宋_GB2312" w:hAnsi="黑体" w:cs="仿宋_GB2312" w:hint="eastAsia"/>
          <w:sz w:val="32"/>
          <w:szCs w:val="32"/>
        </w:rPr>
        <w:t>号印发）和省委、省政府关于推进高等教育综合改革的部署要求，促进我省学位与研究生教育改革发展，提高研究生培养质量，更好服务经济文化强省建设，研究制定了《山东省教育厅关于贯彻落实国家</w:t>
      </w:r>
      <w:r>
        <w:rPr>
          <w:rFonts w:ascii="仿宋_GB2312" w:eastAsia="仿宋_GB2312" w:hAnsi="黑体" w:cs="仿宋_GB2312"/>
          <w:sz w:val="32"/>
          <w:szCs w:val="32"/>
        </w:rPr>
        <w:t>&lt;</w:t>
      </w:r>
      <w:r>
        <w:rPr>
          <w:rFonts w:ascii="仿宋_GB2312" w:eastAsia="仿宋_GB2312" w:hAnsi="黑体" w:cs="仿宋_GB2312" w:hint="eastAsia"/>
          <w:sz w:val="32"/>
          <w:szCs w:val="32"/>
        </w:rPr>
        <w:t>学位与研究生教育发展“十三五”规划</w:t>
      </w:r>
      <w:r>
        <w:rPr>
          <w:rFonts w:ascii="仿宋_GB2312" w:eastAsia="仿宋_GB2312" w:hAnsi="黑体" w:cs="仿宋_GB2312"/>
          <w:sz w:val="32"/>
          <w:szCs w:val="32"/>
        </w:rPr>
        <w:t>&gt;</w:t>
      </w:r>
      <w:r>
        <w:rPr>
          <w:rFonts w:ascii="仿宋_GB2312" w:eastAsia="仿宋_GB2312" w:hAnsi="黑体" w:cs="仿宋_GB2312" w:hint="eastAsia"/>
          <w:sz w:val="32"/>
          <w:szCs w:val="32"/>
        </w:rPr>
        <w:t>的实施意见》（鲁教研字〔2017〕</w:t>
      </w:r>
      <w:r>
        <w:rPr>
          <w:rFonts w:ascii="仿宋_GB2312" w:eastAsia="仿宋_GB2312" w:hAnsi="黑体" w:cs="仿宋_GB2312"/>
          <w:sz w:val="32"/>
          <w:szCs w:val="32"/>
        </w:rPr>
        <w:t>2</w:t>
      </w:r>
      <w:r>
        <w:rPr>
          <w:rFonts w:ascii="仿宋_GB2312" w:eastAsia="仿宋_GB2312" w:hAnsi="黑体" w:cs="仿宋_GB2312" w:hint="eastAsia"/>
          <w:sz w:val="32"/>
          <w:szCs w:val="32"/>
        </w:rPr>
        <w:t>号），提出了“十三五”时期我省学位与研究生教育的总体思路、发展目标、主要任务和保障措施。明确了我省学位与研究生教育改革发展的五大任务：一是调整优化结构布局，提升服务需求能力；二是完善分类培养模式，提升研究生创新和实践能力；三是健全质量评价，完善监督保障体系</w:t>
      </w:r>
      <w:r>
        <w:rPr>
          <w:rFonts w:ascii="仿宋_GB2312" w:eastAsia="仿宋_GB2312" w:hAnsi="黑体" w:cs="仿宋_GB2312"/>
          <w:sz w:val="32"/>
          <w:szCs w:val="32"/>
        </w:rPr>
        <w:t>;</w:t>
      </w:r>
      <w:r>
        <w:rPr>
          <w:rFonts w:ascii="仿宋_GB2312" w:eastAsia="仿宋_GB2312" w:hAnsi="黑体" w:cs="仿宋_GB2312" w:hint="eastAsia"/>
          <w:sz w:val="32"/>
          <w:szCs w:val="32"/>
        </w:rPr>
        <w:t>四是扩大国际合作，提升研究生教育国际竞争力；五是以学科专业建设为依托，构筑拔尖创新人才培养高地。确定“十三五”期间将组织实施“山东省研究生教育创新计划”、“山东省研究生教育质量提升计划”、“博士研究生海外研修计划”、“研究生培养与学术交流平台建设”等一批重大项目。</w:t>
      </w:r>
    </w:p>
    <w:p w14:paraId="5DDD1311" w14:textId="77777777" w:rsidR="00F32374" w:rsidRDefault="006E61EC">
      <w:pPr>
        <w:pStyle w:val="2"/>
        <w:snapToGrid/>
      </w:pPr>
      <w:bookmarkStart w:id="51" w:name="_Toc7664"/>
      <w:bookmarkStart w:id="52" w:name="_Toc20501"/>
      <w:bookmarkEnd w:id="50"/>
      <w:r>
        <w:rPr>
          <w:rFonts w:hint="eastAsia"/>
        </w:rPr>
        <w:t>（二）精心组织新增博士硕士学位授权审核工作</w:t>
      </w:r>
      <w:bookmarkEnd w:id="51"/>
      <w:bookmarkEnd w:id="52"/>
    </w:p>
    <w:p w14:paraId="05316D63" w14:textId="77777777" w:rsidR="00F32374" w:rsidRDefault="006E61EC">
      <w:pPr>
        <w:spacing w:line="580" w:lineRule="exact"/>
        <w:ind w:firstLine="645"/>
        <w:rPr>
          <w:rFonts w:ascii="仿宋_GB2312" w:eastAsia="仿宋_GB2312" w:hAnsi="仿宋"/>
          <w:sz w:val="32"/>
          <w:szCs w:val="32"/>
        </w:rPr>
      </w:pPr>
      <w:r>
        <w:rPr>
          <w:rFonts w:ascii="仿宋_GB2312" w:eastAsia="仿宋_GB2312" w:hAnsi="仿宋" w:cs="仿宋_GB2312" w:hint="eastAsia"/>
          <w:sz w:val="32"/>
          <w:szCs w:val="32"/>
        </w:rPr>
        <w:t>为全面掌握我省高校申报意向，做好授权审核工作准备，我省印发了《关于转发</w:t>
      </w:r>
      <w:r>
        <w:rPr>
          <w:rFonts w:ascii="仿宋_GB2312" w:eastAsia="仿宋_GB2312" w:hAnsi="仿宋" w:cs="仿宋_GB2312"/>
          <w:sz w:val="32"/>
          <w:szCs w:val="32"/>
        </w:rPr>
        <w:t>&lt;</w:t>
      </w:r>
      <w:r>
        <w:rPr>
          <w:rFonts w:ascii="仿宋_GB2312" w:eastAsia="仿宋_GB2312" w:hAnsi="仿宋" w:cs="仿宋_GB2312" w:hint="eastAsia"/>
          <w:sz w:val="32"/>
          <w:szCs w:val="32"/>
        </w:rPr>
        <w:t>国务院学位委员会关于开展</w:t>
      </w:r>
      <w:r>
        <w:rPr>
          <w:rFonts w:ascii="仿宋_GB2312" w:eastAsia="仿宋_GB2312" w:hAnsi="仿宋" w:cs="仿宋_GB2312"/>
          <w:sz w:val="32"/>
          <w:szCs w:val="32"/>
        </w:rPr>
        <w:t>2017</w:t>
      </w:r>
      <w:r>
        <w:rPr>
          <w:rFonts w:ascii="仿宋_GB2312" w:eastAsia="仿宋_GB2312" w:hAnsi="仿宋" w:cs="仿宋_GB2312" w:hint="eastAsia"/>
          <w:sz w:val="32"/>
          <w:szCs w:val="32"/>
        </w:rPr>
        <w:t>年博士硕士学位授权审核工作的通知</w:t>
      </w:r>
      <w:r>
        <w:rPr>
          <w:rFonts w:ascii="仿宋_GB2312" w:eastAsia="仿宋_GB2312" w:hAnsi="仿宋" w:cs="仿宋_GB2312"/>
          <w:sz w:val="32"/>
          <w:szCs w:val="32"/>
        </w:rPr>
        <w:t>&gt;</w:t>
      </w:r>
      <w:r>
        <w:rPr>
          <w:rFonts w:ascii="仿宋_GB2312" w:eastAsia="仿宋_GB2312" w:hAnsi="仿宋" w:cs="仿宋_GB2312" w:hint="eastAsia"/>
          <w:sz w:val="32"/>
          <w:szCs w:val="32"/>
        </w:rPr>
        <w:t>及做好有关工作的通知》（鲁学位办〔</w:t>
      </w:r>
      <w:r>
        <w:rPr>
          <w:rFonts w:ascii="仿宋_GB2312" w:eastAsia="仿宋_GB2312" w:hAnsi="仿宋" w:cs="仿宋_GB2312"/>
          <w:sz w:val="32"/>
          <w:szCs w:val="32"/>
        </w:rPr>
        <w:t>2017</w:t>
      </w:r>
      <w:r>
        <w:rPr>
          <w:rFonts w:ascii="仿宋_GB2312" w:eastAsia="仿宋_GB2312" w:hAnsi="仿宋" w:cs="仿宋_GB2312" w:hint="eastAsia"/>
          <w:sz w:val="32"/>
          <w:szCs w:val="32"/>
        </w:rPr>
        <w:t>〕</w:t>
      </w:r>
      <w:r>
        <w:rPr>
          <w:rFonts w:ascii="仿宋_GB2312" w:eastAsia="仿宋_GB2312" w:hAnsi="仿宋" w:cs="仿宋_GB2312"/>
          <w:sz w:val="32"/>
          <w:szCs w:val="32"/>
        </w:rPr>
        <w:t>2</w:t>
      </w:r>
      <w:r>
        <w:rPr>
          <w:rFonts w:ascii="仿宋_GB2312" w:eastAsia="仿宋_GB2312" w:hAnsi="仿宋" w:cs="仿宋_GB2312" w:hint="eastAsia"/>
          <w:sz w:val="32"/>
          <w:szCs w:val="32"/>
        </w:rPr>
        <w:t>号），同时，成立由分管厅长牵头，厅研究生处、发展规划处、财务处、高教处、科技处及纪检组相关负责人参与的学位授权审核小组，保证审核程序严格、客观、真实和公正。</w:t>
      </w:r>
    </w:p>
    <w:p w14:paraId="543E2C41" w14:textId="77777777" w:rsidR="00F32374" w:rsidRDefault="006E61EC">
      <w:pPr>
        <w:spacing w:line="580" w:lineRule="exact"/>
        <w:ind w:firstLine="645"/>
        <w:rPr>
          <w:rFonts w:ascii="仿宋_GB2312" w:eastAsia="仿宋_GB2312" w:hAnsi="仿宋"/>
          <w:sz w:val="32"/>
          <w:szCs w:val="32"/>
        </w:rPr>
      </w:pPr>
      <w:r>
        <w:rPr>
          <w:rFonts w:ascii="仿宋_GB2312" w:eastAsia="仿宋_GB2312" w:hAnsi="仿宋" w:cs="仿宋_GB2312" w:hint="eastAsia"/>
          <w:sz w:val="32"/>
          <w:szCs w:val="32"/>
        </w:rPr>
        <w:lastRenderedPageBreak/>
        <w:t>全省共有</w:t>
      </w:r>
      <w:r>
        <w:rPr>
          <w:rFonts w:ascii="仿宋_GB2312" w:eastAsia="仿宋_GB2312" w:hAnsi="仿宋" w:cs="仿宋_GB2312"/>
          <w:sz w:val="32"/>
          <w:szCs w:val="32"/>
        </w:rPr>
        <w:t>37</w:t>
      </w:r>
      <w:r>
        <w:rPr>
          <w:rFonts w:ascii="仿宋_GB2312" w:eastAsia="仿宋_GB2312" w:hAnsi="仿宋" w:cs="仿宋_GB2312" w:hint="eastAsia"/>
          <w:sz w:val="32"/>
          <w:szCs w:val="32"/>
        </w:rPr>
        <w:t>所学校提交了新增学位授权审核申请材料。其中，申请新增博士学位授予单位学校</w:t>
      </w:r>
      <w:r>
        <w:rPr>
          <w:rFonts w:ascii="仿宋_GB2312" w:eastAsia="仿宋_GB2312" w:hAnsi="仿宋" w:cs="仿宋_GB2312"/>
          <w:sz w:val="32"/>
          <w:szCs w:val="32"/>
        </w:rPr>
        <w:t>10</w:t>
      </w:r>
      <w:r>
        <w:rPr>
          <w:rFonts w:ascii="仿宋_GB2312" w:eastAsia="仿宋_GB2312" w:hAnsi="仿宋" w:cs="仿宋_GB2312" w:hint="eastAsia"/>
          <w:sz w:val="32"/>
          <w:szCs w:val="32"/>
        </w:rPr>
        <w:t>所，申请新增硕士学位授予单位</w:t>
      </w:r>
      <w:r>
        <w:rPr>
          <w:rFonts w:ascii="仿宋_GB2312" w:eastAsia="仿宋_GB2312" w:hAnsi="仿宋" w:cs="仿宋_GB2312"/>
          <w:sz w:val="32"/>
          <w:szCs w:val="32"/>
        </w:rPr>
        <w:t>11</w:t>
      </w:r>
      <w:r>
        <w:rPr>
          <w:rFonts w:ascii="仿宋_GB2312" w:eastAsia="仿宋_GB2312" w:hAnsi="仿宋" w:cs="仿宋_GB2312" w:hint="eastAsia"/>
          <w:sz w:val="32"/>
          <w:szCs w:val="32"/>
        </w:rPr>
        <w:t>所；申请新增博士硕士学位授权点</w:t>
      </w:r>
      <w:r>
        <w:rPr>
          <w:rFonts w:ascii="仿宋_GB2312" w:eastAsia="仿宋_GB2312" w:hAnsi="仿宋" w:cs="仿宋_GB2312"/>
          <w:sz w:val="32"/>
          <w:szCs w:val="32"/>
        </w:rPr>
        <w:t>272</w:t>
      </w:r>
      <w:r>
        <w:rPr>
          <w:rFonts w:ascii="仿宋_GB2312" w:eastAsia="仿宋_GB2312" w:hAnsi="仿宋" w:cs="仿宋_GB2312" w:hint="eastAsia"/>
          <w:sz w:val="32"/>
          <w:szCs w:val="32"/>
        </w:rPr>
        <w:t>个；申请学位授权自主审核单位</w:t>
      </w:r>
      <w:r>
        <w:rPr>
          <w:rFonts w:ascii="仿宋_GB2312" w:eastAsia="仿宋_GB2312" w:hAnsi="仿宋" w:cs="仿宋_GB2312"/>
          <w:sz w:val="32"/>
          <w:szCs w:val="32"/>
        </w:rPr>
        <w:t>1</w:t>
      </w:r>
      <w:r>
        <w:rPr>
          <w:rFonts w:ascii="仿宋_GB2312" w:eastAsia="仿宋_GB2312" w:hAnsi="仿宋" w:cs="仿宋_GB2312" w:hint="eastAsia"/>
          <w:sz w:val="32"/>
          <w:szCs w:val="32"/>
        </w:rPr>
        <w:t>所。经过严格程序，精心组织，最终确定</w:t>
      </w:r>
      <w:r>
        <w:rPr>
          <w:rFonts w:ascii="仿宋_GB2312" w:eastAsia="仿宋_GB2312" w:hAnsi="仿宋" w:cs="仿宋_GB2312"/>
          <w:sz w:val="32"/>
          <w:szCs w:val="32"/>
        </w:rPr>
        <w:t>59</w:t>
      </w:r>
      <w:r>
        <w:rPr>
          <w:rFonts w:ascii="仿宋_GB2312" w:eastAsia="仿宋_GB2312" w:hAnsi="仿宋" w:cs="仿宋_GB2312" w:hint="eastAsia"/>
          <w:sz w:val="32"/>
          <w:szCs w:val="32"/>
        </w:rPr>
        <w:t>个博士学位授权点、</w:t>
      </w:r>
      <w:r>
        <w:rPr>
          <w:rFonts w:ascii="仿宋_GB2312" w:eastAsia="仿宋_GB2312" w:hAnsi="仿宋" w:cs="仿宋_GB2312"/>
          <w:sz w:val="32"/>
          <w:szCs w:val="32"/>
        </w:rPr>
        <w:t>100</w:t>
      </w:r>
      <w:r>
        <w:rPr>
          <w:rFonts w:ascii="仿宋_GB2312" w:eastAsia="仿宋_GB2312" w:hAnsi="仿宋" w:cs="仿宋_GB2312" w:hint="eastAsia"/>
          <w:sz w:val="32"/>
          <w:szCs w:val="32"/>
        </w:rPr>
        <w:t>个硕士学位授权点提交省学位委员会审议。经省学位委员会审议，确定了我省</w:t>
      </w:r>
      <w:r>
        <w:rPr>
          <w:rFonts w:ascii="仿宋_GB2312" w:eastAsia="仿宋_GB2312" w:hAnsi="仿宋" w:cs="仿宋_GB2312"/>
          <w:sz w:val="32"/>
          <w:szCs w:val="32"/>
        </w:rPr>
        <w:t>2017-2023</w:t>
      </w:r>
      <w:r>
        <w:rPr>
          <w:rFonts w:ascii="仿宋_GB2312" w:eastAsia="仿宋_GB2312" w:hAnsi="仿宋" w:cs="仿宋_GB2312" w:hint="eastAsia"/>
          <w:sz w:val="32"/>
          <w:szCs w:val="32"/>
        </w:rPr>
        <w:t>年立项建设博士硕士学位授予单位名单、新增博士硕士学位授予单位推荐高校、新增博士硕士学位授权点推荐名单、学位授权自主审核单位推荐高校、学位授权点动态调整名单，并上报国务院学位委员会。</w:t>
      </w:r>
    </w:p>
    <w:p w14:paraId="7034A9C7" w14:textId="77777777" w:rsidR="00F32374" w:rsidRDefault="006E61EC">
      <w:pPr>
        <w:pStyle w:val="2"/>
        <w:snapToGrid/>
      </w:pPr>
      <w:bookmarkStart w:id="53" w:name="_Toc20384"/>
      <w:bookmarkStart w:id="54" w:name="_Toc17099"/>
      <w:r>
        <w:rPr>
          <w:rFonts w:hint="eastAsia"/>
        </w:rPr>
        <w:t>（三）按需按质做好学位授权点动态调整工作</w:t>
      </w:r>
      <w:bookmarkEnd w:id="53"/>
      <w:bookmarkEnd w:id="54"/>
    </w:p>
    <w:p w14:paraId="2F623446" w14:textId="77777777" w:rsidR="00F32374" w:rsidRDefault="006E61EC">
      <w:pPr>
        <w:spacing w:line="580" w:lineRule="exact"/>
        <w:ind w:firstLine="567"/>
        <w:jc w:val="both"/>
        <w:rPr>
          <w:rFonts w:ascii="仿宋_GB2312" w:eastAsia="仿宋_GB2312" w:hAnsi="仿宋"/>
          <w:color w:val="FF0000"/>
          <w:sz w:val="32"/>
          <w:szCs w:val="32"/>
        </w:rPr>
      </w:pPr>
      <w:r>
        <w:rPr>
          <w:rFonts w:ascii="仿宋_GB2312" w:eastAsia="仿宋_GB2312" w:hAnsi="仿宋" w:cs="仿宋_GB2312" w:hint="eastAsia"/>
          <w:sz w:val="32"/>
          <w:szCs w:val="32"/>
        </w:rPr>
        <w:t>按照《国务院学位委员会关于做好博士硕士学位授权学科和专业学位授权类别动态调整工作的通知》（学位〔</w:t>
      </w:r>
      <w:r>
        <w:rPr>
          <w:rFonts w:ascii="仿宋_GB2312" w:eastAsia="仿宋_GB2312" w:hAnsi="仿宋" w:cs="仿宋_GB2312"/>
          <w:sz w:val="32"/>
          <w:szCs w:val="32"/>
        </w:rPr>
        <w:t>2017</w:t>
      </w:r>
      <w:r>
        <w:rPr>
          <w:rFonts w:ascii="仿宋_GB2312" w:eastAsia="仿宋_GB2312" w:hAnsi="仿宋" w:cs="仿宋_GB2312" w:hint="eastAsia"/>
          <w:sz w:val="32"/>
          <w:szCs w:val="32"/>
        </w:rPr>
        <w:t>〕</w:t>
      </w:r>
      <w:r>
        <w:rPr>
          <w:rFonts w:ascii="仿宋_GB2312" w:eastAsia="仿宋_GB2312" w:hAnsi="仿宋" w:cs="仿宋_GB2312"/>
          <w:sz w:val="32"/>
          <w:szCs w:val="32"/>
        </w:rPr>
        <w:t>15</w:t>
      </w:r>
      <w:r>
        <w:rPr>
          <w:rFonts w:ascii="仿宋_GB2312" w:eastAsia="仿宋_GB2312" w:hAnsi="仿宋" w:cs="仿宋_GB2312" w:hint="eastAsia"/>
          <w:sz w:val="32"/>
          <w:szCs w:val="32"/>
        </w:rPr>
        <w:t>号）要求，印发了《山东省人民政府学位委员会关于做好</w:t>
      </w:r>
      <w:r>
        <w:rPr>
          <w:rFonts w:ascii="仿宋_GB2312" w:eastAsia="仿宋_GB2312" w:hAnsi="仿宋" w:cs="仿宋_GB2312"/>
          <w:sz w:val="32"/>
          <w:szCs w:val="32"/>
        </w:rPr>
        <w:t>2017</w:t>
      </w:r>
      <w:r>
        <w:rPr>
          <w:rFonts w:ascii="仿宋_GB2312" w:eastAsia="仿宋_GB2312" w:hAnsi="仿宋" w:cs="仿宋_GB2312" w:hint="eastAsia"/>
          <w:sz w:val="32"/>
          <w:szCs w:val="32"/>
        </w:rPr>
        <w:t>年山东省博士硕士学位授权学科和专业学位授权类别动态调整工作的通知》（鲁学位〔</w:t>
      </w:r>
      <w:r>
        <w:rPr>
          <w:rFonts w:ascii="仿宋_GB2312" w:eastAsia="仿宋_GB2312" w:hAnsi="仿宋" w:cs="仿宋_GB2312"/>
          <w:sz w:val="32"/>
          <w:szCs w:val="32"/>
        </w:rPr>
        <w:t>2017</w:t>
      </w:r>
      <w:r>
        <w:rPr>
          <w:rFonts w:ascii="仿宋_GB2312" w:eastAsia="仿宋_GB2312" w:hAnsi="仿宋" w:cs="仿宋_GB2312" w:hint="eastAsia"/>
          <w:sz w:val="32"/>
          <w:szCs w:val="32"/>
        </w:rPr>
        <w:t>〕</w:t>
      </w:r>
      <w:r>
        <w:rPr>
          <w:rFonts w:ascii="仿宋_GB2312" w:eastAsia="仿宋_GB2312" w:hAnsi="仿宋" w:cs="仿宋_GB2312"/>
          <w:sz w:val="32"/>
          <w:szCs w:val="32"/>
        </w:rPr>
        <w:t>5</w:t>
      </w:r>
      <w:r>
        <w:rPr>
          <w:rFonts w:ascii="仿宋_GB2312" w:eastAsia="仿宋_GB2312" w:hAnsi="仿宋" w:cs="仿宋_GB2312" w:hint="eastAsia"/>
          <w:sz w:val="32"/>
          <w:szCs w:val="32"/>
        </w:rPr>
        <w:t>号），部署我省学位授权点动态调整工作。</w:t>
      </w:r>
      <w:r>
        <w:rPr>
          <w:rFonts w:eastAsia="仿宋_GB2312"/>
          <w:sz w:val="32"/>
          <w:szCs w:val="32"/>
        </w:rPr>
        <w:t>2017</w:t>
      </w:r>
      <w:r>
        <w:rPr>
          <w:rFonts w:eastAsia="仿宋_GB2312" w:cs="仿宋_GB2312" w:hint="eastAsia"/>
          <w:sz w:val="32"/>
          <w:szCs w:val="32"/>
        </w:rPr>
        <w:t>年共有</w:t>
      </w:r>
      <w:r>
        <w:rPr>
          <w:rFonts w:eastAsia="仿宋_GB2312"/>
          <w:sz w:val="32"/>
          <w:szCs w:val="32"/>
        </w:rPr>
        <w:t>7</w:t>
      </w:r>
      <w:r>
        <w:rPr>
          <w:rFonts w:eastAsia="仿宋_GB2312" w:cs="仿宋_GB2312" w:hint="eastAsia"/>
          <w:sz w:val="32"/>
          <w:szCs w:val="32"/>
        </w:rPr>
        <w:t>个学位授予单位进行了学位授权点自主调整，申请撤销硕士学位授权点</w:t>
      </w:r>
      <w:r>
        <w:rPr>
          <w:rFonts w:eastAsia="仿宋_GB2312"/>
          <w:sz w:val="32"/>
          <w:szCs w:val="32"/>
        </w:rPr>
        <w:t>13</w:t>
      </w:r>
      <w:r>
        <w:rPr>
          <w:rFonts w:eastAsia="仿宋_GB2312" w:cs="仿宋_GB2312" w:hint="eastAsia"/>
          <w:sz w:val="32"/>
          <w:szCs w:val="32"/>
        </w:rPr>
        <w:t>个，</w:t>
      </w:r>
      <w:r>
        <w:rPr>
          <w:rFonts w:eastAsia="仿宋_GB2312"/>
          <w:sz w:val="32"/>
          <w:szCs w:val="32"/>
        </w:rPr>
        <w:t xml:space="preserve"> </w:t>
      </w:r>
      <w:r>
        <w:rPr>
          <w:rFonts w:eastAsia="仿宋_GB2312" w:cs="仿宋_GB2312" w:hint="eastAsia"/>
          <w:sz w:val="32"/>
          <w:szCs w:val="32"/>
        </w:rPr>
        <w:t>申请增列硕士学位授权点</w:t>
      </w:r>
      <w:r>
        <w:rPr>
          <w:rFonts w:eastAsia="仿宋_GB2312"/>
          <w:sz w:val="32"/>
          <w:szCs w:val="32"/>
        </w:rPr>
        <w:t>5</w:t>
      </w:r>
      <w:r>
        <w:rPr>
          <w:rFonts w:eastAsia="仿宋_GB2312" w:cs="仿宋_GB2312" w:hint="eastAsia"/>
          <w:sz w:val="32"/>
          <w:szCs w:val="32"/>
        </w:rPr>
        <w:t>个。经审查，申请增列的</w:t>
      </w:r>
      <w:r>
        <w:rPr>
          <w:rFonts w:eastAsia="仿宋_GB2312"/>
          <w:sz w:val="32"/>
          <w:szCs w:val="32"/>
        </w:rPr>
        <w:t>5</w:t>
      </w:r>
      <w:r>
        <w:rPr>
          <w:rFonts w:eastAsia="仿宋_GB2312" w:cs="仿宋_GB2312" w:hint="eastAsia"/>
          <w:sz w:val="32"/>
          <w:szCs w:val="32"/>
        </w:rPr>
        <w:t>个硕士学位授权点能够达到国家申请基本条件，符合我省经济社会发展需求和相关学科建设的需要。</w:t>
      </w:r>
    </w:p>
    <w:p w14:paraId="657C3A5E" w14:textId="77777777" w:rsidR="00F32374" w:rsidRDefault="006E61EC">
      <w:pPr>
        <w:pStyle w:val="2"/>
        <w:snapToGrid/>
      </w:pPr>
      <w:bookmarkStart w:id="55" w:name="_Toc25529"/>
      <w:bookmarkStart w:id="56" w:name="_Toc30583"/>
      <w:r>
        <w:rPr>
          <w:rFonts w:hint="eastAsia"/>
        </w:rPr>
        <w:t>（四）深化实施研究生教育创新计划</w:t>
      </w:r>
      <w:bookmarkEnd w:id="55"/>
      <w:bookmarkEnd w:id="56"/>
    </w:p>
    <w:p w14:paraId="69D8194A" w14:textId="77777777" w:rsidR="00F32374" w:rsidRDefault="006E61EC">
      <w:pPr>
        <w:adjustRightInd w:val="0"/>
        <w:snapToGrid w:val="0"/>
        <w:spacing w:line="580" w:lineRule="exact"/>
        <w:ind w:firstLineChars="200" w:firstLine="640"/>
        <w:jc w:val="both"/>
        <w:rPr>
          <w:rFonts w:ascii="仿宋_GB2312" w:eastAsia="仿宋_GB2312"/>
          <w:color w:val="000000"/>
          <w:sz w:val="32"/>
          <w:szCs w:val="32"/>
          <w:shd w:val="clear" w:color="auto" w:fill="FFFFFF"/>
        </w:rPr>
      </w:pPr>
      <w:r>
        <w:rPr>
          <w:rFonts w:ascii="仿宋_GB2312" w:eastAsia="仿宋_GB2312" w:hAnsi="仿宋" w:cs="仿宋_GB2312" w:hint="eastAsia"/>
          <w:sz w:val="32"/>
          <w:szCs w:val="32"/>
        </w:rPr>
        <w:t>我省继续实施研究生教育创新计划，通过研究生学术成果及学位论文表彰鼓励等，</w:t>
      </w:r>
      <w:r>
        <w:rPr>
          <w:rFonts w:ascii="仿宋_GB2312" w:eastAsia="仿宋_GB2312" w:hAnsi="仿宋" w:cs="仿宋_GB2312" w:hint="eastAsia"/>
          <w:sz w:val="32"/>
          <w:szCs w:val="32"/>
          <w:lang w:val="zh-CN"/>
        </w:rPr>
        <w:t>强化研究生创新能力和实践能力培养。进一步优化项目设置，完善评审程序，保证项目评审的公正、客观。经评审，共评选出</w:t>
      </w:r>
      <w:r>
        <w:rPr>
          <w:rFonts w:ascii="仿宋_GB2312" w:eastAsia="仿宋_GB2312" w:cs="仿宋_GB2312" w:hint="eastAsia"/>
          <w:color w:val="000000"/>
          <w:sz w:val="32"/>
          <w:szCs w:val="32"/>
          <w:shd w:val="clear" w:color="auto" w:fill="FFFFFF"/>
        </w:rPr>
        <w:t>省优秀博士学位论文</w:t>
      </w:r>
      <w:r>
        <w:rPr>
          <w:rFonts w:ascii="仿宋_GB2312" w:eastAsia="仿宋_GB2312" w:cs="仿宋_GB2312"/>
          <w:color w:val="000000"/>
          <w:sz w:val="32"/>
          <w:szCs w:val="32"/>
          <w:shd w:val="clear" w:color="auto" w:fill="FFFFFF"/>
        </w:rPr>
        <w:t>50</w:t>
      </w:r>
      <w:r>
        <w:rPr>
          <w:rFonts w:ascii="仿宋_GB2312" w:eastAsia="仿宋_GB2312" w:cs="仿宋_GB2312" w:hint="eastAsia"/>
          <w:color w:val="000000"/>
          <w:sz w:val="32"/>
          <w:szCs w:val="32"/>
          <w:shd w:val="clear" w:color="auto" w:fill="FFFFFF"/>
        </w:rPr>
        <w:t>篇，优秀硕士学位论文</w:t>
      </w:r>
      <w:r>
        <w:rPr>
          <w:rFonts w:ascii="仿宋_GB2312" w:eastAsia="仿宋_GB2312" w:cs="仿宋_GB2312"/>
          <w:color w:val="000000"/>
          <w:sz w:val="32"/>
          <w:szCs w:val="32"/>
          <w:shd w:val="clear" w:color="auto" w:fill="FFFFFF"/>
        </w:rPr>
        <w:t>100</w:t>
      </w:r>
      <w:r>
        <w:rPr>
          <w:rFonts w:ascii="仿宋_GB2312" w:eastAsia="仿宋_GB2312" w:cs="仿宋_GB2312" w:hint="eastAsia"/>
          <w:color w:val="000000"/>
          <w:sz w:val="32"/>
          <w:szCs w:val="32"/>
          <w:shd w:val="clear" w:color="auto" w:fill="FFFFFF"/>
        </w:rPr>
        <w:t>篇，优秀学</w:t>
      </w:r>
      <w:r>
        <w:rPr>
          <w:rFonts w:ascii="仿宋_GB2312" w:eastAsia="仿宋_GB2312" w:cs="仿宋_GB2312" w:hint="eastAsia"/>
          <w:color w:val="000000"/>
          <w:sz w:val="32"/>
          <w:szCs w:val="32"/>
          <w:shd w:val="clear" w:color="auto" w:fill="FFFFFF"/>
        </w:rPr>
        <w:lastRenderedPageBreak/>
        <w:t>士学位论文</w:t>
      </w:r>
      <w:r>
        <w:rPr>
          <w:rFonts w:ascii="仿宋_GB2312" w:eastAsia="仿宋_GB2312" w:cs="仿宋_GB2312"/>
          <w:color w:val="000000"/>
          <w:sz w:val="32"/>
          <w:szCs w:val="32"/>
          <w:shd w:val="clear" w:color="auto" w:fill="FFFFFF"/>
        </w:rPr>
        <w:t>597</w:t>
      </w:r>
      <w:r>
        <w:rPr>
          <w:rFonts w:ascii="仿宋_GB2312" w:eastAsia="仿宋_GB2312" w:cs="仿宋_GB2312" w:hint="eastAsia"/>
          <w:color w:val="000000"/>
          <w:sz w:val="32"/>
          <w:szCs w:val="32"/>
          <w:shd w:val="clear" w:color="auto" w:fill="FFFFFF"/>
        </w:rPr>
        <w:t>篇；确定研究生优秀科技创新成果奖</w:t>
      </w:r>
      <w:r>
        <w:rPr>
          <w:rFonts w:ascii="仿宋_GB2312" w:eastAsia="仿宋_GB2312" w:cs="仿宋_GB2312"/>
          <w:color w:val="000000"/>
          <w:sz w:val="32"/>
          <w:szCs w:val="32"/>
          <w:shd w:val="clear" w:color="auto" w:fill="FFFFFF"/>
        </w:rPr>
        <w:t>100</w:t>
      </w:r>
      <w:r>
        <w:rPr>
          <w:rFonts w:ascii="仿宋_GB2312" w:eastAsia="仿宋_GB2312" w:cs="仿宋_GB2312" w:hint="eastAsia"/>
          <w:color w:val="000000"/>
          <w:sz w:val="32"/>
          <w:szCs w:val="32"/>
          <w:shd w:val="clear" w:color="auto" w:fill="FFFFFF"/>
        </w:rPr>
        <w:t>项，其中一等奖</w:t>
      </w:r>
      <w:r>
        <w:rPr>
          <w:rFonts w:ascii="仿宋_GB2312" w:eastAsia="仿宋_GB2312" w:cs="仿宋_GB2312"/>
          <w:color w:val="000000"/>
          <w:sz w:val="32"/>
          <w:szCs w:val="32"/>
          <w:shd w:val="clear" w:color="auto" w:fill="FFFFFF"/>
        </w:rPr>
        <w:t>10</w:t>
      </w:r>
      <w:r>
        <w:rPr>
          <w:rFonts w:ascii="仿宋_GB2312" w:eastAsia="仿宋_GB2312" w:cs="仿宋_GB2312" w:hint="eastAsia"/>
          <w:color w:val="000000"/>
          <w:sz w:val="32"/>
          <w:szCs w:val="32"/>
          <w:shd w:val="clear" w:color="auto" w:fill="FFFFFF"/>
        </w:rPr>
        <w:t>项，二等奖</w:t>
      </w:r>
      <w:r>
        <w:rPr>
          <w:rFonts w:ascii="仿宋_GB2312" w:eastAsia="仿宋_GB2312" w:cs="仿宋_GB2312"/>
          <w:color w:val="000000"/>
          <w:sz w:val="32"/>
          <w:szCs w:val="32"/>
          <w:shd w:val="clear" w:color="auto" w:fill="FFFFFF"/>
        </w:rPr>
        <w:t>30</w:t>
      </w:r>
      <w:r>
        <w:rPr>
          <w:rFonts w:ascii="仿宋_GB2312" w:eastAsia="仿宋_GB2312" w:cs="仿宋_GB2312" w:hint="eastAsia"/>
          <w:color w:val="000000"/>
          <w:sz w:val="32"/>
          <w:szCs w:val="32"/>
          <w:shd w:val="clear" w:color="auto" w:fill="FFFFFF"/>
        </w:rPr>
        <w:t>项，三等奖</w:t>
      </w:r>
      <w:r>
        <w:rPr>
          <w:rFonts w:ascii="仿宋_GB2312" w:eastAsia="仿宋_GB2312" w:cs="仿宋_GB2312"/>
          <w:color w:val="000000"/>
          <w:sz w:val="32"/>
          <w:szCs w:val="32"/>
          <w:shd w:val="clear" w:color="auto" w:fill="FFFFFF"/>
        </w:rPr>
        <w:t>60</w:t>
      </w:r>
      <w:r>
        <w:rPr>
          <w:rFonts w:ascii="仿宋_GB2312" w:eastAsia="仿宋_GB2312" w:cs="仿宋_GB2312" w:hint="eastAsia"/>
          <w:color w:val="000000"/>
          <w:sz w:val="32"/>
          <w:szCs w:val="32"/>
          <w:shd w:val="clear" w:color="auto" w:fill="FFFFFF"/>
        </w:rPr>
        <w:t>项；确定专业学位研究生优秀实践成果奖</w:t>
      </w:r>
      <w:r>
        <w:rPr>
          <w:rFonts w:ascii="仿宋_GB2312" w:eastAsia="仿宋_GB2312" w:cs="仿宋_GB2312"/>
          <w:color w:val="000000"/>
          <w:sz w:val="32"/>
          <w:szCs w:val="32"/>
          <w:shd w:val="clear" w:color="auto" w:fill="FFFFFF"/>
        </w:rPr>
        <w:t>100</w:t>
      </w:r>
      <w:r>
        <w:rPr>
          <w:rFonts w:ascii="仿宋_GB2312" w:eastAsia="仿宋_GB2312" w:cs="仿宋_GB2312" w:hint="eastAsia"/>
          <w:color w:val="000000"/>
          <w:sz w:val="32"/>
          <w:szCs w:val="32"/>
          <w:shd w:val="clear" w:color="auto" w:fill="FFFFFF"/>
        </w:rPr>
        <w:t>项，其中一等奖</w:t>
      </w:r>
      <w:r>
        <w:rPr>
          <w:rFonts w:ascii="仿宋_GB2312" w:eastAsia="仿宋_GB2312" w:cs="仿宋_GB2312"/>
          <w:color w:val="000000"/>
          <w:sz w:val="32"/>
          <w:szCs w:val="32"/>
          <w:shd w:val="clear" w:color="auto" w:fill="FFFFFF"/>
        </w:rPr>
        <w:t>10</w:t>
      </w:r>
      <w:r>
        <w:rPr>
          <w:rFonts w:ascii="仿宋_GB2312" w:eastAsia="仿宋_GB2312" w:cs="仿宋_GB2312" w:hint="eastAsia"/>
          <w:color w:val="000000"/>
          <w:sz w:val="32"/>
          <w:szCs w:val="32"/>
          <w:shd w:val="clear" w:color="auto" w:fill="FFFFFF"/>
        </w:rPr>
        <w:t>项，二等奖</w:t>
      </w:r>
      <w:r>
        <w:rPr>
          <w:rFonts w:ascii="仿宋_GB2312" w:eastAsia="仿宋_GB2312" w:cs="仿宋_GB2312"/>
          <w:color w:val="000000"/>
          <w:sz w:val="32"/>
          <w:szCs w:val="32"/>
          <w:shd w:val="clear" w:color="auto" w:fill="FFFFFF"/>
        </w:rPr>
        <w:t>30</w:t>
      </w:r>
      <w:r>
        <w:rPr>
          <w:rFonts w:ascii="仿宋_GB2312" w:eastAsia="仿宋_GB2312" w:cs="仿宋_GB2312" w:hint="eastAsia"/>
          <w:color w:val="000000"/>
          <w:sz w:val="32"/>
          <w:szCs w:val="32"/>
          <w:shd w:val="clear" w:color="auto" w:fill="FFFFFF"/>
        </w:rPr>
        <w:t>项，三等奖</w:t>
      </w:r>
      <w:r>
        <w:rPr>
          <w:rFonts w:ascii="仿宋_GB2312" w:eastAsia="仿宋_GB2312" w:cs="仿宋_GB2312"/>
          <w:color w:val="000000"/>
          <w:sz w:val="32"/>
          <w:szCs w:val="32"/>
          <w:shd w:val="clear" w:color="auto" w:fill="FFFFFF"/>
        </w:rPr>
        <w:t>60</w:t>
      </w:r>
      <w:r>
        <w:rPr>
          <w:rFonts w:ascii="仿宋_GB2312" w:eastAsia="仿宋_GB2312" w:cs="仿宋_GB2312" w:hint="eastAsia"/>
          <w:color w:val="000000"/>
          <w:sz w:val="32"/>
          <w:szCs w:val="32"/>
          <w:shd w:val="clear" w:color="auto" w:fill="FFFFFF"/>
        </w:rPr>
        <w:t>项。</w:t>
      </w:r>
    </w:p>
    <w:p w14:paraId="224F105D" w14:textId="77777777" w:rsidR="00F32374" w:rsidRDefault="006E61EC">
      <w:pPr>
        <w:pStyle w:val="2"/>
        <w:snapToGrid/>
      </w:pPr>
      <w:bookmarkStart w:id="57" w:name="_Toc22173"/>
      <w:bookmarkStart w:id="58" w:name="_Toc30072"/>
      <w:r>
        <w:rPr>
          <w:rFonts w:hint="eastAsia"/>
        </w:rPr>
        <w:t>（五）持续推进研究生教育质量提升计划</w:t>
      </w:r>
      <w:bookmarkEnd w:id="57"/>
      <w:bookmarkEnd w:id="58"/>
    </w:p>
    <w:p w14:paraId="4E338984" w14:textId="4BF3574E" w:rsidR="00F32374" w:rsidRDefault="006E61EC">
      <w:pPr>
        <w:spacing w:line="580" w:lineRule="exact"/>
        <w:ind w:firstLine="645"/>
        <w:rPr>
          <w:rFonts w:ascii="仿宋_GB2312" w:eastAsia="仿宋_GB2312" w:hAnsi="仿宋"/>
          <w:sz w:val="32"/>
          <w:szCs w:val="32"/>
        </w:rPr>
      </w:pPr>
      <w:r>
        <w:rPr>
          <w:rFonts w:ascii="仿宋_GB2312" w:eastAsia="仿宋_GB2312" w:hAnsi="仿宋" w:cs="仿宋_GB2312" w:hint="eastAsia"/>
          <w:sz w:val="32"/>
          <w:szCs w:val="32"/>
        </w:rPr>
        <w:t>下发《关于申报</w:t>
      </w:r>
      <w:r>
        <w:rPr>
          <w:rFonts w:ascii="仿宋_GB2312" w:eastAsia="仿宋_GB2312" w:hAnsi="仿宋" w:cs="仿宋_GB2312"/>
          <w:sz w:val="32"/>
          <w:szCs w:val="32"/>
        </w:rPr>
        <w:t>2017</w:t>
      </w:r>
      <w:r>
        <w:rPr>
          <w:rFonts w:ascii="仿宋_GB2312" w:eastAsia="仿宋_GB2312" w:hAnsi="仿宋" w:cs="仿宋_GB2312" w:hint="eastAsia"/>
          <w:sz w:val="32"/>
          <w:szCs w:val="32"/>
        </w:rPr>
        <w:t>年山东省研究生教育质量提升计划项目的通知》</w:t>
      </w:r>
      <w:r>
        <w:rPr>
          <w:rFonts w:ascii="仿宋_GB2312" w:eastAsia="仿宋_GB2312" w:hAnsi="仿宋" w:cs="仿宋_GB2312"/>
          <w:sz w:val="32"/>
          <w:szCs w:val="32"/>
        </w:rPr>
        <w:t>(</w:t>
      </w:r>
      <w:r>
        <w:rPr>
          <w:rFonts w:ascii="仿宋_GB2312" w:eastAsia="仿宋_GB2312" w:hAnsi="仿宋" w:cs="仿宋_GB2312" w:hint="eastAsia"/>
          <w:sz w:val="32"/>
          <w:szCs w:val="32"/>
        </w:rPr>
        <w:t>鲁教研处函〔</w:t>
      </w:r>
      <w:r>
        <w:rPr>
          <w:rFonts w:ascii="仿宋_GB2312" w:eastAsia="仿宋_GB2312" w:hAnsi="仿宋" w:cs="仿宋_GB2312"/>
          <w:sz w:val="32"/>
          <w:szCs w:val="32"/>
        </w:rPr>
        <w:t>2017</w:t>
      </w:r>
      <w:r>
        <w:rPr>
          <w:rFonts w:ascii="仿宋_GB2312" w:eastAsia="仿宋_GB2312" w:hAnsi="仿宋" w:cs="仿宋_GB2312" w:hint="eastAsia"/>
          <w:sz w:val="32"/>
          <w:szCs w:val="32"/>
        </w:rPr>
        <w:t>〕</w:t>
      </w:r>
      <w:r>
        <w:rPr>
          <w:rFonts w:ascii="仿宋_GB2312" w:eastAsia="仿宋_GB2312" w:hAnsi="仿宋" w:cs="仿宋_GB2312"/>
          <w:sz w:val="32"/>
          <w:szCs w:val="32"/>
        </w:rPr>
        <w:t>6</w:t>
      </w:r>
      <w:r>
        <w:rPr>
          <w:rFonts w:ascii="仿宋_GB2312" w:eastAsia="仿宋_GB2312" w:hAnsi="仿宋" w:cs="仿宋_GB2312" w:hint="eastAsia"/>
          <w:sz w:val="32"/>
          <w:szCs w:val="32"/>
        </w:rPr>
        <w:t>号</w:t>
      </w:r>
      <w:r>
        <w:rPr>
          <w:rFonts w:ascii="仿宋_GB2312" w:eastAsia="仿宋_GB2312" w:hAnsi="仿宋" w:cs="仿宋_GB2312"/>
          <w:sz w:val="32"/>
          <w:szCs w:val="32"/>
        </w:rPr>
        <w:t>)</w:t>
      </w:r>
      <w:r>
        <w:rPr>
          <w:rFonts w:ascii="仿宋_GB2312" w:eastAsia="仿宋_GB2312" w:hAnsi="仿宋" w:cs="仿宋_GB2312" w:hint="eastAsia"/>
          <w:sz w:val="32"/>
          <w:szCs w:val="32"/>
        </w:rPr>
        <w:t>，</w:t>
      </w:r>
      <w:r>
        <w:rPr>
          <w:rFonts w:ascii="仿宋_GB2312" w:eastAsia="仿宋_GB2312" w:hAnsi="等线" w:cs="仿宋_GB2312" w:hint="eastAsia"/>
          <w:color w:val="000000"/>
          <w:sz w:val="32"/>
          <w:szCs w:val="32"/>
        </w:rPr>
        <w:t>对研究生教育质量提升计划和研究生教育创新计划</w:t>
      </w:r>
      <w:r w:rsidR="00332E81">
        <w:rPr>
          <w:rFonts w:ascii="仿宋_GB2312" w:eastAsia="仿宋_GB2312" w:hAnsi="等线" w:cs="仿宋_GB2312" w:hint="eastAsia"/>
          <w:color w:val="000000"/>
          <w:sz w:val="32"/>
          <w:szCs w:val="32"/>
        </w:rPr>
        <w:t>做</w:t>
      </w:r>
      <w:r>
        <w:rPr>
          <w:rFonts w:ascii="仿宋_GB2312" w:eastAsia="仿宋_GB2312" w:hAnsi="等线" w:cs="仿宋_GB2312" w:hint="eastAsia"/>
          <w:color w:val="000000"/>
          <w:sz w:val="32"/>
          <w:szCs w:val="32"/>
        </w:rPr>
        <w:t>出优化调整</w:t>
      </w:r>
      <w:r>
        <w:rPr>
          <w:rFonts w:ascii="仿宋_GB2312" w:eastAsia="仿宋_GB2312" w:hAnsi="仿宋" w:cs="仿宋_GB2312" w:hint="eastAsia"/>
          <w:sz w:val="32"/>
          <w:szCs w:val="32"/>
        </w:rPr>
        <w:t>。经过学校评审、筛选，</w:t>
      </w:r>
      <w:r>
        <w:rPr>
          <w:rFonts w:ascii="仿宋_GB2312" w:eastAsia="仿宋_GB2312" w:cs="仿宋_GB2312" w:hint="eastAsia"/>
          <w:sz w:val="32"/>
          <w:szCs w:val="32"/>
        </w:rPr>
        <w:t>全省共有</w:t>
      </w:r>
      <w:r>
        <w:rPr>
          <w:rFonts w:ascii="仿宋_GB2312" w:eastAsia="仿宋_GB2312" w:cs="仿宋_GB2312"/>
          <w:sz w:val="32"/>
          <w:szCs w:val="32"/>
        </w:rPr>
        <w:t>35</w:t>
      </w:r>
      <w:r>
        <w:rPr>
          <w:rFonts w:ascii="仿宋_GB2312" w:eastAsia="仿宋_GB2312" w:cs="仿宋_GB2312" w:hint="eastAsia"/>
          <w:sz w:val="32"/>
          <w:szCs w:val="32"/>
        </w:rPr>
        <w:t>个单位申报质量提升计划项目，其中申报优质课程</w:t>
      </w:r>
      <w:r>
        <w:rPr>
          <w:rFonts w:ascii="仿宋_GB2312" w:eastAsia="仿宋_GB2312" w:cs="仿宋_GB2312"/>
          <w:sz w:val="32"/>
          <w:szCs w:val="32"/>
        </w:rPr>
        <w:t>115</w:t>
      </w:r>
      <w:r>
        <w:rPr>
          <w:rFonts w:ascii="仿宋_GB2312" w:eastAsia="仿宋_GB2312" w:cs="仿宋_GB2312" w:hint="eastAsia"/>
          <w:sz w:val="32"/>
          <w:szCs w:val="32"/>
        </w:rPr>
        <w:t>项、专业学位教学案例库</w:t>
      </w:r>
      <w:r>
        <w:rPr>
          <w:rFonts w:ascii="仿宋_GB2312" w:eastAsia="仿宋_GB2312" w:cs="仿宋_GB2312"/>
          <w:sz w:val="32"/>
          <w:szCs w:val="32"/>
        </w:rPr>
        <w:t>108</w:t>
      </w:r>
      <w:r>
        <w:rPr>
          <w:rFonts w:ascii="仿宋_GB2312" w:eastAsia="仿宋_GB2312" w:cs="仿宋_GB2312" w:hint="eastAsia"/>
          <w:sz w:val="32"/>
          <w:szCs w:val="32"/>
        </w:rPr>
        <w:t>项、联合培养基地</w:t>
      </w:r>
      <w:r>
        <w:rPr>
          <w:rFonts w:ascii="仿宋_GB2312" w:eastAsia="仿宋_GB2312" w:cs="仿宋_GB2312"/>
          <w:sz w:val="32"/>
          <w:szCs w:val="32"/>
        </w:rPr>
        <w:t>96</w:t>
      </w:r>
      <w:r>
        <w:rPr>
          <w:rFonts w:ascii="仿宋_GB2312" w:eastAsia="仿宋_GB2312" w:cs="仿宋_GB2312" w:hint="eastAsia"/>
          <w:sz w:val="32"/>
          <w:szCs w:val="32"/>
        </w:rPr>
        <w:t>项、导师能力提升项目</w:t>
      </w:r>
      <w:r>
        <w:rPr>
          <w:rFonts w:ascii="仿宋_GB2312" w:eastAsia="仿宋_GB2312" w:cs="仿宋_GB2312"/>
          <w:sz w:val="32"/>
          <w:szCs w:val="32"/>
        </w:rPr>
        <w:t>226</w:t>
      </w:r>
      <w:r>
        <w:rPr>
          <w:rFonts w:ascii="仿宋_GB2312" w:eastAsia="仿宋_GB2312" w:cs="仿宋_GB2312" w:hint="eastAsia"/>
          <w:sz w:val="32"/>
          <w:szCs w:val="32"/>
        </w:rPr>
        <w:t>项（包含专项项目</w:t>
      </w:r>
      <w:r>
        <w:rPr>
          <w:rFonts w:ascii="仿宋_GB2312" w:eastAsia="仿宋_GB2312" w:cs="仿宋_GB2312"/>
          <w:sz w:val="32"/>
          <w:szCs w:val="32"/>
        </w:rPr>
        <w:t>16</w:t>
      </w:r>
      <w:r>
        <w:rPr>
          <w:rFonts w:ascii="仿宋_GB2312" w:eastAsia="仿宋_GB2312" w:cs="仿宋_GB2312" w:hint="eastAsia"/>
          <w:sz w:val="32"/>
          <w:szCs w:val="32"/>
        </w:rPr>
        <w:t>项）。</w:t>
      </w:r>
      <w:r>
        <w:rPr>
          <w:rFonts w:ascii="仿宋_GB2312" w:eastAsia="仿宋_GB2312" w:hAnsi="仿宋" w:cs="仿宋_GB2312" w:hint="eastAsia"/>
          <w:sz w:val="32"/>
          <w:szCs w:val="32"/>
        </w:rPr>
        <w:t>为保证评审的权威性和公信力，根据学科和专业类别分组，遴选了</w:t>
      </w:r>
      <w:r>
        <w:rPr>
          <w:rFonts w:ascii="仿宋_GB2312" w:eastAsia="仿宋_GB2312" w:hAnsi="仿宋" w:cs="仿宋_GB2312"/>
          <w:sz w:val="32"/>
          <w:szCs w:val="32"/>
        </w:rPr>
        <w:t>41</w:t>
      </w:r>
      <w:r>
        <w:rPr>
          <w:rFonts w:ascii="仿宋_GB2312" w:eastAsia="仿宋_GB2312" w:hAnsi="仿宋" w:cs="仿宋_GB2312" w:hint="eastAsia"/>
          <w:sz w:val="32"/>
          <w:szCs w:val="32"/>
        </w:rPr>
        <w:t>位具有国家级、省级学术称号或较高学术威望和较强科研与管理能力的专家担任此次评审专家</w:t>
      </w:r>
      <w:r>
        <w:rPr>
          <w:rFonts w:ascii="仿宋_GB2312" w:eastAsia="仿宋_GB2312" w:cs="仿宋_GB2312" w:hint="eastAsia"/>
          <w:sz w:val="32"/>
          <w:szCs w:val="32"/>
        </w:rPr>
        <w:t>。经过专家评审，确定了</w:t>
      </w:r>
      <w:r>
        <w:rPr>
          <w:rFonts w:ascii="仿宋_GB2312" w:eastAsia="仿宋_GB2312" w:hAnsi="仿宋" w:cs="仿宋_GB2312"/>
          <w:sz w:val="32"/>
          <w:szCs w:val="32"/>
        </w:rPr>
        <w:t>100</w:t>
      </w:r>
      <w:r>
        <w:rPr>
          <w:rFonts w:ascii="仿宋_GB2312" w:eastAsia="仿宋_GB2312" w:hAnsi="仿宋" w:cs="仿宋_GB2312" w:hint="eastAsia"/>
          <w:sz w:val="32"/>
          <w:szCs w:val="32"/>
        </w:rPr>
        <w:t>个优质课程建设项目，</w:t>
      </w:r>
      <w:r>
        <w:rPr>
          <w:rFonts w:ascii="仿宋_GB2312" w:eastAsia="仿宋_GB2312" w:hAnsi="仿宋" w:cs="仿宋_GB2312"/>
          <w:sz w:val="32"/>
          <w:szCs w:val="32"/>
        </w:rPr>
        <w:t>100</w:t>
      </w:r>
      <w:r>
        <w:rPr>
          <w:rFonts w:ascii="仿宋_GB2312" w:eastAsia="仿宋_GB2312" w:hAnsi="仿宋" w:cs="仿宋_GB2312" w:hint="eastAsia"/>
          <w:sz w:val="32"/>
          <w:szCs w:val="32"/>
        </w:rPr>
        <w:t>个优秀教学案例库</w:t>
      </w:r>
      <w:r w:rsidR="00A27FDA">
        <w:rPr>
          <w:rFonts w:ascii="仿宋_GB2312" w:eastAsia="仿宋_GB2312" w:hAnsi="仿宋" w:cs="仿宋_GB2312" w:hint="eastAsia"/>
          <w:sz w:val="32"/>
          <w:szCs w:val="32"/>
        </w:rPr>
        <w:t>建设</w:t>
      </w:r>
      <w:r w:rsidR="00A27FDA">
        <w:rPr>
          <w:rFonts w:ascii="仿宋_GB2312" w:eastAsia="仿宋_GB2312" w:hAnsi="仿宋" w:cs="仿宋_GB2312"/>
          <w:sz w:val="32"/>
          <w:szCs w:val="32"/>
        </w:rPr>
        <w:t>项目</w:t>
      </w:r>
      <w:r>
        <w:rPr>
          <w:rFonts w:ascii="仿宋_GB2312" w:eastAsia="仿宋_GB2312" w:hAnsi="仿宋" w:cs="仿宋_GB2312" w:hint="eastAsia"/>
          <w:sz w:val="32"/>
          <w:szCs w:val="32"/>
        </w:rPr>
        <w:t>，</w:t>
      </w:r>
      <w:r>
        <w:rPr>
          <w:rFonts w:ascii="仿宋_GB2312" w:eastAsia="仿宋_GB2312" w:hAnsi="仿宋" w:cs="仿宋_GB2312"/>
          <w:sz w:val="32"/>
          <w:szCs w:val="32"/>
        </w:rPr>
        <w:t>90</w:t>
      </w:r>
      <w:r>
        <w:rPr>
          <w:rFonts w:ascii="仿宋_GB2312" w:eastAsia="仿宋_GB2312" w:hAnsi="仿宋" w:cs="仿宋_GB2312" w:hint="eastAsia"/>
          <w:sz w:val="32"/>
          <w:szCs w:val="32"/>
        </w:rPr>
        <w:t>个示范性研究生教育联合培养基地，</w:t>
      </w:r>
      <w:r>
        <w:rPr>
          <w:rFonts w:ascii="仿宋_GB2312" w:eastAsia="仿宋_GB2312" w:cs="仿宋_GB2312"/>
          <w:sz w:val="32"/>
          <w:szCs w:val="32"/>
        </w:rPr>
        <w:t>200</w:t>
      </w:r>
      <w:r>
        <w:rPr>
          <w:rFonts w:ascii="仿宋_GB2312" w:eastAsia="仿宋_GB2312" w:cs="仿宋_GB2312" w:hint="eastAsia"/>
          <w:sz w:val="32"/>
          <w:szCs w:val="32"/>
        </w:rPr>
        <w:t>个导师指导能力提升项目</w:t>
      </w:r>
      <w:r>
        <w:rPr>
          <w:rFonts w:ascii="仿宋_GB2312" w:eastAsia="仿宋_GB2312" w:hAnsi="仿宋" w:cs="仿宋_GB2312" w:hint="eastAsia"/>
          <w:sz w:val="32"/>
          <w:szCs w:val="32"/>
        </w:rPr>
        <w:t>。</w:t>
      </w:r>
    </w:p>
    <w:p w14:paraId="2A2F5C9B" w14:textId="77777777" w:rsidR="00F32374" w:rsidRDefault="006E61EC" w:rsidP="00163926">
      <w:pPr>
        <w:pStyle w:val="2"/>
        <w:snapToGrid/>
        <w:spacing w:line="580" w:lineRule="exact"/>
      </w:pPr>
      <w:bookmarkStart w:id="59" w:name="_Toc12372"/>
      <w:bookmarkStart w:id="60" w:name="_Toc8211"/>
      <w:bookmarkStart w:id="61" w:name="_Hlk520729795"/>
      <w:r>
        <w:rPr>
          <w:rFonts w:hint="eastAsia"/>
        </w:rPr>
        <w:t>（六）举办首届全省研究生暑期学校</w:t>
      </w:r>
      <w:bookmarkEnd w:id="59"/>
      <w:bookmarkEnd w:id="60"/>
    </w:p>
    <w:bookmarkEnd w:id="61"/>
    <w:p w14:paraId="76005D01" w14:textId="47D39A67" w:rsidR="00F32374" w:rsidRDefault="006E61EC">
      <w:pPr>
        <w:widowControl w:val="0"/>
        <w:shd w:val="clear" w:color="auto" w:fill="FFFFFF"/>
        <w:spacing w:line="580" w:lineRule="exact"/>
        <w:ind w:firstLineChars="200" w:firstLine="640"/>
        <w:rPr>
          <w:rFonts w:ascii="仿宋_GB2312" w:eastAsia="仿宋_GB2312" w:hAnsi="宋体"/>
          <w:sz w:val="32"/>
          <w:szCs w:val="32"/>
        </w:rPr>
      </w:pPr>
      <w:r>
        <w:rPr>
          <w:rFonts w:ascii="仿宋_GB2312" w:eastAsia="仿宋_GB2312" w:hAnsi="宋体" w:cs="仿宋_GB2312" w:hint="eastAsia"/>
          <w:sz w:val="32"/>
          <w:szCs w:val="32"/>
        </w:rPr>
        <w:t>为促进我省研究生教育</w:t>
      </w:r>
      <w:r w:rsidR="00A27FDA">
        <w:rPr>
          <w:rFonts w:ascii="仿宋_GB2312" w:eastAsia="仿宋_GB2312" w:hAnsi="宋体" w:cs="仿宋_GB2312" w:hint="eastAsia"/>
          <w:sz w:val="32"/>
          <w:szCs w:val="32"/>
        </w:rPr>
        <w:t>主</w:t>
      </w:r>
      <w:r>
        <w:rPr>
          <w:rFonts w:ascii="仿宋_GB2312" w:eastAsia="仿宋_GB2312" w:hAnsi="宋体" w:cs="仿宋_GB2312" w:hint="eastAsia"/>
          <w:sz w:val="32"/>
          <w:szCs w:val="32"/>
        </w:rPr>
        <w:t>动对接山东半岛蓝色经济区、国家重大战略和新旧动能转换重大工程，推动探索科教协同育人、联合培养的研究生培养模式，山东省</w:t>
      </w:r>
      <w:r>
        <w:rPr>
          <w:rFonts w:ascii="仿宋_GB2312" w:eastAsia="仿宋_GB2312" w:hAnsi="宋体" w:cs="仿宋_GB2312"/>
          <w:sz w:val="32"/>
          <w:szCs w:val="32"/>
        </w:rPr>
        <w:t>学位</w:t>
      </w:r>
      <w:r>
        <w:rPr>
          <w:rFonts w:ascii="仿宋_GB2312" w:eastAsia="仿宋_GB2312" w:hAnsi="宋体" w:cs="仿宋_GB2312" w:hint="eastAsia"/>
          <w:sz w:val="32"/>
          <w:szCs w:val="32"/>
        </w:rPr>
        <w:t>办联合中国科学院前沿科学与教育局共同举办了首届山东省海洋生命科学研究生暑期学校。此次暑期学校</w:t>
      </w:r>
      <w:r>
        <w:rPr>
          <w:rFonts w:ascii="仿宋_GB2312" w:eastAsia="仿宋_GB2312" w:cs="仿宋_GB2312" w:hint="eastAsia"/>
          <w:sz w:val="32"/>
          <w:szCs w:val="32"/>
        </w:rPr>
        <w:t>以“面向学科前沿和蓝色经济的海洋生命科学”为主题，设“海洋生物学与生物多样性、海水养殖理论与技术创新、海洋药物与生物制品”三个分论坛，并安排了院士主题报告、优秀青年科学家报告、学生分论坛汇报、学生科研成果墙报展示、参观考察中科院海洋所重点实验室等活动。</w:t>
      </w:r>
      <w:r>
        <w:rPr>
          <w:rFonts w:ascii="仿宋_GB2312" w:eastAsia="仿宋_GB2312" w:hAnsi="宋体" w:cs="仿宋_GB2312"/>
          <w:sz w:val="32"/>
          <w:szCs w:val="32"/>
        </w:rPr>
        <w:t>20</w:t>
      </w:r>
      <w:r>
        <w:rPr>
          <w:rFonts w:ascii="仿宋_GB2312" w:eastAsia="仿宋_GB2312" w:hAnsi="宋体" w:cs="仿宋_GB2312" w:hint="eastAsia"/>
          <w:sz w:val="32"/>
          <w:szCs w:val="32"/>
        </w:rPr>
        <w:t>余位长江学者、国家杰青等高水平专家学者莅临现场指</w:t>
      </w:r>
      <w:r>
        <w:rPr>
          <w:rFonts w:ascii="仿宋_GB2312" w:eastAsia="仿宋_GB2312" w:hAnsi="宋体" w:cs="仿宋_GB2312" w:hint="eastAsia"/>
          <w:sz w:val="32"/>
          <w:szCs w:val="32"/>
        </w:rPr>
        <w:lastRenderedPageBreak/>
        <w:t>导；山东大学、中国海洋大学、青岛大学、烟台大学等</w:t>
      </w:r>
      <w:r>
        <w:rPr>
          <w:rFonts w:ascii="仿宋_GB2312" w:eastAsia="仿宋_GB2312" w:hAnsi="宋体" w:cs="仿宋_GB2312"/>
          <w:sz w:val="32"/>
          <w:szCs w:val="32"/>
        </w:rPr>
        <w:t>10</w:t>
      </w:r>
      <w:r>
        <w:rPr>
          <w:rFonts w:ascii="仿宋_GB2312" w:eastAsia="仿宋_GB2312" w:hAnsi="宋体" w:cs="仿宋_GB2312" w:hint="eastAsia"/>
          <w:sz w:val="32"/>
          <w:szCs w:val="32"/>
        </w:rPr>
        <w:t>余所省内研究生培养单位和</w:t>
      </w:r>
      <w:r>
        <w:rPr>
          <w:rFonts w:ascii="仿宋_GB2312" w:eastAsia="仿宋_GB2312" w:hAnsi="宋体" w:cs="仿宋_GB2312"/>
          <w:sz w:val="32"/>
          <w:szCs w:val="32"/>
        </w:rPr>
        <w:t>20</w:t>
      </w:r>
      <w:r>
        <w:rPr>
          <w:rFonts w:ascii="仿宋_GB2312" w:eastAsia="仿宋_GB2312" w:hAnsi="宋体" w:cs="仿宋_GB2312" w:hint="eastAsia"/>
          <w:sz w:val="32"/>
          <w:szCs w:val="32"/>
        </w:rPr>
        <w:t>余所省外研究生培养单位的</w:t>
      </w:r>
      <w:r>
        <w:rPr>
          <w:rFonts w:ascii="仿宋_GB2312" w:eastAsia="仿宋_GB2312" w:hAnsi="宋体" w:cs="仿宋_GB2312"/>
          <w:sz w:val="32"/>
          <w:szCs w:val="32"/>
        </w:rPr>
        <w:t>370</w:t>
      </w:r>
      <w:r>
        <w:rPr>
          <w:rFonts w:ascii="仿宋_GB2312" w:eastAsia="仿宋_GB2312" w:hAnsi="宋体" w:cs="仿宋_GB2312" w:hint="eastAsia"/>
          <w:sz w:val="32"/>
          <w:szCs w:val="32"/>
        </w:rPr>
        <w:t>余名研究生和青年导师参加了活动。暑期学校的举办，展示了我省海洋科学研究和研究生培养成果，学习了全国高水平高校、科研院所的先进经验，对我省海洋生命科学的发展和研究生培养具有积极的促进作用。</w:t>
      </w:r>
    </w:p>
    <w:p w14:paraId="06FCE022" w14:textId="77777777" w:rsidR="00F32374" w:rsidRDefault="006E61EC">
      <w:pPr>
        <w:pStyle w:val="1"/>
        <w:ind w:firstLine="643"/>
        <w:rPr>
          <w:rFonts w:cs="黑体"/>
        </w:rPr>
      </w:pPr>
      <w:bookmarkStart w:id="62" w:name="_Toc3128"/>
      <w:bookmarkStart w:id="63" w:name="_Toc2140"/>
      <w:r>
        <w:rPr>
          <w:rFonts w:cs="黑体" w:hint="eastAsia"/>
        </w:rPr>
        <w:t>四、研究生教育质量监督</w:t>
      </w:r>
      <w:bookmarkEnd w:id="62"/>
      <w:bookmarkEnd w:id="63"/>
    </w:p>
    <w:p w14:paraId="2E2F3A11" w14:textId="77777777" w:rsidR="00F32374" w:rsidRDefault="006E61EC">
      <w:pPr>
        <w:pStyle w:val="2"/>
        <w:snapToGrid/>
      </w:pPr>
      <w:bookmarkStart w:id="64" w:name="_Toc31969"/>
      <w:bookmarkStart w:id="65" w:name="_Toc21859"/>
      <w:r>
        <w:rPr>
          <w:rFonts w:hint="eastAsia"/>
        </w:rPr>
        <w:t>（一）严格实施学位论文抽检制度</w:t>
      </w:r>
      <w:bookmarkEnd w:id="64"/>
      <w:bookmarkEnd w:id="65"/>
    </w:p>
    <w:p w14:paraId="64D35D1D" w14:textId="1BD72EAC" w:rsidR="00F32374" w:rsidRDefault="006E61EC">
      <w:pPr>
        <w:snapToGrid w:val="0"/>
        <w:spacing w:line="360" w:lineRule="auto"/>
        <w:ind w:firstLineChars="200" w:firstLine="640"/>
        <w:rPr>
          <w:rFonts w:ascii="仿宋_GB2312" w:eastAsia="仿宋_GB2312"/>
          <w:sz w:val="32"/>
          <w:szCs w:val="32"/>
        </w:rPr>
      </w:pPr>
      <w:r>
        <w:rPr>
          <w:rFonts w:ascii="仿宋_GB2312" w:eastAsia="仿宋_GB2312" w:cs="仿宋_GB2312" w:hint="eastAsia"/>
          <w:sz w:val="32"/>
          <w:szCs w:val="32"/>
        </w:rPr>
        <w:t>继续推动学位与研究生教育质量保障和监督体系建设，按照国务院学位委员会、教育部《博士硕士学位论文抽检办法》要求，组织开展</w:t>
      </w:r>
      <w:r>
        <w:rPr>
          <w:rFonts w:ascii="仿宋_GB2312" w:eastAsia="仿宋_GB2312" w:cs="仿宋_GB2312"/>
          <w:sz w:val="32"/>
          <w:szCs w:val="32"/>
        </w:rPr>
        <w:t>2017</w:t>
      </w:r>
      <w:r>
        <w:rPr>
          <w:rFonts w:ascii="仿宋_GB2312" w:eastAsia="仿宋_GB2312" w:cs="仿宋_GB2312" w:hint="eastAsia"/>
          <w:sz w:val="32"/>
          <w:szCs w:val="32"/>
        </w:rPr>
        <w:t>年硕士学位论文抽检工作，共抽检硕士学位论文</w:t>
      </w:r>
      <w:r>
        <w:rPr>
          <w:rFonts w:ascii="仿宋_GB2312" w:eastAsia="仿宋_GB2312" w:cs="仿宋_GB2312"/>
          <w:sz w:val="32"/>
          <w:szCs w:val="32"/>
        </w:rPr>
        <w:t>900</w:t>
      </w:r>
      <w:r>
        <w:rPr>
          <w:rFonts w:ascii="仿宋_GB2312" w:eastAsia="仿宋_GB2312" w:cs="仿宋_GB2312" w:hint="eastAsia"/>
          <w:sz w:val="32"/>
          <w:szCs w:val="32"/>
        </w:rPr>
        <w:t>篇。其中学术学位硕士论文</w:t>
      </w:r>
      <w:r>
        <w:rPr>
          <w:rFonts w:ascii="仿宋_GB2312" w:eastAsia="仿宋_GB2312" w:cs="仿宋_GB2312"/>
          <w:sz w:val="32"/>
          <w:szCs w:val="32"/>
        </w:rPr>
        <w:t>544</w:t>
      </w:r>
      <w:r>
        <w:rPr>
          <w:rFonts w:ascii="仿宋_GB2312" w:eastAsia="仿宋_GB2312" w:cs="仿宋_GB2312" w:hint="eastAsia"/>
          <w:sz w:val="32"/>
          <w:szCs w:val="32"/>
        </w:rPr>
        <w:t>篇，涉及</w:t>
      </w:r>
      <w:r>
        <w:rPr>
          <w:rFonts w:ascii="仿宋_GB2312" w:eastAsia="仿宋_GB2312" w:cs="仿宋_GB2312"/>
          <w:sz w:val="32"/>
          <w:szCs w:val="32"/>
        </w:rPr>
        <w:t>75</w:t>
      </w:r>
      <w:r>
        <w:rPr>
          <w:rFonts w:ascii="仿宋_GB2312" w:eastAsia="仿宋_GB2312" w:cs="仿宋_GB2312" w:hint="eastAsia"/>
          <w:sz w:val="32"/>
          <w:szCs w:val="32"/>
        </w:rPr>
        <w:t>个一级学科，</w:t>
      </w:r>
      <w:r>
        <w:rPr>
          <w:rFonts w:ascii="仿宋_GB2312" w:eastAsia="仿宋_GB2312" w:cs="仿宋_GB2312"/>
          <w:sz w:val="32"/>
          <w:szCs w:val="32"/>
        </w:rPr>
        <w:t>210</w:t>
      </w:r>
      <w:r>
        <w:rPr>
          <w:rFonts w:ascii="仿宋_GB2312" w:eastAsia="仿宋_GB2312" w:cs="仿宋_GB2312" w:hint="eastAsia"/>
          <w:sz w:val="32"/>
          <w:szCs w:val="32"/>
        </w:rPr>
        <w:t>个二级学科；专业学位硕士学位论文</w:t>
      </w:r>
      <w:r>
        <w:rPr>
          <w:rFonts w:ascii="仿宋_GB2312" w:eastAsia="仿宋_GB2312" w:cs="仿宋_GB2312"/>
          <w:sz w:val="32"/>
          <w:szCs w:val="32"/>
        </w:rPr>
        <w:t>356</w:t>
      </w:r>
      <w:r>
        <w:rPr>
          <w:rFonts w:ascii="仿宋_GB2312" w:eastAsia="仿宋_GB2312" w:cs="仿宋_GB2312" w:hint="eastAsia"/>
          <w:sz w:val="32"/>
          <w:szCs w:val="32"/>
        </w:rPr>
        <w:t>篇，涉及</w:t>
      </w:r>
      <w:r>
        <w:rPr>
          <w:rFonts w:ascii="仿宋_GB2312" w:eastAsia="仿宋_GB2312" w:cs="仿宋_GB2312"/>
          <w:sz w:val="32"/>
          <w:szCs w:val="32"/>
        </w:rPr>
        <w:t>21</w:t>
      </w:r>
      <w:r>
        <w:rPr>
          <w:rFonts w:ascii="仿宋_GB2312" w:eastAsia="仿宋_GB2312" w:cs="仿宋_GB2312" w:hint="eastAsia"/>
          <w:sz w:val="32"/>
          <w:szCs w:val="32"/>
        </w:rPr>
        <w:t>种专业学位类别，</w:t>
      </w:r>
      <w:r>
        <w:rPr>
          <w:rFonts w:ascii="仿宋_GB2312" w:eastAsia="仿宋_GB2312" w:cs="仿宋_GB2312"/>
          <w:sz w:val="32"/>
          <w:szCs w:val="32"/>
        </w:rPr>
        <w:t>86</w:t>
      </w:r>
      <w:r>
        <w:rPr>
          <w:rFonts w:ascii="仿宋_GB2312" w:eastAsia="仿宋_GB2312" w:cs="仿宋_GB2312" w:hint="eastAsia"/>
          <w:sz w:val="32"/>
          <w:szCs w:val="32"/>
        </w:rPr>
        <w:t>个领域。</w:t>
      </w:r>
      <w:r>
        <w:rPr>
          <w:rFonts w:ascii="仿宋_GB2312" w:eastAsia="仿宋_GB2312" w:cs="仿宋_GB2312"/>
          <w:sz w:val="32"/>
          <w:szCs w:val="32"/>
        </w:rPr>
        <w:t>544</w:t>
      </w:r>
      <w:r>
        <w:rPr>
          <w:rFonts w:ascii="仿宋_GB2312" w:eastAsia="仿宋_GB2312" w:cs="仿宋_GB2312" w:hint="eastAsia"/>
          <w:sz w:val="32"/>
          <w:szCs w:val="32"/>
        </w:rPr>
        <w:t>篇抽检的学术学位硕士论文中有</w:t>
      </w:r>
      <w:r>
        <w:rPr>
          <w:rFonts w:ascii="仿宋_GB2312" w:eastAsia="仿宋_GB2312" w:cs="仿宋_GB2312"/>
          <w:sz w:val="32"/>
          <w:szCs w:val="32"/>
        </w:rPr>
        <w:t>4</w:t>
      </w:r>
      <w:r>
        <w:rPr>
          <w:rFonts w:ascii="仿宋_GB2312" w:eastAsia="仿宋_GB2312" w:cs="仿宋_GB2312" w:hint="eastAsia"/>
          <w:sz w:val="32"/>
          <w:szCs w:val="32"/>
        </w:rPr>
        <w:t>篇论文被认定为“存在问题论文”，比例为</w:t>
      </w:r>
      <w:r>
        <w:rPr>
          <w:rFonts w:ascii="仿宋_GB2312" w:eastAsia="仿宋_GB2312" w:cs="仿宋_GB2312"/>
          <w:sz w:val="32"/>
          <w:szCs w:val="32"/>
        </w:rPr>
        <w:t>0.</w:t>
      </w:r>
      <w:r w:rsidR="00921102">
        <w:rPr>
          <w:rFonts w:ascii="仿宋_GB2312" w:eastAsia="仿宋_GB2312" w:cs="仿宋_GB2312"/>
          <w:sz w:val="32"/>
          <w:szCs w:val="32"/>
        </w:rPr>
        <w:t>74</w:t>
      </w:r>
      <w:r>
        <w:rPr>
          <w:rFonts w:ascii="仿宋_GB2312" w:eastAsia="仿宋_GB2312" w:cs="仿宋_GB2312"/>
          <w:sz w:val="32"/>
          <w:szCs w:val="32"/>
        </w:rPr>
        <w:t>%</w:t>
      </w:r>
      <w:r>
        <w:rPr>
          <w:rFonts w:ascii="仿宋_GB2312" w:eastAsia="仿宋_GB2312" w:cs="仿宋_GB2312" w:hint="eastAsia"/>
          <w:sz w:val="32"/>
          <w:szCs w:val="32"/>
        </w:rPr>
        <w:t>，较</w:t>
      </w:r>
      <w:r>
        <w:rPr>
          <w:rFonts w:ascii="仿宋_GB2312" w:eastAsia="仿宋_GB2312" w:cs="仿宋_GB2312"/>
          <w:sz w:val="32"/>
          <w:szCs w:val="32"/>
        </w:rPr>
        <w:t>2016</w:t>
      </w:r>
      <w:r>
        <w:rPr>
          <w:rFonts w:ascii="仿宋_GB2312" w:eastAsia="仿宋_GB2312" w:cs="仿宋_GB2312" w:hint="eastAsia"/>
          <w:sz w:val="32"/>
          <w:szCs w:val="32"/>
        </w:rPr>
        <w:t>年下降了</w:t>
      </w:r>
      <w:r>
        <w:rPr>
          <w:rFonts w:ascii="仿宋_GB2312" w:eastAsia="仿宋_GB2312" w:cs="仿宋_GB2312"/>
          <w:sz w:val="32"/>
          <w:szCs w:val="32"/>
        </w:rPr>
        <w:t>0.1%</w:t>
      </w:r>
      <w:r>
        <w:rPr>
          <w:rFonts w:ascii="仿宋_GB2312" w:eastAsia="仿宋_GB2312" w:cs="仿宋_GB2312" w:hint="eastAsia"/>
          <w:sz w:val="32"/>
          <w:szCs w:val="32"/>
        </w:rPr>
        <w:t>。</w:t>
      </w:r>
      <w:r>
        <w:rPr>
          <w:rFonts w:ascii="仿宋_GB2312" w:eastAsia="仿宋_GB2312" w:cs="仿宋_GB2312"/>
          <w:sz w:val="32"/>
          <w:szCs w:val="32"/>
        </w:rPr>
        <w:t>356</w:t>
      </w:r>
      <w:r>
        <w:rPr>
          <w:rFonts w:ascii="仿宋_GB2312" w:eastAsia="仿宋_GB2312" w:cs="仿宋_GB2312" w:hint="eastAsia"/>
          <w:sz w:val="32"/>
          <w:szCs w:val="32"/>
        </w:rPr>
        <w:t>篇抽检的专业学位硕士论文中共有</w:t>
      </w:r>
      <w:r>
        <w:rPr>
          <w:rFonts w:ascii="仿宋_GB2312" w:eastAsia="仿宋_GB2312" w:cs="仿宋_GB2312"/>
          <w:sz w:val="32"/>
          <w:szCs w:val="32"/>
        </w:rPr>
        <w:t>12</w:t>
      </w:r>
      <w:r>
        <w:rPr>
          <w:rFonts w:ascii="仿宋_GB2312" w:eastAsia="仿宋_GB2312" w:cs="仿宋_GB2312" w:hint="eastAsia"/>
          <w:sz w:val="32"/>
          <w:szCs w:val="32"/>
        </w:rPr>
        <w:t>篇被认定为“存在问题论文”，比例为</w:t>
      </w:r>
      <w:r>
        <w:rPr>
          <w:rFonts w:ascii="仿宋_GB2312" w:eastAsia="仿宋_GB2312" w:cs="仿宋_GB2312"/>
          <w:sz w:val="32"/>
          <w:szCs w:val="32"/>
        </w:rPr>
        <w:t>3.37%</w:t>
      </w:r>
      <w:r>
        <w:rPr>
          <w:rFonts w:ascii="仿宋_GB2312" w:eastAsia="仿宋_GB2312" w:cs="仿宋_GB2312" w:hint="eastAsia"/>
          <w:sz w:val="32"/>
          <w:szCs w:val="32"/>
        </w:rPr>
        <w:t>，较</w:t>
      </w:r>
      <w:r>
        <w:rPr>
          <w:rFonts w:ascii="仿宋_GB2312" w:eastAsia="仿宋_GB2312" w:cs="仿宋_GB2312"/>
          <w:sz w:val="32"/>
          <w:szCs w:val="32"/>
        </w:rPr>
        <w:t>2016</w:t>
      </w:r>
      <w:r>
        <w:rPr>
          <w:rFonts w:ascii="仿宋_GB2312" w:eastAsia="仿宋_GB2312" w:cs="仿宋_GB2312" w:hint="eastAsia"/>
          <w:sz w:val="32"/>
          <w:szCs w:val="32"/>
        </w:rPr>
        <w:t>年下降了</w:t>
      </w:r>
      <w:r>
        <w:rPr>
          <w:rFonts w:ascii="仿宋_GB2312" w:eastAsia="仿宋_GB2312" w:cs="仿宋_GB2312"/>
          <w:sz w:val="32"/>
          <w:szCs w:val="32"/>
        </w:rPr>
        <w:t>1.11%</w:t>
      </w:r>
      <w:r>
        <w:rPr>
          <w:rFonts w:ascii="仿宋_GB2312" w:eastAsia="仿宋_GB2312" w:cs="仿宋_GB2312" w:hint="eastAsia"/>
          <w:sz w:val="32"/>
          <w:szCs w:val="32"/>
        </w:rPr>
        <w:t>。</w:t>
      </w:r>
    </w:p>
    <w:p w14:paraId="1BA8118E" w14:textId="3A9A5010" w:rsidR="00F32374" w:rsidRDefault="006E61EC">
      <w:pPr>
        <w:snapToGrid w:val="0"/>
        <w:spacing w:line="360" w:lineRule="auto"/>
        <w:ind w:firstLineChars="200" w:firstLine="640"/>
        <w:rPr>
          <w:rFonts w:ascii="仿宋_GB2312" w:eastAsia="仿宋_GB2312"/>
          <w:sz w:val="32"/>
          <w:szCs w:val="32"/>
        </w:rPr>
      </w:pPr>
      <w:r>
        <w:rPr>
          <w:rFonts w:ascii="仿宋_GB2312" w:eastAsia="仿宋_GB2312" w:cs="仿宋_GB2312" w:hint="eastAsia"/>
          <w:sz w:val="32"/>
          <w:szCs w:val="32"/>
        </w:rPr>
        <w:t>存在问题的论文中，部属院校共</w:t>
      </w:r>
      <w:r>
        <w:rPr>
          <w:rFonts w:ascii="仿宋_GB2312" w:eastAsia="仿宋_GB2312" w:cs="仿宋_GB2312"/>
          <w:sz w:val="32"/>
          <w:szCs w:val="32"/>
        </w:rPr>
        <w:t>5</w:t>
      </w:r>
      <w:r>
        <w:rPr>
          <w:rFonts w:ascii="仿宋_GB2312" w:eastAsia="仿宋_GB2312" w:cs="仿宋_GB2312" w:hint="eastAsia"/>
          <w:sz w:val="32"/>
          <w:szCs w:val="32"/>
        </w:rPr>
        <w:t>篇，占总“存在问题论文”数</w:t>
      </w:r>
      <w:r>
        <w:rPr>
          <w:rFonts w:ascii="仿宋_GB2312" w:eastAsia="仿宋_GB2312" w:cs="仿宋_GB2312"/>
          <w:sz w:val="32"/>
          <w:szCs w:val="32"/>
        </w:rPr>
        <w:t>31.25%</w:t>
      </w:r>
      <w:r>
        <w:rPr>
          <w:rFonts w:ascii="仿宋_GB2312" w:eastAsia="仿宋_GB2312" w:cs="仿宋_GB2312" w:hint="eastAsia"/>
          <w:sz w:val="32"/>
          <w:szCs w:val="32"/>
        </w:rPr>
        <w:t>；省属高校共</w:t>
      </w:r>
      <w:r>
        <w:rPr>
          <w:rFonts w:ascii="仿宋_GB2312" w:eastAsia="仿宋_GB2312" w:cs="仿宋_GB2312"/>
          <w:sz w:val="32"/>
          <w:szCs w:val="32"/>
        </w:rPr>
        <w:t>11</w:t>
      </w:r>
      <w:r>
        <w:rPr>
          <w:rFonts w:ascii="仿宋_GB2312" w:eastAsia="仿宋_GB2312" w:cs="仿宋_GB2312" w:hint="eastAsia"/>
          <w:sz w:val="32"/>
          <w:szCs w:val="32"/>
        </w:rPr>
        <w:t>篇，占总数</w:t>
      </w:r>
      <w:r>
        <w:rPr>
          <w:rFonts w:ascii="仿宋_GB2312" w:eastAsia="仿宋_GB2312" w:cs="仿宋_GB2312"/>
          <w:sz w:val="32"/>
          <w:szCs w:val="32"/>
        </w:rPr>
        <w:t>68.75%</w:t>
      </w:r>
      <w:r>
        <w:rPr>
          <w:rFonts w:ascii="仿宋_GB2312" w:eastAsia="仿宋_GB2312" w:cs="仿宋_GB2312" w:hint="eastAsia"/>
          <w:sz w:val="32"/>
          <w:szCs w:val="32"/>
        </w:rPr>
        <w:t>。专业学位硕士“存在问题论文”比例为</w:t>
      </w:r>
      <w:r>
        <w:rPr>
          <w:rFonts w:ascii="仿宋_GB2312" w:eastAsia="仿宋_GB2312" w:cs="仿宋_GB2312"/>
          <w:sz w:val="32"/>
          <w:szCs w:val="32"/>
        </w:rPr>
        <w:t>3.37%</w:t>
      </w:r>
      <w:r>
        <w:rPr>
          <w:rFonts w:ascii="仿宋_GB2312" w:eastAsia="仿宋_GB2312" w:cs="仿宋_GB2312" w:hint="eastAsia"/>
          <w:sz w:val="32"/>
          <w:szCs w:val="32"/>
        </w:rPr>
        <w:t>，学术学位硕士“存在问题论文”比例为</w:t>
      </w:r>
      <w:r>
        <w:rPr>
          <w:rFonts w:ascii="仿宋_GB2312" w:eastAsia="仿宋_GB2312" w:cs="仿宋_GB2312"/>
          <w:sz w:val="32"/>
          <w:szCs w:val="32"/>
        </w:rPr>
        <w:t>0.</w:t>
      </w:r>
      <w:r w:rsidR="00921102">
        <w:rPr>
          <w:rFonts w:ascii="仿宋_GB2312" w:eastAsia="仿宋_GB2312" w:cs="仿宋_GB2312"/>
          <w:sz w:val="32"/>
          <w:szCs w:val="32"/>
        </w:rPr>
        <w:t>74</w:t>
      </w:r>
      <w:r>
        <w:rPr>
          <w:rFonts w:ascii="仿宋_GB2312" w:eastAsia="仿宋_GB2312" w:cs="仿宋_GB2312"/>
          <w:sz w:val="32"/>
          <w:szCs w:val="32"/>
        </w:rPr>
        <w:t>%</w:t>
      </w:r>
      <w:r>
        <w:rPr>
          <w:rFonts w:ascii="仿宋_GB2312" w:eastAsia="仿宋_GB2312" w:cs="仿宋_GB2312" w:hint="eastAsia"/>
          <w:sz w:val="32"/>
          <w:szCs w:val="32"/>
        </w:rPr>
        <w:t>，专业学位硕士“存在问题论文”比例约</w:t>
      </w:r>
      <w:r w:rsidR="00921102">
        <w:rPr>
          <w:rFonts w:ascii="仿宋_GB2312" w:eastAsia="仿宋_GB2312" w:cs="仿宋_GB2312" w:hint="eastAsia"/>
          <w:sz w:val="32"/>
          <w:szCs w:val="32"/>
        </w:rPr>
        <w:t>为</w:t>
      </w:r>
      <w:r>
        <w:rPr>
          <w:rFonts w:ascii="仿宋_GB2312" w:eastAsia="仿宋_GB2312" w:cs="仿宋_GB2312" w:hint="eastAsia"/>
          <w:sz w:val="32"/>
          <w:szCs w:val="32"/>
        </w:rPr>
        <w:t>学术学位硕士的</w:t>
      </w:r>
      <w:r>
        <w:rPr>
          <w:rFonts w:ascii="仿宋_GB2312" w:eastAsia="仿宋_GB2312" w:cs="仿宋_GB2312"/>
          <w:sz w:val="32"/>
          <w:szCs w:val="32"/>
        </w:rPr>
        <w:t>4.6</w:t>
      </w:r>
      <w:r>
        <w:rPr>
          <w:rFonts w:ascii="仿宋_GB2312" w:eastAsia="仿宋_GB2312" w:cs="仿宋_GB2312" w:hint="eastAsia"/>
          <w:sz w:val="32"/>
          <w:szCs w:val="32"/>
        </w:rPr>
        <w:t>倍。</w:t>
      </w:r>
    </w:p>
    <w:p w14:paraId="19B63D45" w14:textId="77777777" w:rsidR="00F32374" w:rsidRDefault="006E61EC">
      <w:pPr>
        <w:pStyle w:val="2"/>
        <w:snapToGrid/>
      </w:pPr>
      <w:bookmarkStart w:id="66" w:name="_Toc8088"/>
      <w:bookmarkStart w:id="67" w:name="_Toc25112"/>
      <w:r>
        <w:rPr>
          <w:rFonts w:hint="eastAsia"/>
        </w:rPr>
        <w:t>（二）指导督促学校完成学位授权点专项评估</w:t>
      </w:r>
      <w:bookmarkEnd w:id="66"/>
      <w:bookmarkEnd w:id="67"/>
    </w:p>
    <w:p w14:paraId="7F593AE2" w14:textId="77777777" w:rsidR="00F32374" w:rsidRPr="00EC4525" w:rsidRDefault="006E61EC">
      <w:pPr>
        <w:autoSpaceDE w:val="0"/>
        <w:autoSpaceDN w:val="0"/>
        <w:adjustRightInd w:val="0"/>
        <w:spacing w:line="580" w:lineRule="exact"/>
        <w:ind w:firstLineChars="200" w:firstLine="640"/>
        <w:rPr>
          <w:rFonts w:ascii="仿宋_GB2312" w:eastAsia="仿宋_GB2312"/>
          <w:sz w:val="32"/>
          <w:szCs w:val="32"/>
        </w:rPr>
      </w:pPr>
      <w:r w:rsidRPr="00EC4525">
        <w:rPr>
          <w:rFonts w:ascii="仿宋_GB2312" w:eastAsia="仿宋_GB2312" w:hAnsi="宋体" w:cs="仿宋_GB2312" w:hint="eastAsia"/>
          <w:color w:val="333333"/>
          <w:sz w:val="32"/>
          <w:szCs w:val="32"/>
        </w:rPr>
        <w:t>根据国务院学位办安排，2017年山东理工大学、济南大学、山东财经大学和山东工商学院4所高校的12个博士硕士学位授权点接受专</w:t>
      </w:r>
      <w:r w:rsidRPr="00EC4525">
        <w:rPr>
          <w:rFonts w:ascii="仿宋_GB2312" w:eastAsia="仿宋_GB2312" w:hAnsi="宋体" w:cs="仿宋_GB2312" w:hint="eastAsia"/>
          <w:color w:val="333333"/>
          <w:sz w:val="32"/>
          <w:szCs w:val="32"/>
        </w:rPr>
        <w:lastRenderedPageBreak/>
        <w:t>项评估，在我省高标准、高质量的要求下，4所高校高度重视，认真准备，按照国家要求积极上报材料。经专家审核，上述4个高校的12个学位授权点全部顺利通过评估。</w:t>
      </w:r>
    </w:p>
    <w:p w14:paraId="1D34E07F" w14:textId="77777777" w:rsidR="00F32374" w:rsidRDefault="006E61EC">
      <w:pPr>
        <w:pStyle w:val="2"/>
        <w:snapToGrid/>
      </w:pPr>
      <w:bookmarkStart w:id="68" w:name="_Toc5198"/>
      <w:bookmarkStart w:id="69" w:name="_Toc4174"/>
      <w:r>
        <w:rPr>
          <w:rFonts w:hint="eastAsia"/>
        </w:rPr>
        <w:t>（三）</w:t>
      </w:r>
      <w:bookmarkStart w:id="70" w:name="_Hlk520731503"/>
      <w:r>
        <w:rPr>
          <w:rFonts w:hint="eastAsia"/>
        </w:rPr>
        <w:t>完善研究生教育质量报告制度</w:t>
      </w:r>
      <w:bookmarkEnd w:id="68"/>
      <w:bookmarkEnd w:id="69"/>
      <w:bookmarkEnd w:id="70"/>
    </w:p>
    <w:p w14:paraId="10952D4C" w14:textId="4651C392" w:rsidR="00F32374" w:rsidRDefault="006E61EC">
      <w:pPr>
        <w:spacing w:line="580" w:lineRule="exact"/>
        <w:ind w:firstLineChars="200" w:firstLine="640"/>
        <w:rPr>
          <w:rFonts w:ascii="仿宋_GB2312" w:eastAsia="仿宋_GB2312" w:hAnsi="黑体"/>
          <w:sz w:val="32"/>
          <w:szCs w:val="32"/>
        </w:rPr>
      </w:pPr>
      <w:r>
        <w:rPr>
          <w:rFonts w:ascii="仿宋_GB2312" w:eastAsia="仿宋_GB2312" w:hAnsi="黑体" w:cs="仿宋_GB2312"/>
          <w:sz w:val="32"/>
          <w:szCs w:val="32"/>
        </w:rPr>
        <w:t>2017</w:t>
      </w:r>
      <w:r>
        <w:rPr>
          <w:rFonts w:ascii="仿宋_GB2312" w:eastAsia="仿宋_GB2312" w:hAnsi="黑体" w:cs="仿宋_GB2312" w:hint="eastAsia"/>
          <w:sz w:val="32"/>
          <w:szCs w:val="32"/>
        </w:rPr>
        <w:t>年我省首次组织编写了省级研究生教育质量报告，并对社会公布，主动接受社会监督。各研究生培养单位在</w:t>
      </w:r>
      <w:r>
        <w:rPr>
          <w:rFonts w:ascii="仿宋_GB2312" w:eastAsia="仿宋_GB2312" w:hAnsi="黑体" w:cs="仿宋_GB2312"/>
          <w:sz w:val="32"/>
          <w:szCs w:val="32"/>
        </w:rPr>
        <w:t>2016</w:t>
      </w:r>
      <w:r>
        <w:rPr>
          <w:rFonts w:ascii="仿宋_GB2312" w:eastAsia="仿宋_GB2312" w:hAnsi="黑体" w:cs="仿宋_GB2312" w:hint="eastAsia"/>
          <w:sz w:val="32"/>
          <w:szCs w:val="32"/>
        </w:rPr>
        <w:t>年首次发布质量报告的基础上，继续完善质量报告制度，均制定并发布了学位与研究生教育质量</w:t>
      </w:r>
      <w:r w:rsidR="009B1DCD">
        <w:rPr>
          <w:rFonts w:ascii="仿宋_GB2312" w:eastAsia="仿宋_GB2312" w:hAnsi="黑体" w:cs="仿宋_GB2312" w:hint="eastAsia"/>
          <w:sz w:val="32"/>
          <w:szCs w:val="32"/>
        </w:rPr>
        <w:t>年度</w:t>
      </w:r>
      <w:r>
        <w:rPr>
          <w:rFonts w:ascii="仿宋_GB2312" w:eastAsia="仿宋_GB2312" w:hAnsi="黑体" w:cs="仿宋_GB2312" w:hint="eastAsia"/>
          <w:sz w:val="32"/>
          <w:szCs w:val="32"/>
        </w:rPr>
        <w:t>报告，经审核后在</w:t>
      </w:r>
      <w:r w:rsidR="00AD4BC9">
        <w:rPr>
          <w:rFonts w:ascii="仿宋_GB2312" w:eastAsia="仿宋_GB2312" w:hAnsi="黑体" w:cs="仿宋_GB2312" w:hint="eastAsia"/>
          <w:sz w:val="32"/>
          <w:szCs w:val="32"/>
        </w:rPr>
        <w:t>教育</w:t>
      </w:r>
      <w:r>
        <w:rPr>
          <w:rFonts w:ascii="仿宋_GB2312" w:eastAsia="仿宋_GB2312" w:hAnsi="黑体" w:cs="仿宋_GB2312" w:hint="eastAsia"/>
          <w:sz w:val="32"/>
          <w:szCs w:val="32"/>
        </w:rPr>
        <w:t>厅网站对社会公开。进一步完善了以培养单位为主，教育行政部门、学术组织行业部门和社会机构相互配合的五位一体的质量保障体系。</w:t>
      </w:r>
    </w:p>
    <w:p w14:paraId="45F78930" w14:textId="77777777" w:rsidR="00F32374" w:rsidRDefault="006E61EC">
      <w:pPr>
        <w:pStyle w:val="1"/>
        <w:ind w:firstLine="643"/>
        <w:rPr>
          <w:rFonts w:cs="黑体"/>
        </w:rPr>
      </w:pPr>
      <w:bookmarkStart w:id="71" w:name="_Toc11980"/>
      <w:bookmarkStart w:id="72" w:name="_Toc14742"/>
      <w:r>
        <w:rPr>
          <w:rFonts w:cs="黑体" w:hint="eastAsia"/>
        </w:rPr>
        <w:t>五、研究生教育展望</w:t>
      </w:r>
      <w:bookmarkEnd w:id="71"/>
      <w:bookmarkEnd w:id="72"/>
    </w:p>
    <w:p w14:paraId="4456C257" w14:textId="77777777" w:rsidR="00F32374" w:rsidRDefault="006E61EC">
      <w:pPr>
        <w:pStyle w:val="2"/>
        <w:snapToGrid/>
      </w:pPr>
      <w:bookmarkStart w:id="73" w:name="_Toc2013"/>
      <w:bookmarkStart w:id="74" w:name="_Toc20274"/>
      <w:r>
        <w:rPr>
          <w:rFonts w:hint="eastAsia"/>
        </w:rPr>
        <w:t>（一）主动适应需求，加强研究生学位授权体系建设</w:t>
      </w:r>
      <w:bookmarkEnd w:id="73"/>
      <w:bookmarkEnd w:id="74"/>
    </w:p>
    <w:p w14:paraId="4F6A5D85" w14:textId="38E260D3" w:rsidR="00F32374" w:rsidRDefault="0027341F">
      <w:pPr>
        <w:ind w:firstLine="645"/>
        <w:rPr>
          <w:rFonts w:eastAsia="仿宋_GB2312"/>
          <w:sz w:val="32"/>
          <w:szCs w:val="32"/>
        </w:rPr>
      </w:pPr>
      <w:r>
        <w:rPr>
          <w:rFonts w:eastAsia="仿宋_GB2312" w:cs="仿宋_GB2312" w:hint="eastAsia"/>
          <w:sz w:val="32"/>
          <w:szCs w:val="32"/>
        </w:rPr>
        <w:t>将</w:t>
      </w:r>
      <w:r w:rsidR="006E61EC">
        <w:rPr>
          <w:rFonts w:eastAsia="仿宋_GB2312" w:cs="仿宋_GB2312" w:hint="eastAsia"/>
          <w:sz w:val="32"/>
          <w:szCs w:val="32"/>
        </w:rPr>
        <w:t>加强</w:t>
      </w:r>
      <w:r w:rsidR="0007260D">
        <w:rPr>
          <w:rFonts w:eastAsia="仿宋_GB2312" w:cs="仿宋_GB2312" w:hint="eastAsia"/>
          <w:sz w:val="32"/>
          <w:szCs w:val="32"/>
        </w:rPr>
        <w:t>博士</w:t>
      </w:r>
      <w:r w:rsidR="0007260D">
        <w:rPr>
          <w:rFonts w:eastAsia="仿宋_GB2312" w:cs="仿宋_GB2312"/>
          <w:sz w:val="32"/>
          <w:szCs w:val="32"/>
        </w:rPr>
        <w:t>硕士学位授予</w:t>
      </w:r>
      <w:r w:rsidR="006E61EC">
        <w:rPr>
          <w:rFonts w:eastAsia="仿宋_GB2312" w:cs="仿宋_GB2312" w:hint="eastAsia"/>
          <w:sz w:val="32"/>
          <w:szCs w:val="32"/>
        </w:rPr>
        <w:t>单位和学位授权点建设，紧密结合国家和区域发展重大战略，对照国家新增博士硕士学位授予单位标准，对列入博士硕士学位授予立项（培育）建设的单位，加强引导，重点投入，拟定切实可行的建设规划和实施方案。将抓好学位授权点合格评估，以评促建，办出特色，引导学位授予单位进一步加强学位授权点内涵建设，全方位提升学位授权点建设水平。将进一步做好学位授权点动态调整，积极增列我省新旧动能转换重大工程急需的、填补区域授权空白的学位授权点，主动淘汰生源欠缺、就业困难的学位授权点，优化我省学位授权布局。计划开展服务国家特殊需求博士人才培养项目验收工作，根据国务院学位办对服务国家特殊需求博士人才培养项</w:t>
      </w:r>
      <w:r w:rsidR="006E61EC">
        <w:rPr>
          <w:rFonts w:eastAsia="仿宋_GB2312" w:cs="仿宋_GB2312" w:hint="eastAsia"/>
          <w:sz w:val="32"/>
          <w:szCs w:val="32"/>
        </w:rPr>
        <w:lastRenderedPageBreak/>
        <w:t>目验收评估的安排部署，督促指导山东建筑大学、烟台大学、鲁东大学、潍坊医学院等</w:t>
      </w:r>
      <w:r w:rsidR="006E61EC">
        <w:rPr>
          <w:rFonts w:eastAsia="仿宋_GB2312"/>
          <w:sz w:val="32"/>
          <w:szCs w:val="32"/>
        </w:rPr>
        <w:t>4</w:t>
      </w:r>
      <w:r w:rsidR="006E61EC">
        <w:rPr>
          <w:rFonts w:eastAsia="仿宋_GB2312" w:cs="仿宋_GB2312" w:hint="eastAsia"/>
          <w:sz w:val="32"/>
          <w:szCs w:val="32"/>
        </w:rPr>
        <w:t>校做好项目验收评估的准备和自评等工作。</w:t>
      </w:r>
    </w:p>
    <w:p w14:paraId="3E928FF5" w14:textId="77777777" w:rsidR="00F32374" w:rsidRDefault="006E61EC">
      <w:pPr>
        <w:pStyle w:val="2"/>
        <w:snapToGrid/>
      </w:pPr>
      <w:bookmarkStart w:id="75" w:name="_Toc3004"/>
      <w:bookmarkStart w:id="76" w:name="_Toc4723"/>
      <w:r>
        <w:rPr>
          <w:rFonts w:hint="eastAsia"/>
        </w:rPr>
        <w:t>（二）推进培养模式改革，提升研究生创新能力和实践能力</w:t>
      </w:r>
      <w:bookmarkEnd w:id="75"/>
      <w:bookmarkEnd w:id="76"/>
    </w:p>
    <w:p w14:paraId="17A97F46" w14:textId="0194D71F" w:rsidR="00F32374" w:rsidRDefault="006E61EC">
      <w:pPr>
        <w:ind w:firstLine="645"/>
        <w:rPr>
          <w:rFonts w:ascii="仿宋_GB2312" w:eastAsia="仿宋_GB2312"/>
          <w:color w:val="000000" w:themeColor="text1"/>
          <w:sz w:val="32"/>
          <w:szCs w:val="32"/>
        </w:rPr>
      </w:pPr>
      <w:r>
        <w:rPr>
          <w:rFonts w:ascii="仿宋_GB2312" w:eastAsia="仿宋_GB2312" w:cs="仿宋_GB2312" w:hint="eastAsia"/>
          <w:sz w:val="32"/>
          <w:szCs w:val="32"/>
        </w:rPr>
        <w:t>将继续推进研究生教育教学改革，以重点项目为引领，继续实施研究生教育质量提升计划和创新计划。进一步深化专业学位研究生培养模式改革，立项建设一批研究生联合培养基地，加强研究生实践能力培养，建立产学研用有机整合的协同育人模式和长效机制。拟推动培养单位与企业、科研院所联合培养人才，共建研究生工作站。提高研究生教育国际化水平，制定《山东省促进研究生教育国际化发展实施方案》，拟实施博士研究生海</w:t>
      </w:r>
      <w:r w:rsidR="00BB56AA">
        <w:rPr>
          <w:rFonts w:ascii="仿宋_GB2312" w:eastAsia="仿宋_GB2312" w:cs="仿宋_GB2312" w:hint="eastAsia"/>
          <w:sz w:val="32"/>
          <w:szCs w:val="32"/>
        </w:rPr>
        <w:t>外研修计划、国际化课程建设计划和海外联合培养基地拓展计划，每年</w:t>
      </w:r>
      <w:r>
        <w:rPr>
          <w:rFonts w:ascii="仿宋_GB2312" w:eastAsia="仿宋_GB2312" w:cs="仿宋_GB2312" w:hint="eastAsia"/>
          <w:sz w:val="32"/>
          <w:szCs w:val="32"/>
        </w:rPr>
        <w:t>遴选</w:t>
      </w:r>
      <w:r>
        <w:rPr>
          <w:rFonts w:ascii="仿宋_GB2312" w:eastAsia="仿宋_GB2312" w:cs="仿宋_GB2312"/>
          <w:sz w:val="32"/>
          <w:szCs w:val="32"/>
        </w:rPr>
        <w:t>100</w:t>
      </w:r>
      <w:r>
        <w:rPr>
          <w:rFonts w:ascii="仿宋_GB2312" w:eastAsia="仿宋_GB2312" w:cs="仿宋_GB2312" w:hint="eastAsia"/>
          <w:sz w:val="32"/>
          <w:szCs w:val="32"/>
        </w:rPr>
        <w:t>名左右在读博士研究生出国研修、</w:t>
      </w:r>
      <w:r>
        <w:rPr>
          <w:rFonts w:ascii="仿宋_GB2312" w:eastAsia="仿宋_GB2312" w:cs="仿宋_GB2312"/>
          <w:sz w:val="32"/>
          <w:szCs w:val="32"/>
        </w:rPr>
        <w:t>100</w:t>
      </w:r>
      <w:r>
        <w:rPr>
          <w:rFonts w:ascii="仿宋_GB2312" w:eastAsia="仿宋_GB2312" w:cs="仿宋_GB2312" w:hint="eastAsia"/>
          <w:sz w:val="32"/>
          <w:szCs w:val="32"/>
        </w:rPr>
        <w:t>名左右在读博士研究生参加国际学术交流会议，遴选一批双语和全英文课程、案例库建设项目，遴选一批优秀海外联合培养基地建设项目。进一步搭建好研究生学术交流平台，主动对接山东省经济社会发展重大战略和工程，搭建优势学科研究生学术交流平台。计划</w:t>
      </w:r>
      <w:r w:rsidR="00807FF1">
        <w:rPr>
          <w:rFonts w:ascii="仿宋_GB2312" w:eastAsia="仿宋_GB2312" w:cs="仿宋_GB2312" w:hint="eastAsia"/>
          <w:color w:val="000000" w:themeColor="text1"/>
          <w:sz w:val="32"/>
          <w:szCs w:val="32"/>
        </w:rPr>
        <w:t>围绕习近平新时代中国特色社会主义思想研究、新工科建设、海洋科学</w:t>
      </w:r>
      <w:r w:rsidR="00936A02">
        <w:rPr>
          <w:rFonts w:ascii="仿宋_GB2312" w:eastAsia="仿宋_GB2312" w:cs="仿宋_GB2312" w:hint="eastAsia"/>
          <w:color w:val="000000" w:themeColor="text1"/>
          <w:sz w:val="32"/>
          <w:szCs w:val="32"/>
        </w:rPr>
        <w:t>、医养健康等主题，举办</w:t>
      </w:r>
      <w:r>
        <w:rPr>
          <w:rFonts w:ascii="仿宋_GB2312" w:eastAsia="仿宋_GB2312" w:cs="仿宋_GB2312" w:hint="eastAsia"/>
          <w:color w:val="000000" w:themeColor="text1"/>
          <w:sz w:val="32"/>
          <w:szCs w:val="32"/>
        </w:rPr>
        <w:t>一批研究生暑期学校</w:t>
      </w:r>
      <w:r w:rsidR="00936A02">
        <w:rPr>
          <w:rFonts w:ascii="仿宋_GB2312" w:eastAsia="仿宋_GB2312" w:cs="仿宋_GB2312" w:hint="eastAsia"/>
          <w:color w:val="000000" w:themeColor="text1"/>
          <w:sz w:val="32"/>
          <w:szCs w:val="32"/>
        </w:rPr>
        <w:t>，</w:t>
      </w:r>
      <w:r>
        <w:rPr>
          <w:rFonts w:ascii="仿宋_GB2312" w:eastAsia="仿宋_GB2312" w:cs="仿宋_GB2312" w:hint="eastAsia"/>
          <w:color w:val="000000" w:themeColor="text1"/>
          <w:sz w:val="32"/>
          <w:szCs w:val="32"/>
        </w:rPr>
        <w:t>促进研究生创新能力和综合素养快速提升。</w:t>
      </w:r>
    </w:p>
    <w:p w14:paraId="5C846F07" w14:textId="77777777" w:rsidR="00F32374" w:rsidRDefault="006E61EC">
      <w:pPr>
        <w:pStyle w:val="2"/>
        <w:snapToGrid/>
      </w:pPr>
      <w:bookmarkStart w:id="77" w:name="_Toc30942"/>
      <w:bookmarkStart w:id="78" w:name="_Toc21279"/>
      <w:r>
        <w:rPr>
          <w:rFonts w:hint="eastAsia"/>
        </w:rPr>
        <w:t>（三）加强导师队伍建设，促进职业发展和指导能力提升</w:t>
      </w:r>
      <w:bookmarkEnd w:id="77"/>
      <w:bookmarkEnd w:id="78"/>
    </w:p>
    <w:p w14:paraId="5FA44E23" w14:textId="25B97609" w:rsidR="00F32374" w:rsidRDefault="006E61EC">
      <w:pPr>
        <w:ind w:firstLineChars="200" w:firstLine="640"/>
        <w:rPr>
          <w:rFonts w:ascii="仿宋_GB2312" w:eastAsia="仿宋_GB2312"/>
          <w:sz w:val="32"/>
          <w:szCs w:val="32"/>
        </w:rPr>
      </w:pPr>
      <w:r>
        <w:rPr>
          <w:rFonts w:ascii="仿宋_GB2312" w:eastAsia="仿宋_GB2312" w:cs="仿宋_GB2312" w:hint="eastAsia"/>
          <w:color w:val="000000"/>
          <w:sz w:val="32"/>
          <w:szCs w:val="32"/>
        </w:rPr>
        <w:t>将继续完善导师作为研究生培养质量第一责任人的体制机制，把对研究生进行思想政治教育作为导师的首要责任。鼓励教育教学研究，</w:t>
      </w:r>
      <w:r w:rsidR="00E91EFC">
        <w:rPr>
          <w:rFonts w:ascii="仿宋_GB2312" w:eastAsia="仿宋_GB2312" w:cs="仿宋_GB2312" w:hint="eastAsia"/>
          <w:color w:val="000000"/>
          <w:sz w:val="32"/>
          <w:szCs w:val="32"/>
        </w:rPr>
        <w:lastRenderedPageBreak/>
        <w:t>评选</w:t>
      </w:r>
      <w:r w:rsidR="00E91EFC">
        <w:rPr>
          <w:rFonts w:ascii="仿宋_GB2312" w:eastAsia="仿宋_GB2312" w:cs="仿宋_GB2312"/>
          <w:color w:val="000000"/>
          <w:sz w:val="32"/>
          <w:szCs w:val="32"/>
        </w:rPr>
        <w:t>一批研究生优秀指导教师，</w:t>
      </w:r>
      <w:r w:rsidR="00E91EFC">
        <w:rPr>
          <w:rFonts w:ascii="仿宋_GB2312" w:eastAsia="仿宋_GB2312" w:cs="仿宋_GB2312" w:hint="eastAsia"/>
          <w:color w:val="000000"/>
          <w:sz w:val="32"/>
          <w:szCs w:val="32"/>
        </w:rPr>
        <w:t>继续</w:t>
      </w:r>
      <w:r w:rsidR="00E91EFC">
        <w:rPr>
          <w:rFonts w:ascii="仿宋_GB2312" w:eastAsia="仿宋_GB2312" w:cs="仿宋_GB2312"/>
          <w:color w:val="000000"/>
          <w:sz w:val="32"/>
          <w:szCs w:val="32"/>
        </w:rPr>
        <w:t>支持</w:t>
      </w:r>
      <w:r>
        <w:rPr>
          <w:rFonts w:ascii="仿宋_GB2312" w:eastAsia="仿宋_GB2312" w:cs="仿宋_GB2312" w:hint="eastAsia"/>
          <w:color w:val="000000"/>
          <w:sz w:val="32"/>
          <w:szCs w:val="32"/>
        </w:rPr>
        <w:t>研究生导师指导能力提升项目，引导研究生导师主动加强教育教学改革，深入思考和研究课程设置、科研引领、论文</w:t>
      </w:r>
      <w:r>
        <w:rPr>
          <w:rFonts w:ascii="仿宋_GB2312" w:eastAsia="仿宋_GB2312" w:cs="仿宋_GB2312" w:hint="eastAsia"/>
          <w:sz w:val="32"/>
          <w:szCs w:val="32"/>
        </w:rPr>
        <w:t>指导等各个培养环节，不断改进培养模式，全方位提升指导能力。制定实施研究生导师海外访学计划，拟遴选</w:t>
      </w:r>
      <w:r>
        <w:rPr>
          <w:rFonts w:ascii="仿宋_GB2312" w:eastAsia="仿宋_GB2312" w:cs="仿宋_GB2312"/>
          <w:sz w:val="32"/>
          <w:szCs w:val="32"/>
        </w:rPr>
        <w:t>100</w:t>
      </w:r>
      <w:r>
        <w:rPr>
          <w:rFonts w:ascii="仿宋_GB2312" w:eastAsia="仿宋_GB2312" w:cs="仿宋_GB2312" w:hint="eastAsia"/>
          <w:sz w:val="32"/>
          <w:szCs w:val="32"/>
        </w:rPr>
        <w:t>名左右专业理论扎实、学术水平高、研究生培养质量好的导师出国访学研修，重点资助“双一流”建设和“高水平应用型重点专业（群）”建设项目的研究生导师人选。</w:t>
      </w:r>
    </w:p>
    <w:p w14:paraId="3D567273" w14:textId="77777777" w:rsidR="00F32374" w:rsidRDefault="006E61EC">
      <w:pPr>
        <w:pStyle w:val="2"/>
        <w:snapToGrid/>
      </w:pPr>
      <w:bookmarkStart w:id="79" w:name="_Toc5486"/>
      <w:bookmarkStart w:id="80" w:name="_Hlk520731588"/>
      <w:bookmarkStart w:id="81" w:name="_Toc28098"/>
      <w:r>
        <w:rPr>
          <w:rFonts w:hint="eastAsia"/>
        </w:rPr>
        <w:t>（四）强化质量意识，完善监督保障体系</w:t>
      </w:r>
      <w:bookmarkEnd w:id="79"/>
      <w:bookmarkEnd w:id="80"/>
      <w:bookmarkEnd w:id="81"/>
    </w:p>
    <w:p w14:paraId="38718889" w14:textId="7024C6E8" w:rsidR="00F32374" w:rsidRDefault="006E61EC">
      <w:pPr>
        <w:spacing w:line="580" w:lineRule="exact"/>
        <w:ind w:leftChars="-1" w:left="-2" w:firstLineChars="200" w:firstLine="640"/>
        <w:rPr>
          <w:rFonts w:ascii="仿宋_GB2312" w:eastAsia="仿宋_GB2312"/>
        </w:rPr>
      </w:pPr>
      <w:r>
        <w:rPr>
          <w:rFonts w:ascii="仿宋_GB2312" w:eastAsia="仿宋_GB2312" w:cs="仿宋_GB2312" w:hint="eastAsia"/>
          <w:sz w:val="32"/>
          <w:szCs w:val="32"/>
        </w:rPr>
        <w:t>进一步加强研究生学位论文质量监督，改进和完善硕士学位论文抽检方法，加大对“存在问题论文”单位和学科的抽检比例。</w:t>
      </w:r>
      <w:r w:rsidR="009C03C9">
        <w:rPr>
          <w:rFonts w:ascii="仿宋_GB2312" w:eastAsia="仿宋_GB2312" w:cs="仿宋_GB2312" w:hint="eastAsia"/>
          <w:sz w:val="32"/>
          <w:szCs w:val="32"/>
        </w:rPr>
        <w:t>建立健全</w:t>
      </w:r>
      <w:r>
        <w:rPr>
          <w:rFonts w:ascii="仿宋_GB2312" w:eastAsia="仿宋_GB2312" w:cs="仿宋_GB2312" w:hint="eastAsia"/>
          <w:sz w:val="32"/>
          <w:szCs w:val="32"/>
        </w:rPr>
        <w:t>研究生教育质量保障体系，进一步完善培养单位为主，教育行政部门、学术组织、行业部门和社会机构相互配合的五位一体的质量保障体系。将充分发挥专家在研究生教育质量保障中的监督和指导作用，加强学术道德建设，依规依程序严肃查处学位授予中出现的学术不端等问题。</w:t>
      </w:r>
    </w:p>
    <w:sectPr w:rsidR="00F32374">
      <w:footerReference w:type="default" r:id="rId26"/>
      <w:pgSz w:w="11906" w:h="16838"/>
      <w:pgMar w:top="1134" w:right="1134" w:bottom="1134" w:left="1134" w:header="851" w:footer="992" w:gutter="0"/>
      <w:pgNumType w:start="1"/>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1CC062" w14:textId="77777777" w:rsidR="004C5FE6" w:rsidRDefault="004C5FE6">
      <w:r>
        <w:separator/>
      </w:r>
    </w:p>
  </w:endnote>
  <w:endnote w:type="continuationSeparator" w:id="0">
    <w:p w14:paraId="2431A0F1" w14:textId="77777777" w:rsidR="004C5FE6" w:rsidRDefault="004C5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PingFang SC">
    <w:altName w:val="宋体"/>
    <w:charset w:val="86"/>
    <w:family w:val="auto"/>
    <w:pitch w:val="default"/>
    <w:sig w:usb0="00000000" w:usb1="00000000" w:usb2="00000010" w:usb3="00000000" w:csb0="00040000" w:csb1="00000000"/>
  </w:font>
  <w:font w:name="Helvetica Neue">
    <w:altName w:val="Segoe Print"/>
    <w:charset w:val="00"/>
    <w:family w:val="auto"/>
    <w:pitch w:val="default"/>
    <w:sig w:usb0="00000000"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36F0C" w14:textId="77777777" w:rsidR="00667FEE" w:rsidRDefault="00667FEE">
    <w:pPr>
      <w:pStyle w:val="a9"/>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8BC7A" w14:textId="77777777" w:rsidR="00667FEE" w:rsidRDefault="00667FEE">
    <w:pPr>
      <w:pStyle w:val="a9"/>
      <w:ind w:firstLine="360"/>
      <w:rPr>
        <w:rFonts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3DA11" w14:textId="77777777" w:rsidR="00667FEE" w:rsidRDefault="00667FEE">
    <w:pPr>
      <w:pStyle w:val="a9"/>
      <w:ind w:firstLine="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042DE" w14:textId="680BBA4B" w:rsidR="00667FEE" w:rsidRDefault="00667FEE">
    <w:pPr>
      <w:pStyle w:val="a9"/>
      <w:ind w:firstLine="360"/>
      <w:jc w:val="center"/>
      <w:rPr>
        <w:rFonts w:cs="Times New Roman"/>
      </w:rPr>
    </w:pPr>
    <w:r>
      <w:rPr>
        <w:lang w:val="zh-CN"/>
      </w:rPr>
      <w:fldChar w:fldCharType="begin"/>
    </w:r>
    <w:r>
      <w:rPr>
        <w:lang w:val="zh-CN"/>
      </w:rPr>
      <w:instrText>PAGE   \* MERGEFORMAT</w:instrText>
    </w:r>
    <w:r>
      <w:rPr>
        <w:lang w:val="zh-CN"/>
      </w:rPr>
      <w:fldChar w:fldCharType="separate"/>
    </w:r>
    <w:r w:rsidR="00534BB8">
      <w:rPr>
        <w:noProof/>
        <w:lang w:val="zh-CN"/>
      </w:rPr>
      <w:t>9</w:t>
    </w:r>
    <w:r>
      <w:rPr>
        <w:lang w:val="zh-CN"/>
      </w:rPr>
      <w:fldChar w:fldCharType="end"/>
    </w:r>
  </w:p>
  <w:p w14:paraId="4192248D" w14:textId="77777777" w:rsidR="00667FEE" w:rsidRDefault="00667FEE">
    <w:pPr>
      <w:pStyle w:val="a9"/>
      <w:ind w:firstLine="360"/>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D391B3" w14:textId="77777777" w:rsidR="004C5FE6" w:rsidRDefault="004C5FE6">
      <w:r>
        <w:separator/>
      </w:r>
    </w:p>
  </w:footnote>
  <w:footnote w:type="continuationSeparator" w:id="0">
    <w:p w14:paraId="587A491F" w14:textId="77777777" w:rsidR="004C5FE6" w:rsidRDefault="004C5F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7669C" w14:textId="77777777" w:rsidR="00667FEE" w:rsidRDefault="00667FEE">
    <w:pPr>
      <w:pStyle w:val="ab"/>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4A37B" w14:textId="77777777" w:rsidR="00667FEE" w:rsidRDefault="00667FEE">
    <w:pPr>
      <w:pStyle w:val="ab"/>
      <w:pBdr>
        <w:bottom w:val="none" w:sz="0" w:space="0" w:color="auto"/>
      </w:pBdr>
      <w:ind w:firstLine="360"/>
      <w:rPr>
        <w:rFont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D7436" w14:textId="77777777" w:rsidR="00667FEE" w:rsidRDefault="00667FEE">
    <w:pPr>
      <w:pStyle w:val="ab"/>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bordersDoNotSurroundHeader/>
  <w:bordersDoNotSurroundFooter/>
  <w:doNotTrackMoves/>
  <w:defaultTabStop w:val="420"/>
  <w:doNotHyphenateCaps/>
  <w:drawingGridHorizontalSpacing w:val="120"/>
  <w:drawingGridVerticalSpacing w:val="163"/>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723"/>
    <w:rsid w:val="00000BA7"/>
    <w:rsid w:val="000014C5"/>
    <w:rsid w:val="0000681A"/>
    <w:rsid w:val="000108A2"/>
    <w:rsid w:val="00010C9D"/>
    <w:rsid w:val="00011745"/>
    <w:rsid w:val="00012F85"/>
    <w:rsid w:val="000137D0"/>
    <w:rsid w:val="0001439D"/>
    <w:rsid w:val="000147ED"/>
    <w:rsid w:val="0002129D"/>
    <w:rsid w:val="00024C0B"/>
    <w:rsid w:val="00025D8E"/>
    <w:rsid w:val="00027D1F"/>
    <w:rsid w:val="00030D54"/>
    <w:rsid w:val="00033127"/>
    <w:rsid w:val="0003647E"/>
    <w:rsid w:val="00036B50"/>
    <w:rsid w:val="000378F5"/>
    <w:rsid w:val="00040D83"/>
    <w:rsid w:val="00041230"/>
    <w:rsid w:val="000415BF"/>
    <w:rsid w:val="00042FBC"/>
    <w:rsid w:val="00044B4C"/>
    <w:rsid w:val="00046292"/>
    <w:rsid w:val="0004796B"/>
    <w:rsid w:val="00051710"/>
    <w:rsid w:val="00052C94"/>
    <w:rsid w:val="000533F9"/>
    <w:rsid w:val="000551B8"/>
    <w:rsid w:val="0005534A"/>
    <w:rsid w:val="000574CC"/>
    <w:rsid w:val="00057770"/>
    <w:rsid w:val="00057891"/>
    <w:rsid w:val="000578FE"/>
    <w:rsid w:val="00062AF8"/>
    <w:rsid w:val="000663F0"/>
    <w:rsid w:val="0007260D"/>
    <w:rsid w:val="00072AF4"/>
    <w:rsid w:val="00073014"/>
    <w:rsid w:val="00073E5C"/>
    <w:rsid w:val="00074403"/>
    <w:rsid w:val="00075112"/>
    <w:rsid w:val="00082D79"/>
    <w:rsid w:val="00083183"/>
    <w:rsid w:val="00083810"/>
    <w:rsid w:val="0008397A"/>
    <w:rsid w:val="00085B92"/>
    <w:rsid w:val="00087260"/>
    <w:rsid w:val="00087326"/>
    <w:rsid w:val="00093D01"/>
    <w:rsid w:val="00094CE3"/>
    <w:rsid w:val="00094DB2"/>
    <w:rsid w:val="00094EB0"/>
    <w:rsid w:val="00096674"/>
    <w:rsid w:val="0009713D"/>
    <w:rsid w:val="000973B3"/>
    <w:rsid w:val="00097675"/>
    <w:rsid w:val="000A1923"/>
    <w:rsid w:val="000A2628"/>
    <w:rsid w:val="000A4D78"/>
    <w:rsid w:val="000A592F"/>
    <w:rsid w:val="000B0611"/>
    <w:rsid w:val="000B1488"/>
    <w:rsid w:val="000B17D8"/>
    <w:rsid w:val="000B1805"/>
    <w:rsid w:val="000B2F9A"/>
    <w:rsid w:val="000B31E1"/>
    <w:rsid w:val="000B4EF2"/>
    <w:rsid w:val="000B6DA7"/>
    <w:rsid w:val="000C01B9"/>
    <w:rsid w:val="000C09D7"/>
    <w:rsid w:val="000C1E91"/>
    <w:rsid w:val="000C3776"/>
    <w:rsid w:val="000C3CA2"/>
    <w:rsid w:val="000D2081"/>
    <w:rsid w:val="000D30EE"/>
    <w:rsid w:val="000E0FCA"/>
    <w:rsid w:val="000E384B"/>
    <w:rsid w:val="000E416C"/>
    <w:rsid w:val="000E41F2"/>
    <w:rsid w:val="000E76B6"/>
    <w:rsid w:val="000F0401"/>
    <w:rsid w:val="000F5551"/>
    <w:rsid w:val="000F5BC5"/>
    <w:rsid w:val="000F5E6F"/>
    <w:rsid w:val="000F64F8"/>
    <w:rsid w:val="00100B26"/>
    <w:rsid w:val="001032F3"/>
    <w:rsid w:val="00103524"/>
    <w:rsid w:val="00104279"/>
    <w:rsid w:val="00110BC5"/>
    <w:rsid w:val="00111CDA"/>
    <w:rsid w:val="001162E2"/>
    <w:rsid w:val="001169FE"/>
    <w:rsid w:val="00120413"/>
    <w:rsid w:val="0012322C"/>
    <w:rsid w:val="001257FD"/>
    <w:rsid w:val="00125B78"/>
    <w:rsid w:val="00132323"/>
    <w:rsid w:val="00132787"/>
    <w:rsid w:val="001328F6"/>
    <w:rsid w:val="0013594C"/>
    <w:rsid w:val="00136AAA"/>
    <w:rsid w:val="001375AB"/>
    <w:rsid w:val="00141008"/>
    <w:rsid w:val="00141282"/>
    <w:rsid w:val="001422C7"/>
    <w:rsid w:val="001435A4"/>
    <w:rsid w:val="00143B4B"/>
    <w:rsid w:val="00143E33"/>
    <w:rsid w:val="0014440F"/>
    <w:rsid w:val="0014486F"/>
    <w:rsid w:val="001454FC"/>
    <w:rsid w:val="00151976"/>
    <w:rsid w:val="00151EAE"/>
    <w:rsid w:val="0015206C"/>
    <w:rsid w:val="00152402"/>
    <w:rsid w:val="001538B0"/>
    <w:rsid w:val="00155374"/>
    <w:rsid w:val="00155C21"/>
    <w:rsid w:val="00163926"/>
    <w:rsid w:val="00166F75"/>
    <w:rsid w:val="001703E2"/>
    <w:rsid w:val="00176A9A"/>
    <w:rsid w:val="001773BC"/>
    <w:rsid w:val="001774A9"/>
    <w:rsid w:val="00180078"/>
    <w:rsid w:val="001800FE"/>
    <w:rsid w:val="00181F7D"/>
    <w:rsid w:val="00182004"/>
    <w:rsid w:val="001846E2"/>
    <w:rsid w:val="0018721C"/>
    <w:rsid w:val="00187297"/>
    <w:rsid w:val="00187475"/>
    <w:rsid w:val="0019036F"/>
    <w:rsid w:val="00190461"/>
    <w:rsid w:val="0019097A"/>
    <w:rsid w:val="0019173F"/>
    <w:rsid w:val="001931E5"/>
    <w:rsid w:val="00193FEB"/>
    <w:rsid w:val="001A093A"/>
    <w:rsid w:val="001A4092"/>
    <w:rsid w:val="001A4A2F"/>
    <w:rsid w:val="001A5B00"/>
    <w:rsid w:val="001A6463"/>
    <w:rsid w:val="001A7765"/>
    <w:rsid w:val="001B116B"/>
    <w:rsid w:val="001B1548"/>
    <w:rsid w:val="001B441A"/>
    <w:rsid w:val="001C152A"/>
    <w:rsid w:val="001C31F5"/>
    <w:rsid w:val="001C3C32"/>
    <w:rsid w:val="001C5D93"/>
    <w:rsid w:val="001C6C0A"/>
    <w:rsid w:val="001D1154"/>
    <w:rsid w:val="001D1FB5"/>
    <w:rsid w:val="001D624B"/>
    <w:rsid w:val="001D6C56"/>
    <w:rsid w:val="001D7B76"/>
    <w:rsid w:val="001E0074"/>
    <w:rsid w:val="001E238A"/>
    <w:rsid w:val="001E527E"/>
    <w:rsid w:val="001E574D"/>
    <w:rsid w:val="001E605A"/>
    <w:rsid w:val="001E68EA"/>
    <w:rsid w:val="001E7B26"/>
    <w:rsid w:val="001E7C46"/>
    <w:rsid w:val="001F186E"/>
    <w:rsid w:val="001F263D"/>
    <w:rsid w:val="001F69F9"/>
    <w:rsid w:val="001F7028"/>
    <w:rsid w:val="00202624"/>
    <w:rsid w:val="0020272A"/>
    <w:rsid w:val="00204D1E"/>
    <w:rsid w:val="002054D7"/>
    <w:rsid w:val="002079AD"/>
    <w:rsid w:val="0021223F"/>
    <w:rsid w:val="0021396A"/>
    <w:rsid w:val="00217FE4"/>
    <w:rsid w:val="00220C10"/>
    <w:rsid w:val="00220F29"/>
    <w:rsid w:val="002244FF"/>
    <w:rsid w:val="00226F54"/>
    <w:rsid w:val="00227359"/>
    <w:rsid w:val="00227BFD"/>
    <w:rsid w:val="0023045D"/>
    <w:rsid w:val="00231E99"/>
    <w:rsid w:val="00232D83"/>
    <w:rsid w:val="002344BE"/>
    <w:rsid w:val="00236E08"/>
    <w:rsid w:val="0023771E"/>
    <w:rsid w:val="002406A3"/>
    <w:rsid w:val="002416B5"/>
    <w:rsid w:val="00242655"/>
    <w:rsid w:val="00243854"/>
    <w:rsid w:val="00247DCC"/>
    <w:rsid w:val="00251868"/>
    <w:rsid w:val="00251AA8"/>
    <w:rsid w:val="0025293C"/>
    <w:rsid w:val="00257266"/>
    <w:rsid w:val="00257D53"/>
    <w:rsid w:val="0026111F"/>
    <w:rsid w:val="00263E8F"/>
    <w:rsid w:val="00265454"/>
    <w:rsid w:val="00265AFD"/>
    <w:rsid w:val="00267A92"/>
    <w:rsid w:val="002705D9"/>
    <w:rsid w:val="002708FB"/>
    <w:rsid w:val="002709AD"/>
    <w:rsid w:val="00270C31"/>
    <w:rsid w:val="00270D1E"/>
    <w:rsid w:val="0027297F"/>
    <w:rsid w:val="00273273"/>
    <w:rsid w:val="0027341F"/>
    <w:rsid w:val="00273A68"/>
    <w:rsid w:val="002749A6"/>
    <w:rsid w:val="00274D4E"/>
    <w:rsid w:val="00275E31"/>
    <w:rsid w:val="00280F6E"/>
    <w:rsid w:val="00281063"/>
    <w:rsid w:val="002860E1"/>
    <w:rsid w:val="00287522"/>
    <w:rsid w:val="00287727"/>
    <w:rsid w:val="002900B8"/>
    <w:rsid w:val="00290EE3"/>
    <w:rsid w:val="00292688"/>
    <w:rsid w:val="00293AC2"/>
    <w:rsid w:val="00294448"/>
    <w:rsid w:val="00296A4F"/>
    <w:rsid w:val="00296F95"/>
    <w:rsid w:val="0029725A"/>
    <w:rsid w:val="002A2578"/>
    <w:rsid w:val="002A69C7"/>
    <w:rsid w:val="002B0311"/>
    <w:rsid w:val="002B30ED"/>
    <w:rsid w:val="002B37F5"/>
    <w:rsid w:val="002B674C"/>
    <w:rsid w:val="002C0AC2"/>
    <w:rsid w:val="002C1243"/>
    <w:rsid w:val="002C5095"/>
    <w:rsid w:val="002C7BAF"/>
    <w:rsid w:val="002D38F6"/>
    <w:rsid w:val="002D5AD7"/>
    <w:rsid w:val="002D6C12"/>
    <w:rsid w:val="002E1ABB"/>
    <w:rsid w:val="002E1BAB"/>
    <w:rsid w:val="002E22F4"/>
    <w:rsid w:val="002E6CFA"/>
    <w:rsid w:val="002F15DB"/>
    <w:rsid w:val="002F2F62"/>
    <w:rsid w:val="002F2FD5"/>
    <w:rsid w:val="002F721B"/>
    <w:rsid w:val="00304627"/>
    <w:rsid w:val="00305AF2"/>
    <w:rsid w:val="00306013"/>
    <w:rsid w:val="00306C69"/>
    <w:rsid w:val="003100C1"/>
    <w:rsid w:val="00311111"/>
    <w:rsid w:val="00311DFE"/>
    <w:rsid w:val="00312A03"/>
    <w:rsid w:val="00313BD3"/>
    <w:rsid w:val="003147D9"/>
    <w:rsid w:val="003175D1"/>
    <w:rsid w:val="003205BE"/>
    <w:rsid w:val="00321466"/>
    <w:rsid w:val="00326F7A"/>
    <w:rsid w:val="003277FD"/>
    <w:rsid w:val="00332A70"/>
    <w:rsid w:val="00332E81"/>
    <w:rsid w:val="003336B9"/>
    <w:rsid w:val="003342EB"/>
    <w:rsid w:val="0033441E"/>
    <w:rsid w:val="00334944"/>
    <w:rsid w:val="00336152"/>
    <w:rsid w:val="00345460"/>
    <w:rsid w:val="00345AF2"/>
    <w:rsid w:val="0034769D"/>
    <w:rsid w:val="00350CE5"/>
    <w:rsid w:val="00353806"/>
    <w:rsid w:val="00363201"/>
    <w:rsid w:val="0036422F"/>
    <w:rsid w:val="003654A3"/>
    <w:rsid w:val="003674E6"/>
    <w:rsid w:val="0036768F"/>
    <w:rsid w:val="00367CA4"/>
    <w:rsid w:val="003727FF"/>
    <w:rsid w:val="0037300A"/>
    <w:rsid w:val="0037370E"/>
    <w:rsid w:val="00374AF6"/>
    <w:rsid w:val="0037618E"/>
    <w:rsid w:val="00376447"/>
    <w:rsid w:val="0037761C"/>
    <w:rsid w:val="0038132E"/>
    <w:rsid w:val="00386A43"/>
    <w:rsid w:val="00390AE7"/>
    <w:rsid w:val="003916A3"/>
    <w:rsid w:val="003A0191"/>
    <w:rsid w:val="003A1E0E"/>
    <w:rsid w:val="003B0C71"/>
    <w:rsid w:val="003B1324"/>
    <w:rsid w:val="003B16E8"/>
    <w:rsid w:val="003B1EC6"/>
    <w:rsid w:val="003B5C5A"/>
    <w:rsid w:val="003B64D5"/>
    <w:rsid w:val="003C2E6E"/>
    <w:rsid w:val="003C74A2"/>
    <w:rsid w:val="003C7A49"/>
    <w:rsid w:val="003D097D"/>
    <w:rsid w:val="003D58D5"/>
    <w:rsid w:val="003D5A37"/>
    <w:rsid w:val="003D5DBD"/>
    <w:rsid w:val="003D6426"/>
    <w:rsid w:val="003E0A44"/>
    <w:rsid w:val="003E183E"/>
    <w:rsid w:val="003E37EF"/>
    <w:rsid w:val="003E3A9F"/>
    <w:rsid w:val="003E4978"/>
    <w:rsid w:val="003E4EA6"/>
    <w:rsid w:val="003F19AE"/>
    <w:rsid w:val="003F248E"/>
    <w:rsid w:val="003F2AC0"/>
    <w:rsid w:val="003F4898"/>
    <w:rsid w:val="00402BF7"/>
    <w:rsid w:val="00406AC9"/>
    <w:rsid w:val="00406C94"/>
    <w:rsid w:val="00412608"/>
    <w:rsid w:val="00414FC0"/>
    <w:rsid w:val="00415058"/>
    <w:rsid w:val="004168E8"/>
    <w:rsid w:val="00422BEF"/>
    <w:rsid w:val="00423F5E"/>
    <w:rsid w:val="004246A8"/>
    <w:rsid w:val="00425563"/>
    <w:rsid w:val="00427F18"/>
    <w:rsid w:val="0043404A"/>
    <w:rsid w:val="00437AA7"/>
    <w:rsid w:val="00441E34"/>
    <w:rsid w:val="0044311E"/>
    <w:rsid w:val="004439CA"/>
    <w:rsid w:val="0044441A"/>
    <w:rsid w:val="004454E8"/>
    <w:rsid w:val="004475CD"/>
    <w:rsid w:val="00447FBA"/>
    <w:rsid w:val="00451958"/>
    <w:rsid w:val="004520DA"/>
    <w:rsid w:val="004530A9"/>
    <w:rsid w:val="0045311B"/>
    <w:rsid w:val="0045367B"/>
    <w:rsid w:val="00453D3A"/>
    <w:rsid w:val="0045625D"/>
    <w:rsid w:val="00456964"/>
    <w:rsid w:val="00457B9D"/>
    <w:rsid w:val="00457C03"/>
    <w:rsid w:val="00460DE2"/>
    <w:rsid w:val="0046539A"/>
    <w:rsid w:val="00465885"/>
    <w:rsid w:val="004717BD"/>
    <w:rsid w:val="0047248B"/>
    <w:rsid w:val="00472823"/>
    <w:rsid w:val="00473A3C"/>
    <w:rsid w:val="00475853"/>
    <w:rsid w:val="00476166"/>
    <w:rsid w:val="00480988"/>
    <w:rsid w:val="00480F33"/>
    <w:rsid w:val="00482494"/>
    <w:rsid w:val="00483168"/>
    <w:rsid w:val="004834ED"/>
    <w:rsid w:val="00483B02"/>
    <w:rsid w:val="00484B70"/>
    <w:rsid w:val="00486582"/>
    <w:rsid w:val="00487348"/>
    <w:rsid w:val="00487FAA"/>
    <w:rsid w:val="00490C76"/>
    <w:rsid w:val="00491528"/>
    <w:rsid w:val="00492D2F"/>
    <w:rsid w:val="0049335A"/>
    <w:rsid w:val="004A0CF7"/>
    <w:rsid w:val="004A25AF"/>
    <w:rsid w:val="004A2B85"/>
    <w:rsid w:val="004A7AFC"/>
    <w:rsid w:val="004B2F1D"/>
    <w:rsid w:val="004B4DC6"/>
    <w:rsid w:val="004B5B58"/>
    <w:rsid w:val="004C0FF6"/>
    <w:rsid w:val="004C1D5F"/>
    <w:rsid w:val="004C5045"/>
    <w:rsid w:val="004C5F3F"/>
    <w:rsid w:val="004C5FE6"/>
    <w:rsid w:val="004C7008"/>
    <w:rsid w:val="004D06E1"/>
    <w:rsid w:val="004D139B"/>
    <w:rsid w:val="004D2589"/>
    <w:rsid w:val="004D45B5"/>
    <w:rsid w:val="004D5936"/>
    <w:rsid w:val="004D789E"/>
    <w:rsid w:val="004E0DD0"/>
    <w:rsid w:val="004E349B"/>
    <w:rsid w:val="004E6BFA"/>
    <w:rsid w:val="004E6C8E"/>
    <w:rsid w:val="004F1D66"/>
    <w:rsid w:val="004F1FE1"/>
    <w:rsid w:val="004F27C9"/>
    <w:rsid w:val="004F7C46"/>
    <w:rsid w:val="005001EA"/>
    <w:rsid w:val="005017B9"/>
    <w:rsid w:val="0050330B"/>
    <w:rsid w:val="00504E79"/>
    <w:rsid w:val="00507938"/>
    <w:rsid w:val="00510624"/>
    <w:rsid w:val="00517A9F"/>
    <w:rsid w:val="00517B4D"/>
    <w:rsid w:val="00520F48"/>
    <w:rsid w:val="005210B0"/>
    <w:rsid w:val="005248EB"/>
    <w:rsid w:val="00525CD7"/>
    <w:rsid w:val="00526FC9"/>
    <w:rsid w:val="005274D4"/>
    <w:rsid w:val="00530790"/>
    <w:rsid w:val="00531CDD"/>
    <w:rsid w:val="00534BB8"/>
    <w:rsid w:val="00534D9C"/>
    <w:rsid w:val="00537B83"/>
    <w:rsid w:val="00540145"/>
    <w:rsid w:val="00541A33"/>
    <w:rsid w:val="0054338E"/>
    <w:rsid w:val="0054445B"/>
    <w:rsid w:val="005449C4"/>
    <w:rsid w:val="00546E29"/>
    <w:rsid w:val="00547986"/>
    <w:rsid w:val="00550680"/>
    <w:rsid w:val="005523ED"/>
    <w:rsid w:val="00552B5F"/>
    <w:rsid w:val="0055323A"/>
    <w:rsid w:val="0055612D"/>
    <w:rsid w:val="0056022B"/>
    <w:rsid w:val="00560AB3"/>
    <w:rsid w:val="005611FA"/>
    <w:rsid w:val="00562848"/>
    <w:rsid w:val="005703F6"/>
    <w:rsid w:val="0057045D"/>
    <w:rsid w:val="00572AB2"/>
    <w:rsid w:val="00572D78"/>
    <w:rsid w:val="005737A5"/>
    <w:rsid w:val="00575424"/>
    <w:rsid w:val="00581852"/>
    <w:rsid w:val="00581AF8"/>
    <w:rsid w:val="0058250F"/>
    <w:rsid w:val="00582AD5"/>
    <w:rsid w:val="00582EBC"/>
    <w:rsid w:val="0058493B"/>
    <w:rsid w:val="00592168"/>
    <w:rsid w:val="005947CC"/>
    <w:rsid w:val="00594BD1"/>
    <w:rsid w:val="00597983"/>
    <w:rsid w:val="00597E6C"/>
    <w:rsid w:val="005A36D6"/>
    <w:rsid w:val="005A6401"/>
    <w:rsid w:val="005B1923"/>
    <w:rsid w:val="005B1D38"/>
    <w:rsid w:val="005B357E"/>
    <w:rsid w:val="005B386D"/>
    <w:rsid w:val="005B429F"/>
    <w:rsid w:val="005B4B06"/>
    <w:rsid w:val="005C05F7"/>
    <w:rsid w:val="005C067F"/>
    <w:rsid w:val="005C6129"/>
    <w:rsid w:val="005E0B4B"/>
    <w:rsid w:val="005E2E41"/>
    <w:rsid w:val="005E4646"/>
    <w:rsid w:val="005E7EAE"/>
    <w:rsid w:val="005F347E"/>
    <w:rsid w:val="005F3AA3"/>
    <w:rsid w:val="005F5DDB"/>
    <w:rsid w:val="005F62CF"/>
    <w:rsid w:val="00602613"/>
    <w:rsid w:val="0060373B"/>
    <w:rsid w:val="00603979"/>
    <w:rsid w:val="006058E1"/>
    <w:rsid w:val="00605A06"/>
    <w:rsid w:val="006075B7"/>
    <w:rsid w:val="00607E42"/>
    <w:rsid w:val="00617DBA"/>
    <w:rsid w:val="0063717C"/>
    <w:rsid w:val="0064186B"/>
    <w:rsid w:val="00647E17"/>
    <w:rsid w:val="00653345"/>
    <w:rsid w:val="0066021A"/>
    <w:rsid w:val="00662822"/>
    <w:rsid w:val="006634E5"/>
    <w:rsid w:val="00663992"/>
    <w:rsid w:val="00667FEE"/>
    <w:rsid w:val="006707AF"/>
    <w:rsid w:val="00672B69"/>
    <w:rsid w:val="00675757"/>
    <w:rsid w:val="00677C36"/>
    <w:rsid w:val="00684D71"/>
    <w:rsid w:val="00685D5C"/>
    <w:rsid w:val="00690E5A"/>
    <w:rsid w:val="00691517"/>
    <w:rsid w:val="0069333A"/>
    <w:rsid w:val="00693B1A"/>
    <w:rsid w:val="0069566C"/>
    <w:rsid w:val="00696E26"/>
    <w:rsid w:val="006A2F70"/>
    <w:rsid w:val="006A2FF5"/>
    <w:rsid w:val="006A508B"/>
    <w:rsid w:val="006B057B"/>
    <w:rsid w:val="006B36E8"/>
    <w:rsid w:val="006B3E4F"/>
    <w:rsid w:val="006B42B2"/>
    <w:rsid w:val="006B636E"/>
    <w:rsid w:val="006B7CC6"/>
    <w:rsid w:val="006C1B49"/>
    <w:rsid w:val="006C346F"/>
    <w:rsid w:val="006C7B27"/>
    <w:rsid w:val="006D2FB1"/>
    <w:rsid w:val="006D5546"/>
    <w:rsid w:val="006D66C9"/>
    <w:rsid w:val="006D6B7A"/>
    <w:rsid w:val="006E0768"/>
    <w:rsid w:val="006E24AA"/>
    <w:rsid w:val="006E2E3D"/>
    <w:rsid w:val="006E2EE5"/>
    <w:rsid w:val="006E5305"/>
    <w:rsid w:val="006E5A73"/>
    <w:rsid w:val="006E61EC"/>
    <w:rsid w:val="006E6D5F"/>
    <w:rsid w:val="006F1207"/>
    <w:rsid w:val="006F1935"/>
    <w:rsid w:val="006F34C6"/>
    <w:rsid w:val="006F4724"/>
    <w:rsid w:val="00701D1A"/>
    <w:rsid w:val="0070284D"/>
    <w:rsid w:val="00703DDB"/>
    <w:rsid w:val="00705B5F"/>
    <w:rsid w:val="007069A6"/>
    <w:rsid w:val="00706DAF"/>
    <w:rsid w:val="007077E3"/>
    <w:rsid w:val="0071016F"/>
    <w:rsid w:val="007132B9"/>
    <w:rsid w:val="007147CC"/>
    <w:rsid w:val="00716294"/>
    <w:rsid w:val="0072164E"/>
    <w:rsid w:val="00722417"/>
    <w:rsid w:val="00722D45"/>
    <w:rsid w:val="00724796"/>
    <w:rsid w:val="00726157"/>
    <w:rsid w:val="007263DA"/>
    <w:rsid w:val="007320D3"/>
    <w:rsid w:val="0073294A"/>
    <w:rsid w:val="00736133"/>
    <w:rsid w:val="00736E31"/>
    <w:rsid w:val="00736F5F"/>
    <w:rsid w:val="00740679"/>
    <w:rsid w:val="00744E61"/>
    <w:rsid w:val="00745C98"/>
    <w:rsid w:val="007467C4"/>
    <w:rsid w:val="00752C5F"/>
    <w:rsid w:val="00752D53"/>
    <w:rsid w:val="0075349D"/>
    <w:rsid w:val="007543A8"/>
    <w:rsid w:val="0075440B"/>
    <w:rsid w:val="00755313"/>
    <w:rsid w:val="00757ACA"/>
    <w:rsid w:val="00757E89"/>
    <w:rsid w:val="00764C06"/>
    <w:rsid w:val="00766CB4"/>
    <w:rsid w:val="00770BB1"/>
    <w:rsid w:val="00770CF3"/>
    <w:rsid w:val="00772A34"/>
    <w:rsid w:val="0077466F"/>
    <w:rsid w:val="00774810"/>
    <w:rsid w:val="00776F87"/>
    <w:rsid w:val="00777CD5"/>
    <w:rsid w:val="00780D89"/>
    <w:rsid w:val="00782E22"/>
    <w:rsid w:val="007839E1"/>
    <w:rsid w:val="00784468"/>
    <w:rsid w:val="00787356"/>
    <w:rsid w:val="00790B56"/>
    <w:rsid w:val="00791A28"/>
    <w:rsid w:val="00792C9C"/>
    <w:rsid w:val="00792FDE"/>
    <w:rsid w:val="00794B8D"/>
    <w:rsid w:val="00794BCA"/>
    <w:rsid w:val="007B1A8F"/>
    <w:rsid w:val="007B3F64"/>
    <w:rsid w:val="007B7916"/>
    <w:rsid w:val="007C4D79"/>
    <w:rsid w:val="007C4EDA"/>
    <w:rsid w:val="007D01E6"/>
    <w:rsid w:val="007D10B2"/>
    <w:rsid w:val="007D1A2D"/>
    <w:rsid w:val="007D1BDC"/>
    <w:rsid w:val="007D3858"/>
    <w:rsid w:val="007D47F1"/>
    <w:rsid w:val="007D6027"/>
    <w:rsid w:val="007D7296"/>
    <w:rsid w:val="007E7C36"/>
    <w:rsid w:val="007F7418"/>
    <w:rsid w:val="007F7BD3"/>
    <w:rsid w:val="008028FD"/>
    <w:rsid w:val="00805EAD"/>
    <w:rsid w:val="0080797B"/>
    <w:rsid w:val="00807FF1"/>
    <w:rsid w:val="0081187E"/>
    <w:rsid w:val="00812E84"/>
    <w:rsid w:val="008130DF"/>
    <w:rsid w:val="0081401C"/>
    <w:rsid w:val="008209F7"/>
    <w:rsid w:val="00825EB1"/>
    <w:rsid w:val="00827B22"/>
    <w:rsid w:val="00833568"/>
    <w:rsid w:val="00833FD0"/>
    <w:rsid w:val="00834109"/>
    <w:rsid w:val="00835B0E"/>
    <w:rsid w:val="00837BA5"/>
    <w:rsid w:val="008412EE"/>
    <w:rsid w:val="008426E4"/>
    <w:rsid w:val="008427E3"/>
    <w:rsid w:val="00845635"/>
    <w:rsid w:val="00853A01"/>
    <w:rsid w:val="00853C5B"/>
    <w:rsid w:val="0085501D"/>
    <w:rsid w:val="0085567C"/>
    <w:rsid w:val="00855DF8"/>
    <w:rsid w:val="00857CE1"/>
    <w:rsid w:val="0086010E"/>
    <w:rsid w:val="0086107D"/>
    <w:rsid w:val="008642E8"/>
    <w:rsid w:val="00871575"/>
    <w:rsid w:val="00874E60"/>
    <w:rsid w:val="00880CF8"/>
    <w:rsid w:val="0088178B"/>
    <w:rsid w:val="00881B1C"/>
    <w:rsid w:val="008847C7"/>
    <w:rsid w:val="00885CD0"/>
    <w:rsid w:val="008902D5"/>
    <w:rsid w:val="008916DA"/>
    <w:rsid w:val="00892F5E"/>
    <w:rsid w:val="008941D6"/>
    <w:rsid w:val="00895A5A"/>
    <w:rsid w:val="00895E0B"/>
    <w:rsid w:val="008A0190"/>
    <w:rsid w:val="008A0199"/>
    <w:rsid w:val="008A076A"/>
    <w:rsid w:val="008A27AF"/>
    <w:rsid w:val="008A2B42"/>
    <w:rsid w:val="008A2F1A"/>
    <w:rsid w:val="008A5369"/>
    <w:rsid w:val="008A5B12"/>
    <w:rsid w:val="008B07E1"/>
    <w:rsid w:val="008B2B4D"/>
    <w:rsid w:val="008B2C6B"/>
    <w:rsid w:val="008B304A"/>
    <w:rsid w:val="008C1234"/>
    <w:rsid w:val="008C12C2"/>
    <w:rsid w:val="008C1E9F"/>
    <w:rsid w:val="008D06C2"/>
    <w:rsid w:val="008D0A81"/>
    <w:rsid w:val="008D1117"/>
    <w:rsid w:val="008D2C9F"/>
    <w:rsid w:val="008D4388"/>
    <w:rsid w:val="008D5D83"/>
    <w:rsid w:val="008D7626"/>
    <w:rsid w:val="008D7B06"/>
    <w:rsid w:val="008D7EF6"/>
    <w:rsid w:val="008D7FD1"/>
    <w:rsid w:val="008E0BE3"/>
    <w:rsid w:val="008E0D3B"/>
    <w:rsid w:val="008E1CB4"/>
    <w:rsid w:val="008E1CFF"/>
    <w:rsid w:val="008E4C69"/>
    <w:rsid w:val="008E58C8"/>
    <w:rsid w:val="008E61A0"/>
    <w:rsid w:val="008F0B65"/>
    <w:rsid w:val="008F1105"/>
    <w:rsid w:val="008F2288"/>
    <w:rsid w:val="008F246B"/>
    <w:rsid w:val="008F477E"/>
    <w:rsid w:val="00902D1C"/>
    <w:rsid w:val="00903BCF"/>
    <w:rsid w:val="00906E12"/>
    <w:rsid w:val="00910B57"/>
    <w:rsid w:val="00914597"/>
    <w:rsid w:val="00916F73"/>
    <w:rsid w:val="00920A43"/>
    <w:rsid w:val="00921102"/>
    <w:rsid w:val="00921846"/>
    <w:rsid w:val="00922393"/>
    <w:rsid w:val="00926621"/>
    <w:rsid w:val="00926902"/>
    <w:rsid w:val="00926C89"/>
    <w:rsid w:val="00931A6C"/>
    <w:rsid w:val="00931B47"/>
    <w:rsid w:val="00932CAD"/>
    <w:rsid w:val="00934F59"/>
    <w:rsid w:val="009368AE"/>
    <w:rsid w:val="00936A02"/>
    <w:rsid w:val="00941A03"/>
    <w:rsid w:val="009422AA"/>
    <w:rsid w:val="009438EA"/>
    <w:rsid w:val="00943A10"/>
    <w:rsid w:val="00943D80"/>
    <w:rsid w:val="0094443F"/>
    <w:rsid w:val="00945BD9"/>
    <w:rsid w:val="00950754"/>
    <w:rsid w:val="00957958"/>
    <w:rsid w:val="00960228"/>
    <w:rsid w:val="00961E00"/>
    <w:rsid w:val="009639E4"/>
    <w:rsid w:val="00963B27"/>
    <w:rsid w:val="00967E4F"/>
    <w:rsid w:val="00971A11"/>
    <w:rsid w:val="00972C1D"/>
    <w:rsid w:val="00973AB8"/>
    <w:rsid w:val="00975E2E"/>
    <w:rsid w:val="009816E4"/>
    <w:rsid w:val="00984781"/>
    <w:rsid w:val="009853C1"/>
    <w:rsid w:val="009877C3"/>
    <w:rsid w:val="00994E23"/>
    <w:rsid w:val="0099786F"/>
    <w:rsid w:val="009A0AC2"/>
    <w:rsid w:val="009A2A50"/>
    <w:rsid w:val="009A2A72"/>
    <w:rsid w:val="009A3046"/>
    <w:rsid w:val="009A624E"/>
    <w:rsid w:val="009A6C5B"/>
    <w:rsid w:val="009A6D13"/>
    <w:rsid w:val="009A7D9C"/>
    <w:rsid w:val="009B0189"/>
    <w:rsid w:val="009B1DCD"/>
    <w:rsid w:val="009B3EE3"/>
    <w:rsid w:val="009C03C9"/>
    <w:rsid w:val="009C0EBC"/>
    <w:rsid w:val="009C2743"/>
    <w:rsid w:val="009C4D2B"/>
    <w:rsid w:val="009C4E78"/>
    <w:rsid w:val="009D797E"/>
    <w:rsid w:val="009E2498"/>
    <w:rsid w:val="009E69BF"/>
    <w:rsid w:val="009F0243"/>
    <w:rsid w:val="009F0F50"/>
    <w:rsid w:val="009F236C"/>
    <w:rsid w:val="00A02380"/>
    <w:rsid w:val="00A03A6D"/>
    <w:rsid w:val="00A03B59"/>
    <w:rsid w:val="00A04216"/>
    <w:rsid w:val="00A051D1"/>
    <w:rsid w:val="00A05F17"/>
    <w:rsid w:val="00A06725"/>
    <w:rsid w:val="00A07112"/>
    <w:rsid w:val="00A10F21"/>
    <w:rsid w:val="00A15F7B"/>
    <w:rsid w:val="00A22375"/>
    <w:rsid w:val="00A23595"/>
    <w:rsid w:val="00A235FB"/>
    <w:rsid w:val="00A27FDA"/>
    <w:rsid w:val="00A30EE0"/>
    <w:rsid w:val="00A35951"/>
    <w:rsid w:val="00A35B35"/>
    <w:rsid w:val="00A35DAF"/>
    <w:rsid w:val="00A375C9"/>
    <w:rsid w:val="00A4005F"/>
    <w:rsid w:val="00A40C85"/>
    <w:rsid w:val="00A426A7"/>
    <w:rsid w:val="00A4541A"/>
    <w:rsid w:val="00A45467"/>
    <w:rsid w:val="00A4675A"/>
    <w:rsid w:val="00A51884"/>
    <w:rsid w:val="00A538A7"/>
    <w:rsid w:val="00A54385"/>
    <w:rsid w:val="00A56875"/>
    <w:rsid w:val="00A56EED"/>
    <w:rsid w:val="00A61EF1"/>
    <w:rsid w:val="00A620F8"/>
    <w:rsid w:val="00A62774"/>
    <w:rsid w:val="00A6436D"/>
    <w:rsid w:val="00A6582C"/>
    <w:rsid w:val="00A65A99"/>
    <w:rsid w:val="00A70295"/>
    <w:rsid w:val="00A70C2B"/>
    <w:rsid w:val="00A71E31"/>
    <w:rsid w:val="00A75F71"/>
    <w:rsid w:val="00A812B2"/>
    <w:rsid w:val="00A8170D"/>
    <w:rsid w:val="00A81A9E"/>
    <w:rsid w:val="00A8255A"/>
    <w:rsid w:val="00A825E8"/>
    <w:rsid w:val="00A82BDF"/>
    <w:rsid w:val="00A83C16"/>
    <w:rsid w:val="00A8561D"/>
    <w:rsid w:val="00A92CBD"/>
    <w:rsid w:val="00A9590C"/>
    <w:rsid w:val="00A96422"/>
    <w:rsid w:val="00AA211A"/>
    <w:rsid w:val="00AA6431"/>
    <w:rsid w:val="00AA79B2"/>
    <w:rsid w:val="00AB11B4"/>
    <w:rsid w:val="00AB500F"/>
    <w:rsid w:val="00AB5710"/>
    <w:rsid w:val="00AB5D01"/>
    <w:rsid w:val="00AB6B46"/>
    <w:rsid w:val="00AB7D85"/>
    <w:rsid w:val="00AC0E51"/>
    <w:rsid w:val="00AC12F7"/>
    <w:rsid w:val="00AC1EBA"/>
    <w:rsid w:val="00AC4928"/>
    <w:rsid w:val="00AC5F02"/>
    <w:rsid w:val="00AD0C35"/>
    <w:rsid w:val="00AD1DBF"/>
    <w:rsid w:val="00AD2221"/>
    <w:rsid w:val="00AD248F"/>
    <w:rsid w:val="00AD3D0E"/>
    <w:rsid w:val="00AD4195"/>
    <w:rsid w:val="00AD4AAA"/>
    <w:rsid w:val="00AD4BC9"/>
    <w:rsid w:val="00AE20C6"/>
    <w:rsid w:val="00AE2FE5"/>
    <w:rsid w:val="00AE54DF"/>
    <w:rsid w:val="00AE6128"/>
    <w:rsid w:val="00AE70F5"/>
    <w:rsid w:val="00AE7372"/>
    <w:rsid w:val="00AE792B"/>
    <w:rsid w:val="00AF2165"/>
    <w:rsid w:val="00B0081A"/>
    <w:rsid w:val="00B01DFA"/>
    <w:rsid w:val="00B10656"/>
    <w:rsid w:val="00B11506"/>
    <w:rsid w:val="00B116D0"/>
    <w:rsid w:val="00B133E5"/>
    <w:rsid w:val="00B154BA"/>
    <w:rsid w:val="00B16D35"/>
    <w:rsid w:val="00B207BC"/>
    <w:rsid w:val="00B24539"/>
    <w:rsid w:val="00B249EA"/>
    <w:rsid w:val="00B27108"/>
    <w:rsid w:val="00B27DE6"/>
    <w:rsid w:val="00B300DC"/>
    <w:rsid w:val="00B3026F"/>
    <w:rsid w:val="00B306FB"/>
    <w:rsid w:val="00B30C7C"/>
    <w:rsid w:val="00B31633"/>
    <w:rsid w:val="00B319A0"/>
    <w:rsid w:val="00B34F24"/>
    <w:rsid w:val="00B3557E"/>
    <w:rsid w:val="00B435D4"/>
    <w:rsid w:val="00B43806"/>
    <w:rsid w:val="00B456B3"/>
    <w:rsid w:val="00B46DDA"/>
    <w:rsid w:val="00B53394"/>
    <w:rsid w:val="00B53B86"/>
    <w:rsid w:val="00B53D8C"/>
    <w:rsid w:val="00B557C2"/>
    <w:rsid w:val="00B561DA"/>
    <w:rsid w:val="00B570D8"/>
    <w:rsid w:val="00B570F2"/>
    <w:rsid w:val="00B57D48"/>
    <w:rsid w:val="00B62C5D"/>
    <w:rsid w:val="00B662D1"/>
    <w:rsid w:val="00B6725D"/>
    <w:rsid w:val="00B71D00"/>
    <w:rsid w:val="00B7506D"/>
    <w:rsid w:val="00B75134"/>
    <w:rsid w:val="00B77598"/>
    <w:rsid w:val="00B77817"/>
    <w:rsid w:val="00B80FC5"/>
    <w:rsid w:val="00B81F2F"/>
    <w:rsid w:val="00B831D0"/>
    <w:rsid w:val="00B83676"/>
    <w:rsid w:val="00B841E6"/>
    <w:rsid w:val="00B849C3"/>
    <w:rsid w:val="00B84CF3"/>
    <w:rsid w:val="00B8622D"/>
    <w:rsid w:val="00B87AB6"/>
    <w:rsid w:val="00B90A1C"/>
    <w:rsid w:val="00B927A6"/>
    <w:rsid w:val="00B94D0D"/>
    <w:rsid w:val="00B97232"/>
    <w:rsid w:val="00BA02A4"/>
    <w:rsid w:val="00BA20DF"/>
    <w:rsid w:val="00BA240C"/>
    <w:rsid w:val="00BA3C7A"/>
    <w:rsid w:val="00BA59B4"/>
    <w:rsid w:val="00BA7C59"/>
    <w:rsid w:val="00BA7FF0"/>
    <w:rsid w:val="00BB21F4"/>
    <w:rsid w:val="00BB2F27"/>
    <w:rsid w:val="00BB3738"/>
    <w:rsid w:val="00BB37B8"/>
    <w:rsid w:val="00BB527A"/>
    <w:rsid w:val="00BB56AA"/>
    <w:rsid w:val="00BC0803"/>
    <w:rsid w:val="00BC269F"/>
    <w:rsid w:val="00BC447D"/>
    <w:rsid w:val="00BC69A5"/>
    <w:rsid w:val="00BC76FB"/>
    <w:rsid w:val="00BD08B3"/>
    <w:rsid w:val="00BD15BE"/>
    <w:rsid w:val="00BD1A72"/>
    <w:rsid w:val="00BD25B0"/>
    <w:rsid w:val="00BD67F6"/>
    <w:rsid w:val="00BD6A60"/>
    <w:rsid w:val="00BD6C32"/>
    <w:rsid w:val="00BE30CC"/>
    <w:rsid w:val="00BE5896"/>
    <w:rsid w:val="00BE6D81"/>
    <w:rsid w:val="00BF10B9"/>
    <w:rsid w:val="00BF11FD"/>
    <w:rsid w:val="00BF29FF"/>
    <w:rsid w:val="00BF2E30"/>
    <w:rsid w:val="00BF2E32"/>
    <w:rsid w:val="00BF2F38"/>
    <w:rsid w:val="00BF73E0"/>
    <w:rsid w:val="00C02482"/>
    <w:rsid w:val="00C0262B"/>
    <w:rsid w:val="00C03ADA"/>
    <w:rsid w:val="00C147AF"/>
    <w:rsid w:val="00C155BB"/>
    <w:rsid w:val="00C20753"/>
    <w:rsid w:val="00C22985"/>
    <w:rsid w:val="00C24693"/>
    <w:rsid w:val="00C246BC"/>
    <w:rsid w:val="00C246DA"/>
    <w:rsid w:val="00C26A7A"/>
    <w:rsid w:val="00C32B94"/>
    <w:rsid w:val="00C32C57"/>
    <w:rsid w:val="00C40D5A"/>
    <w:rsid w:val="00C47D58"/>
    <w:rsid w:val="00C50C86"/>
    <w:rsid w:val="00C5297B"/>
    <w:rsid w:val="00C5385C"/>
    <w:rsid w:val="00C53F33"/>
    <w:rsid w:val="00C6075D"/>
    <w:rsid w:val="00C61845"/>
    <w:rsid w:val="00C6614C"/>
    <w:rsid w:val="00C6665B"/>
    <w:rsid w:val="00C721A1"/>
    <w:rsid w:val="00C730CA"/>
    <w:rsid w:val="00C760A2"/>
    <w:rsid w:val="00C82715"/>
    <w:rsid w:val="00C8358B"/>
    <w:rsid w:val="00C900C3"/>
    <w:rsid w:val="00C92896"/>
    <w:rsid w:val="00C9312F"/>
    <w:rsid w:val="00C945A2"/>
    <w:rsid w:val="00C94F5D"/>
    <w:rsid w:val="00C95346"/>
    <w:rsid w:val="00C95D5D"/>
    <w:rsid w:val="00C9704E"/>
    <w:rsid w:val="00CA1A5A"/>
    <w:rsid w:val="00CA343C"/>
    <w:rsid w:val="00CB0800"/>
    <w:rsid w:val="00CB2A44"/>
    <w:rsid w:val="00CB2DDD"/>
    <w:rsid w:val="00CB3A39"/>
    <w:rsid w:val="00CB3DFE"/>
    <w:rsid w:val="00CB3FD2"/>
    <w:rsid w:val="00CB41AE"/>
    <w:rsid w:val="00CB5917"/>
    <w:rsid w:val="00CB5BC6"/>
    <w:rsid w:val="00CB6356"/>
    <w:rsid w:val="00CB6E44"/>
    <w:rsid w:val="00CB7E2F"/>
    <w:rsid w:val="00CC27E1"/>
    <w:rsid w:val="00CC39B0"/>
    <w:rsid w:val="00CC42CF"/>
    <w:rsid w:val="00CC5E47"/>
    <w:rsid w:val="00CD2081"/>
    <w:rsid w:val="00CD284A"/>
    <w:rsid w:val="00CD3161"/>
    <w:rsid w:val="00CD343C"/>
    <w:rsid w:val="00CE01F1"/>
    <w:rsid w:val="00CE0D9E"/>
    <w:rsid w:val="00CE26DD"/>
    <w:rsid w:val="00CE3895"/>
    <w:rsid w:val="00CE3F81"/>
    <w:rsid w:val="00CE68D5"/>
    <w:rsid w:val="00CE76FC"/>
    <w:rsid w:val="00CF0222"/>
    <w:rsid w:val="00CF0A31"/>
    <w:rsid w:val="00CF14AF"/>
    <w:rsid w:val="00CF29D2"/>
    <w:rsid w:val="00CF393A"/>
    <w:rsid w:val="00CF74A4"/>
    <w:rsid w:val="00D016D6"/>
    <w:rsid w:val="00D033D2"/>
    <w:rsid w:val="00D04058"/>
    <w:rsid w:val="00D042BC"/>
    <w:rsid w:val="00D04FED"/>
    <w:rsid w:val="00D077D0"/>
    <w:rsid w:val="00D10018"/>
    <w:rsid w:val="00D104EA"/>
    <w:rsid w:val="00D115A0"/>
    <w:rsid w:val="00D160C9"/>
    <w:rsid w:val="00D16373"/>
    <w:rsid w:val="00D16DAC"/>
    <w:rsid w:val="00D175C9"/>
    <w:rsid w:val="00D228E4"/>
    <w:rsid w:val="00D22BBA"/>
    <w:rsid w:val="00D23F27"/>
    <w:rsid w:val="00D26E3B"/>
    <w:rsid w:val="00D32230"/>
    <w:rsid w:val="00D333CD"/>
    <w:rsid w:val="00D351A0"/>
    <w:rsid w:val="00D360B4"/>
    <w:rsid w:val="00D360BB"/>
    <w:rsid w:val="00D3610B"/>
    <w:rsid w:val="00D36C97"/>
    <w:rsid w:val="00D4024E"/>
    <w:rsid w:val="00D47CB0"/>
    <w:rsid w:val="00D53C12"/>
    <w:rsid w:val="00D5579E"/>
    <w:rsid w:val="00D568C3"/>
    <w:rsid w:val="00D615BA"/>
    <w:rsid w:val="00D617B7"/>
    <w:rsid w:val="00D62750"/>
    <w:rsid w:val="00D62EEB"/>
    <w:rsid w:val="00D63F2A"/>
    <w:rsid w:val="00D7368C"/>
    <w:rsid w:val="00D7537F"/>
    <w:rsid w:val="00D75A31"/>
    <w:rsid w:val="00D768D7"/>
    <w:rsid w:val="00D76CD6"/>
    <w:rsid w:val="00D8079F"/>
    <w:rsid w:val="00D83473"/>
    <w:rsid w:val="00D84220"/>
    <w:rsid w:val="00D858E0"/>
    <w:rsid w:val="00D8603B"/>
    <w:rsid w:val="00D87FC0"/>
    <w:rsid w:val="00D9108D"/>
    <w:rsid w:val="00D92B81"/>
    <w:rsid w:val="00D92E3C"/>
    <w:rsid w:val="00D93234"/>
    <w:rsid w:val="00D96136"/>
    <w:rsid w:val="00DA13CA"/>
    <w:rsid w:val="00DA1686"/>
    <w:rsid w:val="00DA4D29"/>
    <w:rsid w:val="00DB1996"/>
    <w:rsid w:val="00DB39DC"/>
    <w:rsid w:val="00DB5326"/>
    <w:rsid w:val="00DB6225"/>
    <w:rsid w:val="00DB73E1"/>
    <w:rsid w:val="00DC56C9"/>
    <w:rsid w:val="00DC666B"/>
    <w:rsid w:val="00DD07D4"/>
    <w:rsid w:val="00DE4E6B"/>
    <w:rsid w:val="00DF0487"/>
    <w:rsid w:val="00DF18B9"/>
    <w:rsid w:val="00E00ED1"/>
    <w:rsid w:val="00E02DF7"/>
    <w:rsid w:val="00E10D59"/>
    <w:rsid w:val="00E11074"/>
    <w:rsid w:val="00E1128F"/>
    <w:rsid w:val="00E133D5"/>
    <w:rsid w:val="00E16DF3"/>
    <w:rsid w:val="00E173DD"/>
    <w:rsid w:val="00E207F3"/>
    <w:rsid w:val="00E221EA"/>
    <w:rsid w:val="00E261AB"/>
    <w:rsid w:val="00E3083A"/>
    <w:rsid w:val="00E33096"/>
    <w:rsid w:val="00E37AC5"/>
    <w:rsid w:val="00E40A04"/>
    <w:rsid w:val="00E41C3E"/>
    <w:rsid w:val="00E455F1"/>
    <w:rsid w:val="00E47012"/>
    <w:rsid w:val="00E476B2"/>
    <w:rsid w:val="00E51DFD"/>
    <w:rsid w:val="00E5574F"/>
    <w:rsid w:val="00E56C3F"/>
    <w:rsid w:val="00E57277"/>
    <w:rsid w:val="00E60D4B"/>
    <w:rsid w:val="00E61A38"/>
    <w:rsid w:val="00E62758"/>
    <w:rsid w:val="00E62F18"/>
    <w:rsid w:val="00E639BE"/>
    <w:rsid w:val="00E65EF9"/>
    <w:rsid w:val="00E7093B"/>
    <w:rsid w:val="00E70C3B"/>
    <w:rsid w:val="00E7159F"/>
    <w:rsid w:val="00E74502"/>
    <w:rsid w:val="00E815A6"/>
    <w:rsid w:val="00E82E78"/>
    <w:rsid w:val="00E84A5B"/>
    <w:rsid w:val="00E85AF3"/>
    <w:rsid w:val="00E86886"/>
    <w:rsid w:val="00E91D2F"/>
    <w:rsid w:val="00E91EFC"/>
    <w:rsid w:val="00E91F99"/>
    <w:rsid w:val="00E9214E"/>
    <w:rsid w:val="00E959CB"/>
    <w:rsid w:val="00EA1B87"/>
    <w:rsid w:val="00EA1F4D"/>
    <w:rsid w:val="00EA3E67"/>
    <w:rsid w:val="00EB39B6"/>
    <w:rsid w:val="00EB3BBE"/>
    <w:rsid w:val="00EB42D0"/>
    <w:rsid w:val="00EB476F"/>
    <w:rsid w:val="00EB4C19"/>
    <w:rsid w:val="00EB6103"/>
    <w:rsid w:val="00EC0DAA"/>
    <w:rsid w:val="00EC1723"/>
    <w:rsid w:val="00EC4525"/>
    <w:rsid w:val="00EC7239"/>
    <w:rsid w:val="00EC7B5F"/>
    <w:rsid w:val="00ED236F"/>
    <w:rsid w:val="00ED50FA"/>
    <w:rsid w:val="00ED6506"/>
    <w:rsid w:val="00ED7555"/>
    <w:rsid w:val="00ED7EDB"/>
    <w:rsid w:val="00EE09EF"/>
    <w:rsid w:val="00EE1D37"/>
    <w:rsid w:val="00EE22CD"/>
    <w:rsid w:val="00EE27E8"/>
    <w:rsid w:val="00EE3244"/>
    <w:rsid w:val="00EE338A"/>
    <w:rsid w:val="00EE5D8F"/>
    <w:rsid w:val="00EE771C"/>
    <w:rsid w:val="00EF0629"/>
    <w:rsid w:val="00EF33A4"/>
    <w:rsid w:val="00EF4CFB"/>
    <w:rsid w:val="00EF4D6A"/>
    <w:rsid w:val="00EF6078"/>
    <w:rsid w:val="00EF69F6"/>
    <w:rsid w:val="00EF6D05"/>
    <w:rsid w:val="00EF724C"/>
    <w:rsid w:val="00F008D1"/>
    <w:rsid w:val="00F0246E"/>
    <w:rsid w:val="00F03F5B"/>
    <w:rsid w:val="00F05231"/>
    <w:rsid w:val="00F070B3"/>
    <w:rsid w:val="00F1245D"/>
    <w:rsid w:val="00F14967"/>
    <w:rsid w:val="00F26066"/>
    <w:rsid w:val="00F27615"/>
    <w:rsid w:val="00F32374"/>
    <w:rsid w:val="00F32E37"/>
    <w:rsid w:val="00F332CD"/>
    <w:rsid w:val="00F33B5B"/>
    <w:rsid w:val="00F3670B"/>
    <w:rsid w:val="00F36F24"/>
    <w:rsid w:val="00F371F9"/>
    <w:rsid w:val="00F44A9F"/>
    <w:rsid w:val="00F457D5"/>
    <w:rsid w:val="00F506BC"/>
    <w:rsid w:val="00F568EB"/>
    <w:rsid w:val="00F56D44"/>
    <w:rsid w:val="00F6391E"/>
    <w:rsid w:val="00F63F50"/>
    <w:rsid w:val="00F655BF"/>
    <w:rsid w:val="00F66FBB"/>
    <w:rsid w:val="00F67668"/>
    <w:rsid w:val="00F71A54"/>
    <w:rsid w:val="00F71E8E"/>
    <w:rsid w:val="00F72F82"/>
    <w:rsid w:val="00F74D04"/>
    <w:rsid w:val="00F80EA2"/>
    <w:rsid w:val="00F80F1C"/>
    <w:rsid w:val="00F8121F"/>
    <w:rsid w:val="00F81221"/>
    <w:rsid w:val="00F81A30"/>
    <w:rsid w:val="00F82C36"/>
    <w:rsid w:val="00F834CB"/>
    <w:rsid w:val="00F83A30"/>
    <w:rsid w:val="00F859E7"/>
    <w:rsid w:val="00F863E2"/>
    <w:rsid w:val="00F86B47"/>
    <w:rsid w:val="00F90016"/>
    <w:rsid w:val="00F92209"/>
    <w:rsid w:val="00F9220B"/>
    <w:rsid w:val="00F960F4"/>
    <w:rsid w:val="00FA0C7F"/>
    <w:rsid w:val="00FA17EF"/>
    <w:rsid w:val="00FA21CC"/>
    <w:rsid w:val="00FA4ADF"/>
    <w:rsid w:val="00FA7C38"/>
    <w:rsid w:val="00FA7F44"/>
    <w:rsid w:val="00FB004B"/>
    <w:rsid w:val="00FB582D"/>
    <w:rsid w:val="00FB5DFF"/>
    <w:rsid w:val="00FC0057"/>
    <w:rsid w:val="00FC0635"/>
    <w:rsid w:val="00FC2F07"/>
    <w:rsid w:val="00FC314E"/>
    <w:rsid w:val="00FC4DFA"/>
    <w:rsid w:val="00FC5221"/>
    <w:rsid w:val="00FC54F0"/>
    <w:rsid w:val="00FC54F5"/>
    <w:rsid w:val="00FC57F9"/>
    <w:rsid w:val="00FC72B9"/>
    <w:rsid w:val="00FD4F4F"/>
    <w:rsid w:val="00FD667F"/>
    <w:rsid w:val="00FE07D4"/>
    <w:rsid w:val="00FE0CE9"/>
    <w:rsid w:val="00FE14A2"/>
    <w:rsid w:val="00FE28BE"/>
    <w:rsid w:val="00FE3F6F"/>
    <w:rsid w:val="00FE4B91"/>
    <w:rsid w:val="00FE6489"/>
    <w:rsid w:val="00FE6C6E"/>
    <w:rsid w:val="00FF44F6"/>
    <w:rsid w:val="00FF5169"/>
    <w:rsid w:val="00FF5929"/>
    <w:rsid w:val="0AAC0C24"/>
    <w:rsid w:val="0C2D3895"/>
    <w:rsid w:val="0F9E036A"/>
    <w:rsid w:val="17125EAD"/>
    <w:rsid w:val="1F1D77F5"/>
    <w:rsid w:val="2CC8554B"/>
    <w:rsid w:val="316C436B"/>
    <w:rsid w:val="31970A88"/>
    <w:rsid w:val="32D16D99"/>
    <w:rsid w:val="4A2B3BB4"/>
    <w:rsid w:val="4A62354C"/>
    <w:rsid w:val="4AFC3858"/>
    <w:rsid w:val="565621D0"/>
    <w:rsid w:val="5E5F305C"/>
    <w:rsid w:val="6DA56660"/>
    <w:rsid w:val="7F09780A"/>
    <w:rsid w:val="7F852E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1BC0A29"/>
  <w15:docId w15:val="{47E183AC-32D9-4CC9-BF00-1CBAC070C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等线" w:eastAsia="宋体" w:hAnsi="等线"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qFormat="1"/>
    <w:lsdException w:name="toc 2"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locked="1" w:semiHidden="1" w:unhideWhenUsed="1"/>
    <w:lsdException w:name="footnote text" w:semiHidden="1" w:unhideWhenUsed="1" w:qFormat="1"/>
    <w:lsdException w:name="annotation text" w:locked="1" w:semiHidden="1" w:unhideWhenUsed="1" w:qFormat="1"/>
    <w:lsdException w:name="header" w:unhideWhenUsed="1" w:qFormat="1"/>
    <w:lsdException w:name="footer" w:unhideWhenUsed="1"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qFormat="1"/>
    <w:lsdException w:name="annotation reference" w:locked="1" w:semiHidden="1" w:unhideWhenUsed="1" w:qFormat="1"/>
    <w:lsdException w:name="line number" w:locked="1" w:semiHidden="1" w:unhideWhenUsed="1"/>
    <w:lsdException w:name="page number" w:unhideWhenUsed="1"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qFormat="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unhideWhenUsed="1" w:qFormat="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locked="1"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rPr>
  </w:style>
  <w:style w:type="paragraph" w:styleId="1">
    <w:name w:val="heading 1"/>
    <w:basedOn w:val="a"/>
    <w:next w:val="a"/>
    <w:link w:val="10"/>
    <w:uiPriority w:val="99"/>
    <w:qFormat/>
    <w:pPr>
      <w:keepNext/>
      <w:keepLines/>
      <w:widowControl w:val="0"/>
      <w:ind w:firstLineChars="200" w:firstLine="200"/>
      <w:jc w:val="both"/>
      <w:outlineLvl w:val="0"/>
    </w:pPr>
    <w:rPr>
      <w:rFonts w:ascii="等线" w:eastAsia="黑体" w:hAnsi="等线" w:cs="等线"/>
      <w:b/>
      <w:bCs/>
      <w:kern w:val="44"/>
      <w:sz w:val="32"/>
      <w:szCs w:val="32"/>
    </w:rPr>
  </w:style>
  <w:style w:type="paragraph" w:styleId="2">
    <w:name w:val="heading 2"/>
    <w:basedOn w:val="a"/>
    <w:next w:val="a"/>
    <w:link w:val="20"/>
    <w:uiPriority w:val="99"/>
    <w:qFormat/>
    <w:pPr>
      <w:keepNext/>
      <w:keepLines/>
      <w:widowControl w:val="0"/>
      <w:snapToGrid w:val="0"/>
      <w:spacing w:line="360" w:lineRule="auto"/>
      <w:ind w:firstLineChars="200" w:firstLine="640"/>
      <w:jc w:val="both"/>
      <w:outlineLvl w:val="1"/>
    </w:pPr>
    <w:rPr>
      <w:rFonts w:ascii="黑体" w:eastAsia="黑体" w:hAnsi="黑体" w:cs="黑体"/>
      <w:sz w:val="32"/>
      <w:szCs w:val="32"/>
    </w:rPr>
  </w:style>
  <w:style w:type="paragraph" w:styleId="3">
    <w:name w:val="heading 3"/>
    <w:basedOn w:val="a"/>
    <w:next w:val="a"/>
    <w:link w:val="30"/>
    <w:uiPriority w:val="99"/>
    <w:qFormat/>
    <w:pPr>
      <w:keepNext/>
      <w:keepLines/>
      <w:widowControl w:val="0"/>
      <w:ind w:firstLineChars="200" w:firstLine="200"/>
      <w:jc w:val="both"/>
      <w:outlineLvl w:val="2"/>
    </w:pPr>
    <w:rPr>
      <w:rFonts w:ascii="仿宋_GB2312" w:eastAsia="仿宋_GB2312" w:hAnsi="等线" w:cs="仿宋_GB2312"/>
      <w:b/>
      <w:bCs/>
      <w:kern w:val="2"/>
      <w:sz w:val="32"/>
      <w:szCs w:val="32"/>
      <w:lang w:val="zh-CN"/>
    </w:rPr>
  </w:style>
  <w:style w:type="paragraph" w:styleId="4">
    <w:name w:val="heading 4"/>
    <w:basedOn w:val="a"/>
    <w:next w:val="a"/>
    <w:link w:val="40"/>
    <w:uiPriority w:val="99"/>
    <w:qFormat/>
    <w:pPr>
      <w:keepNext/>
      <w:keepLines/>
      <w:widowControl w:val="0"/>
      <w:spacing w:before="280" w:after="290" w:line="376" w:lineRule="auto"/>
      <w:ind w:firstLineChars="200" w:firstLine="200"/>
      <w:jc w:val="both"/>
      <w:outlineLvl w:val="3"/>
    </w:pPr>
    <w:rPr>
      <w:rFonts w:ascii="等线 Light" w:hAnsi="等线 Light" w:cs="等线 Light"/>
      <w:b/>
      <w:bCs/>
      <w:kern w:val="2"/>
      <w:sz w:val="28"/>
      <w:szCs w:val="28"/>
    </w:rPr>
  </w:style>
  <w:style w:type="paragraph" w:styleId="5">
    <w:name w:val="heading 5"/>
    <w:basedOn w:val="a"/>
    <w:next w:val="a"/>
    <w:link w:val="50"/>
    <w:uiPriority w:val="99"/>
    <w:qFormat/>
    <w:pPr>
      <w:keepNext/>
      <w:keepLines/>
      <w:widowControl w:val="0"/>
      <w:spacing w:before="280" w:after="290" w:line="376" w:lineRule="auto"/>
      <w:ind w:firstLineChars="200" w:firstLine="200"/>
      <w:jc w:val="both"/>
      <w:outlineLvl w:val="4"/>
    </w:pPr>
    <w:rPr>
      <w:rFonts w:ascii="等线" w:hAnsi="等线" w:cs="等线"/>
      <w:b/>
      <w:bCs/>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qFormat/>
    <w:locked/>
    <w:rPr>
      <w:b/>
      <w:bCs/>
    </w:rPr>
  </w:style>
  <w:style w:type="paragraph" w:styleId="a4">
    <w:name w:val="annotation text"/>
    <w:basedOn w:val="a"/>
    <w:link w:val="a6"/>
    <w:uiPriority w:val="99"/>
    <w:semiHidden/>
    <w:unhideWhenUsed/>
    <w:qFormat/>
    <w:locked/>
  </w:style>
  <w:style w:type="paragraph" w:styleId="7">
    <w:name w:val="toc 7"/>
    <w:basedOn w:val="a"/>
    <w:next w:val="a"/>
    <w:uiPriority w:val="99"/>
    <w:semiHidden/>
    <w:qFormat/>
    <w:pPr>
      <w:widowControl w:val="0"/>
      <w:ind w:left="1440" w:firstLineChars="200" w:firstLine="200"/>
    </w:pPr>
    <w:rPr>
      <w:rFonts w:ascii="等线" w:hAnsi="等线" w:cs="等线"/>
      <w:kern w:val="2"/>
      <w:sz w:val="20"/>
      <w:szCs w:val="20"/>
    </w:rPr>
  </w:style>
  <w:style w:type="paragraph" w:styleId="51">
    <w:name w:val="toc 5"/>
    <w:basedOn w:val="a"/>
    <w:next w:val="a"/>
    <w:uiPriority w:val="99"/>
    <w:semiHidden/>
    <w:qFormat/>
    <w:pPr>
      <w:widowControl w:val="0"/>
      <w:ind w:left="960" w:firstLineChars="200" w:firstLine="200"/>
    </w:pPr>
    <w:rPr>
      <w:rFonts w:ascii="等线" w:hAnsi="等线" w:cs="等线"/>
      <w:kern w:val="2"/>
      <w:sz w:val="20"/>
      <w:szCs w:val="20"/>
    </w:rPr>
  </w:style>
  <w:style w:type="paragraph" w:styleId="31">
    <w:name w:val="toc 3"/>
    <w:basedOn w:val="a"/>
    <w:next w:val="a"/>
    <w:uiPriority w:val="99"/>
    <w:semiHidden/>
    <w:qFormat/>
    <w:pPr>
      <w:widowControl w:val="0"/>
      <w:ind w:left="480" w:firstLineChars="200" w:firstLine="200"/>
    </w:pPr>
    <w:rPr>
      <w:rFonts w:ascii="等线" w:hAnsi="等线" w:cs="等线"/>
      <w:kern w:val="2"/>
      <w:sz w:val="22"/>
      <w:szCs w:val="22"/>
    </w:rPr>
  </w:style>
  <w:style w:type="paragraph" w:styleId="8">
    <w:name w:val="toc 8"/>
    <w:basedOn w:val="a"/>
    <w:next w:val="a"/>
    <w:uiPriority w:val="99"/>
    <w:semiHidden/>
    <w:qFormat/>
    <w:pPr>
      <w:widowControl w:val="0"/>
      <w:ind w:left="1680" w:firstLineChars="200" w:firstLine="200"/>
    </w:pPr>
    <w:rPr>
      <w:rFonts w:ascii="等线" w:hAnsi="等线" w:cs="等线"/>
      <w:kern w:val="2"/>
      <w:sz w:val="20"/>
      <w:szCs w:val="20"/>
    </w:rPr>
  </w:style>
  <w:style w:type="paragraph" w:styleId="a7">
    <w:name w:val="Balloon Text"/>
    <w:basedOn w:val="a"/>
    <w:link w:val="a8"/>
    <w:uiPriority w:val="99"/>
    <w:semiHidden/>
    <w:qFormat/>
    <w:rPr>
      <w:sz w:val="18"/>
      <w:szCs w:val="18"/>
    </w:rPr>
  </w:style>
  <w:style w:type="paragraph" w:styleId="a9">
    <w:name w:val="footer"/>
    <w:basedOn w:val="a"/>
    <w:link w:val="aa"/>
    <w:uiPriority w:val="99"/>
    <w:qFormat/>
    <w:pPr>
      <w:widowControl w:val="0"/>
      <w:tabs>
        <w:tab w:val="center" w:pos="4153"/>
        <w:tab w:val="right" w:pos="8306"/>
      </w:tabs>
      <w:snapToGrid w:val="0"/>
      <w:ind w:firstLineChars="200" w:firstLine="200"/>
    </w:pPr>
    <w:rPr>
      <w:rFonts w:ascii="等线" w:hAnsi="等线" w:cs="等线"/>
      <w:kern w:val="2"/>
      <w:sz w:val="18"/>
      <w:szCs w:val="18"/>
    </w:rPr>
  </w:style>
  <w:style w:type="paragraph" w:styleId="ab">
    <w:name w:val="header"/>
    <w:basedOn w:val="a"/>
    <w:link w:val="ac"/>
    <w:uiPriority w:val="99"/>
    <w:qFormat/>
    <w:pPr>
      <w:widowControl w:val="0"/>
      <w:pBdr>
        <w:bottom w:val="single" w:sz="6" w:space="1" w:color="auto"/>
      </w:pBdr>
      <w:tabs>
        <w:tab w:val="center" w:pos="4153"/>
        <w:tab w:val="right" w:pos="8306"/>
      </w:tabs>
      <w:snapToGrid w:val="0"/>
      <w:ind w:firstLineChars="200" w:firstLine="200"/>
      <w:jc w:val="center"/>
    </w:pPr>
    <w:rPr>
      <w:rFonts w:ascii="等线" w:hAnsi="等线" w:cs="等线"/>
      <w:kern w:val="2"/>
      <w:sz w:val="18"/>
      <w:szCs w:val="18"/>
    </w:rPr>
  </w:style>
  <w:style w:type="paragraph" w:styleId="11">
    <w:name w:val="toc 1"/>
    <w:basedOn w:val="a"/>
    <w:next w:val="a"/>
    <w:uiPriority w:val="39"/>
    <w:qFormat/>
    <w:pPr>
      <w:widowControl w:val="0"/>
      <w:spacing w:before="120"/>
      <w:ind w:firstLineChars="200" w:firstLine="200"/>
    </w:pPr>
    <w:rPr>
      <w:rFonts w:ascii="等线" w:hAnsi="等线" w:cs="等线"/>
      <w:b/>
      <w:bCs/>
      <w:kern w:val="2"/>
    </w:rPr>
  </w:style>
  <w:style w:type="paragraph" w:styleId="41">
    <w:name w:val="toc 4"/>
    <w:basedOn w:val="a"/>
    <w:next w:val="a"/>
    <w:uiPriority w:val="99"/>
    <w:semiHidden/>
    <w:qFormat/>
    <w:pPr>
      <w:widowControl w:val="0"/>
      <w:ind w:left="720" w:firstLineChars="200" w:firstLine="200"/>
    </w:pPr>
    <w:rPr>
      <w:rFonts w:ascii="等线" w:hAnsi="等线" w:cs="等线"/>
      <w:kern w:val="2"/>
      <w:sz w:val="20"/>
      <w:szCs w:val="20"/>
    </w:rPr>
  </w:style>
  <w:style w:type="paragraph" w:styleId="ad">
    <w:name w:val="footnote text"/>
    <w:basedOn w:val="a"/>
    <w:link w:val="ae"/>
    <w:uiPriority w:val="99"/>
    <w:semiHidden/>
    <w:qFormat/>
    <w:pPr>
      <w:snapToGrid w:val="0"/>
    </w:pPr>
    <w:rPr>
      <w:sz w:val="18"/>
      <w:szCs w:val="18"/>
    </w:rPr>
  </w:style>
  <w:style w:type="paragraph" w:styleId="6">
    <w:name w:val="toc 6"/>
    <w:basedOn w:val="a"/>
    <w:next w:val="a"/>
    <w:uiPriority w:val="99"/>
    <w:semiHidden/>
    <w:qFormat/>
    <w:pPr>
      <w:widowControl w:val="0"/>
      <w:ind w:left="1200" w:firstLineChars="200" w:firstLine="200"/>
    </w:pPr>
    <w:rPr>
      <w:rFonts w:ascii="等线" w:hAnsi="等线" w:cs="等线"/>
      <w:kern w:val="2"/>
      <w:sz w:val="20"/>
      <w:szCs w:val="20"/>
    </w:rPr>
  </w:style>
  <w:style w:type="paragraph" w:styleId="21">
    <w:name w:val="toc 2"/>
    <w:basedOn w:val="a"/>
    <w:next w:val="a"/>
    <w:uiPriority w:val="39"/>
    <w:qFormat/>
    <w:pPr>
      <w:widowControl w:val="0"/>
      <w:tabs>
        <w:tab w:val="right" w:leader="dot" w:pos="9628"/>
      </w:tabs>
      <w:ind w:left="240" w:firstLineChars="200" w:firstLine="440"/>
    </w:pPr>
    <w:rPr>
      <w:rFonts w:ascii="等线" w:hAnsi="等线" w:cs="等线"/>
      <w:b/>
      <w:bCs/>
      <w:kern w:val="2"/>
      <w:sz w:val="22"/>
      <w:szCs w:val="22"/>
    </w:rPr>
  </w:style>
  <w:style w:type="paragraph" w:styleId="9">
    <w:name w:val="toc 9"/>
    <w:basedOn w:val="a"/>
    <w:next w:val="a"/>
    <w:uiPriority w:val="99"/>
    <w:semiHidden/>
    <w:qFormat/>
    <w:pPr>
      <w:widowControl w:val="0"/>
      <w:ind w:left="1920" w:firstLineChars="200" w:firstLine="200"/>
    </w:pPr>
    <w:rPr>
      <w:rFonts w:ascii="等线" w:hAnsi="等线" w:cs="等线"/>
      <w:kern w:val="2"/>
      <w:sz w:val="20"/>
      <w:szCs w:val="20"/>
    </w:rPr>
  </w:style>
  <w:style w:type="paragraph" w:styleId="af">
    <w:name w:val="Normal (Web)"/>
    <w:basedOn w:val="a"/>
    <w:uiPriority w:val="99"/>
    <w:qFormat/>
    <w:pPr>
      <w:spacing w:before="100" w:beforeAutospacing="1" w:after="100" w:afterAutospacing="1"/>
    </w:pPr>
    <w:rPr>
      <w:rFonts w:ascii="宋体" w:hAnsi="宋体" w:cs="宋体"/>
      <w:color w:val="000000"/>
    </w:rPr>
  </w:style>
  <w:style w:type="character" w:styleId="af0">
    <w:name w:val="page number"/>
    <w:basedOn w:val="a0"/>
    <w:uiPriority w:val="99"/>
    <w:qFormat/>
  </w:style>
  <w:style w:type="character" w:styleId="af1">
    <w:name w:val="Hyperlink"/>
    <w:uiPriority w:val="99"/>
    <w:qFormat/>
    <w:rPr>
      <w:color w:val="0563C1"/>
      <w:u w:val="single"/>
    </w:rPr>
  </w:style>
  <w:style w:type="character" w:styleId="af2">
    <w:name w:val="annotation reference"/>
    <w:basedOn w:val="a0"/>
    <w:uiPriority w:val="99"/>
    <w:semiHidden/>
    <w:unhideWhenUsed/>
    <w:qFormat/>
    <w:locked/>
    <w:rPr>
      <w:sz w:val="21"/>
      <w:szCs w:val="21"/>
    </w:rPr>
  </w:style>
  <w:style w:type="character" w:styleId="af3">
    <w:name w:val="footnote reference"/>
    <w:uiPriority w:val="99"/>
    <w:semiHidden/>
    <w:qFormat/>
    <w:rPr>
      <w:vertAlign w:val="superscript"/>
    </w:rPr>
  </w:style>
  <w:style w:type="table" w:styleId="af4">
    <w:name w:val="Table Grid"/>
    <w:basedOn w:val="a1"/>
    <w:uiPriority w:val="99"/>
    <w:qFormat/>
    <w:rPr>
      <w:rFonts w:cs="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link w:val="1"/>
    <w:uiPriority w:val="99"/>
    <w:qFormat/>
    <w:locked/>
    <w:rPr>
      <w:rFonts w:eastAsia="黑体"/>
      <w:b/>
      <w:bCs/>
      <w:kern w:val="44"/>
      <w:sz w:val="44"/>
      <w:szCs w:val="44"/>
      <w:lang w:val="en-US" w:eastAsia="zh-CN"/>
    </w:rPr>
  </w:style>
  <w:style w:type="character" w:customStyle="1" w:styleId="20">
    <w:name w:val="标题 2 字符"/>
    <w:link w:val="2"/>
    <w:uiPriority w:val="99"/>
    <w:qFormat/>
    <w:locked/>
    <w:rPr>
      <w:rFonts w:ascii="黑体" w:eastAsia="黑体" w:hAnsi="黑体" w:cs="黑体"/>
      <w:sz w:val="32"/>
      <w:szCs w:val="32"/>
      <w:lang w:val="en-US" w:eastAsia="zh-CN"/>
    </w:rPr>
  </w:style>
  <w:style w:type="character" w:customStyle="1" w:styleId="30">
    <w:name w:val="标题 3 字符"/>
    <w:link w:val="3"/>
    <w:uiPriority w:val="99"/>
    <w:qFormat/>
    <w:locked/>
    <w:rPr>
      <w:rFonts w:ascii="仿宋_GB2312" w:eastAsia="仿宋_GB2312" w:cs="仿宋_GB2312"/>
      <w:b/>
      <w:bCs/>
      <w:kern w:val="2"/>
      <w:sz w:val="32"/>
      <w:szCs w:val="32"/>
      <w:lang w:val="zh-CN" w:eastAsia="zh-CN"/>
    </w:rPr>
  </w:style>
  <w:style w:type="character" w:customStyle="1" w:styleId="40">
    <w:name w:val="标题 4 字符"/>
    <w:link w:val="4"/>
    <w:uiPriority w:val="99"/>
    <w:qFormat/>
    <w:locked/>
    <w:rPr>
      <w:rFonts w:ascii="等线 Light" w:hAnsi="等线 Light" w:cs="等线 Light"/>
      <w:b/>
      <w:bCs/>
      <w:sz w:val="28"/>
      <w:szCs w:val="28"/>
    </w:rPr>
  </w:style>
  <w:style w:type="character" w:customStyle="1" w:styleId="50">
    <w:name w:val="标题 5 字符"/>
    <w:link w:val="5"/>
    <w:uiPriority w:val="99"/>
    <w:qFormat/>
    <w:locked/>
    <w:rPr>
      <w:b/>
      <w:bCs/>
      <w:sz w:val="28"/>
      <w:szCs w:val="28"/>
    </w:rPr>
  </w:style>
  <w:style w:type="character" w:customStyle="1" w:styleId="a8">
    <w:name w:val="批注框文本 字符"/>
    <w:link w:val="a7"/>
    <w:uiPriority w:val="99"/>
    <w:semiHidden/>
    <w:qFormat/>
    <w:locked/>
    <w:rPr>
      <w:rFonts w:ascii="Times New Roman" w:hAnsi="Times New Roman" w:cs="Times New Roman"/>
      <w:kern w:val="0"/>
      <w:sz w:val="18"/>
      <w:szCs w:val="18"/>
    </w:rPr>
  </w:style>
  <w:style w:type="character" w:customStyle="1" w:styleId="aa">
    <w:name w:val="页脚 字符"/>
    <w:link w:val="a9"/>
    <w:uiPriority w:val="99"/>
    <w:qFormat/>
    <w:locked/>
    <w:rPr>
      <w:sz w:val="18"/>
      <w:szCs w:val="18"/>
    </w:rPr>
  </w:style>
  <w:style w:type="character" w:customStyle="1" w:styleId="ac">
    <w:name w:val="页眉 字符"/>
    <w:link w:val="ab"/>
    <w:uiPriority w:val="99"/>
    <w:qFormat/>
    <w:locked/>
    <w:rPr>
      <w:sz w:val="18"/>
      <w:szCs w:val="18"/>
    </w:rPr>
  </w:style>
  <w:style w:type="character" w:customStyle="1" w:styleId="ae">
    <w:name w:val="脚注文本 字符"/>
    <w:link w:val="ad"/>
    <w:uiPriority w:val="99"/>
    <w:qFormat/>
    <w:locked/>
    <w:rPr>
      <w:rFonts w:ascii="Times New Roman" w:hAnsi="Times New Roman" w:cs="Times New Roman"/>
      <w:kern w:val="0"/>
      <w:sz w:val="18"/>
      <w:szCs w:val="18"/>
    </w:rPr>
  </w:style>
  <w:style w:type="paragraph" w:styleId="af5">
    <w:name w:val="List Paragraph"/>
    <w:basedOn w:val="a"/>
    <w:uiPriority w:val="99"/>
    <w:qFormat/>
    <w:pPr>
      <w:widowControl w:val="0"/>
      <w:ind w:firstLineChars="200" w:firstLine="420"/>
      <w:jc w:val="both"/>
    </w:pPr>
    <w:rPr>
      <w:rFonts w:ascii="等线" w:hAnsi="等线" w:cs="等线"/>
      <w:kern w:val="2"/>
    </w:rPr>
  </w:style>
  <w:style w:type="paragraph" w:customStyle="1" w:styleId="TOC1">
    <w:name w:val="TOC 标题1"/>
    <w:basedOn w:val="1"/>
    <w:next w:val="a"/>
    <w:uiPriority w:val="99"/>
    <w:qFormat/>
    <w:pPr>
      <w:widowControl/>
      <w:spacing w:before="480" w:line="276" w:lineRule="auto"/>
      <w:ind w:firstLineChars="0" w:firstLine="0"/>
      <w:jc w:val="left"/>
      <w:outlineLvl w:val="9"/>
    </w:pPr>
    <w:rPr>
      <w:rFonts w:ascii="等线 Light" w:eastAsia="宋体" w:hAnsi="等线 Light" w:cs="等线 Light"/>
      <w:color w:val="2F5496"/>
      <w:kern w:val="0"/>
      <w:sz w:val="28"/>
      <w:szCs w:val="28"/>
    </w:rPr>
  </w:style>
  <w:style w:type="paragraph" w:customStyle="1" w:styleId="p1">
    <w:name w:val="p1"/>
    <w:basedOn w:val="a"/>
    <w:uiPriority w:val="99"/>
    <w:qFormat/>
    <w:rPr>
      <w:rFonts w:ascii=".PingFang SC" w:eastAsia=".PingFang SC" w:hAnsi=".PingFang SC" w:cs=".PingFang SC"/>
      <w:color w:val="454545"/>
      <w:sz w:val="18"/>
      <w:szCs w:val="18"/>
    </w:rPr>
  </w:style>
  <w:style w:type="character" w:customStyle="1" w:styleId="s1">
    <w:name w:val="s1"/>
    <w:uiPriority w:val="99"/>
    <w:qFormat/>
    <w:rPr>
      <w:rFonts w:ascii="Helvetica Neue" w:hAnsi="Helvetica Neue" w:cs="Helvetica Neue"/>
      <w:sz w:val="18"/>
      <w:szCs w:val="18"/>
    </w:rPr>
  </w:style>
  <w:style w:type="character" w:customStyle="1" w:styleId="apple-converted-space">
    <w:name w:val="apple-converted-space"/>
    <w:basedOn w:val="a0"/>
    <w:uiPriority w:val="99"/>
    <w:qFormat/>
  </w:style>
  <w:style w:type="table" w:customStyle="1" w:styleId="4-21">
    <w:name w:val="网格表 4 - 着色 21"/>
    <w:uiPriority w:val="99"/>
    <w:qFormat/>
    <w:rPr>
      <w:rFonts w:cs="等线"/>
    </w:rPr>
    <w:tblPr>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style>
  <w:style w:type="table" w:customStyle="1" w:styleId="5-21">
    <w:name w:val="网格表 5 深色 - 着色 21"/>
    <w:uiPriority w:val="99"/>
    <w:qFormat/>
    <w:rPr>
      <w:rFonts w:cs="等线"/>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BE4D5"/>
    </w:tcPr>
  </w:style>
  <w:style w:type="table" w:customStyle="1" w:styleId="5-11">
    <w:name w:val="网格表 5 深色 - 着色 11"/>
    <w:uiPriority w:val="99"/>
    <w:qFormat/>
    <w:rPr>
      <w:rFonts w:cs="等线"/>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9E2F3"/>
    </w:tcPr>
  </w:style>
  <w:style w:type="table" w:customStyle="1" w:styleId="5-31">
    <w:name w:val="网格表 5 深色 - 着色 31"/>
    <w:uiPriority w:val="99"/>
    <w:qFormat/>
    <w:rPr>
      <w:rFonts w:cs="等线"/>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DEDED"/>
    </w:tcPr>
  </w:style>
  <w:style w:type="table" w:customStyle="1" w:styleId="4-41">
    <w:name w:val="网格表 4 - 着色 41"/>
    <w:uiPriority w:val="99"/>
    <w:qFormat/>
    <w:rPr>
      <w:rFonts w:cs="等线"/>
    </w:rPr>
    <w:tblPr>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108" w:type="dxa"/>
        <w:bottom w:w="0" w:type="dxa"/>
        <w:right w:w="108" w:type="dxa"/>
      </w:tblCellMar>
    </w:tblPr>
  </w:style>
  <w:style w:type="character" w:customStyle="1" w:styleId="textblack02">
    <w:name w:val="text_black02"/>
    <w:basedOn w:val="a0"/>
    <w:uiPriority w:val="99"/>
    <w:qFormat/>
  </w:style>
  <w:style w:type="character" w:customStyle="1" w:styleId="a6">
    <w:name w:val="批注文字 字符"/>
    <w:basedOn w:val="a0"/>
    <w:link w:val="a4"/>
    <w:uiPriority w:val="99"/>
    <w:semiHidden/>
    <w:qFormat/>
    <w:rPr>
      <w:rFonts w:ascii="Times New Roman" w:hAnsi="Times New Roman"/>
      <w:sz w:val="24"/>
      <w:szCs w:val="24"/>
    </w:rPr>
  </w:style>
  <w:style w:type="character" w:customStyle="1" w:styleId="a5">
    <w:name w:val="批注主题 字符"/>
    <w:basedOn w:val="a6"/>
    <w:link w:val="a3"/>
    <w:uiPriority w:val="99"/>
    <w:semiHidden/>
    <w:qFormat/>
    <w:rPr>
      <w:rFonts w:ascii="Times New Roman" w:hAnsi="Times New Roman"/>
      <w:b/>
      <w:bCs/>
      <w:sz w:val="24"/>
      <w:szCs w:val="24"/>
    </w:rPr>
  </w:style>
  <w:style w:type="paragraph" w:styleId="af6">
    <w:name w:val="Revision"/>
    <w:hidden/>
    <w:uiPriority w:val="99"/>
    <w:semiHidden/>
    <w:rsid w:val="00AE70F5"/>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image" Target="media/image12.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E3A676-F3D0-4985-B9D0-ED9C46891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1</Pages>
  <Words>1947</Words>
  <Characters>11102</Characters>
  <Application>Microsoft Office Word</Application>
  <DocSecurity>0</DocSecurity>
  <Lines>92</Lines>
  <Paragraphs>26</Paragraphs>
  <ScaleCrop>false</ScaleCrop>
  <Company>Tsinghua</Company>
  <LinksUpToDate>false</LinksUpToDate>
  <CharactersWithSpaces>13023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Cameron Lee</dc:creator>
  <cp:lastModifiedBy>dell</cp:lastModifiedBy>
  <cp:revision>336</cp:revision>
  <cp:lastPrinted>2018-08-01T09:52:00Z</cp:lastPrinted>
  <dcterms:created xsi:type="dcterms:W3CDTF">2017-09-29T01:30:00Z</dcterms:created>
  <dcterms:modified xsi:type="dcterms:W3CDTF">2018-10-08T08:17:00Z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