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D07" w:rsidRDefault="00530D07" w:rsidP="00530D07">
      <w:pPr>
        <w:spacing w:line="520" w:lineRule="exact"/>
        <w:jc w:val="left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附件4</w:t>
      </w:r>
    </w:p>
    <w:p w:rsidR="00530D07" w:rsidRDefault="00530D07" w:rsidP="00530D07">
      <w:pPr>
        <w:spacing w:line="64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2020年度（高校）教育综合改革</w:t>
      </w:r>
    </w:p>
    <w:p w:rsidR="00530D07" w:rsidRDefault="00530D07" w:rsidP="00530D07">
      <w:pPr>
        <w:spacing w:line="640" w:lineRule="exact"/>
        <w:jc w:val="center"/>
        <w:rPr>
          <w:rFonts w:ascii="方正小标宋简体" w:eastAsia="方正小标宋简体" w:hAnsi="方正小标宋_GBK" w:cs="方正小标宋_GBK" w:hint="eastAsia"/>
          <w:sz w:val="44"/>
          <w:szCs w:val="44"/>
        </w:rPr>
      </w:pPr>
      <w:r>
        <w:rPr>
          <w:rFonts w:ascii="方正小标宋简体" w:eastAsia="方正小标宋简体" w:hAnsi="方正小标宋_GBK" w:cs="方正小标宋_GBK" w:hint="eastAsia"/>
          <w:sz w:val="44"/>
          <w:szCs w:val="44"/>
        </w:rPr>
        <w:t>和制度创新优秀案例</w:t>
      </w:r>
    </w:p>
    <w:p w:rsidR="00530D07" w:rsidRDefault="00530D07" w:rsidP="00530D07">
      <w:pPr>
        <w:spacing w:line="52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30D07" w:rsidRDefault="00530D07" w:rsidP="00530D07">
      <w:pPr>
        <w:spacing w:line="580" w:lineRule="exact"/>
        <w:ind w:left="3360" w:hangingChars="1050" w:hanging="336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中国石油大学（华东）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贯通学科链-人才链-创新链-产业链 </w:t>
      </w:r>
    </w:p>
    <w:p w:rsidR="00530D07" w:rsidRDefault="00530D07" w:rsidP="00530D07">
      <w:pPr>
        <w:spacing w:line="580" w:lineRule="exact"/>
        <w:ind w:leftChars="1050" w:left="2205" w:firstLineChars="374" w:firstLine="1197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精准服务山东新时代现代化强省建设</w:t>
      </w:r>
    </w:p>
    <w:p w:rsidR="00530D07" w:rsidRDefault="00530D07" w:rsidP="00530D07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山东师范大学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坚持分类分层建设 聚力内涵式发展 以学科</w:t>
      </w:r>
    </w:p>
    <w:p w:rsidR="00530D07" w:rsidRDefault="00530D07" w:rsidP="00530D07">
      <w:pPr>
        <w:spacing w:line="580" w:lineRule="exact"/>
        <w:ind w:firstLineChars="800" w:firstLine="256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建设为引领学校核心竞争力</w:t>
      </w:r>
    </w:p>
    <w:p w:rsidR="00530D07" w:rsidRDefault="00530D07" w:rsidP="00530D07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济南大学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建立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人才引育共享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机制 探索人才服务区域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和</w:t>
      </w:r>
      <w:proofErr w:type="gramEnd"/>
    </w:p>
    <w:p w:rsidR="00530D07" w:rsidRDefault="00530D07" w:rsidP="00530D07">
      <w:pPr>
        <w:spacing w:line="580" w:lineRule="exact"/>
        <w:ind w:firstLineChars="778" w:firstLine="249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企业发展新模式</w:t>
      </w:r>
    </w:p>
    <w:p w:rsidR="00530D07" w:rsidRDefault="00530D07" w:rsidP="00530D07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山东科技大学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深化“放管服”改革 激发办学新动能</w:t>
      </w:r>
    </w:p>
    <w:p w:rsidR="00530D07" w:rsidRDefault="00530D07" w:rsidP="00530D07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青岛理工大学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赋能科研高质量发展 打造科技创新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新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引擎</w:t>
      </w:r>
    </w:p>
    <w:p w:rsidR="00530D07" w:rsidRDefault="00530D07" w:rsidP="00530D07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山东建筑大学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体系化设计科研制度 驱动科技创新</w:t>
      </w:r>
    </w:p>
    <w:p w:rsidR="00530D07" w:rsidRDefault="00530D07" w:rsidP="00530D07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鲁东大学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深化供给侧结构性改革 构建产教融合发展</w:t>
      </w:r>
    </w:p>
    <w:p w:rsidR="00530D07" w:rsidRDefault="00530D07" w:rsidP="00530D07">
      <w:pPr>
        <w:spacing w:line="580" w:lineRule="exact"/>
        <w:ind w:firstLineChars="787" w:firstLine="2518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新格局</w:t>
      </w:r>
    </w:p>
    <w:p w:rsidR="00530D07" w:rsidRDefault="00530D07" w:rsidP="00530D07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青岛农业大学 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精准对接重大战略需求 全面加强与大院大所</w:t>
      </w:r>
    </w:p>
    <w:p w:rsidR="00530D07" w:rsidRDefault="00530D07" w:rsidP="00530D07">
      <w:pPr>
        <w:spacing w:line="580" w:lineRule="exact"/>
        <w:ind w:left="120" w:firstLineChars="750" w:firstLine="24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合作共建 推进学校高质量发展</w:t>
      </w:r>
    </w:p>
    <w:p w:rsidR="00530D07" w:rsidRDefault="00530D07" w:rsidP="00530D07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山东财经大学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构建“大思政”格局 增强立德树人实效</w:t>
      </w:r>
    </w:p>
    <w:p w:rsidR="00530D07" w:rsidRDefault="00530D07" w:rsidP="00530D07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山东交通学院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服务型实践教学管理模式探索与实践</w:t>
      </w:r>
    </w:p>
    <w:p w:rsidR="00530D07" w:rsidRDefault="00530D07" w:rsidP="00530D07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山东政法学院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 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创新法治工作模式 深入推进依法治校</w:t>
      </w:r>
    </w:p>
    <w:p w:rsidR="00530D07" w:rsidRDefault="00530D07" w:rsidP="00530D07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滨州学院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校企合作 产教融合 全链式应用型人才培养</w:t>
      </w:r>
    </w:p>
    <w:p w:rsidR="00530D07" w:rsidRDefault="00530D07" w:rsidP="00530D07">
      <w:pPr>
        <w:spacing w:line="580" w:lineRule="exact"/>
        <w:ind w:firstLineChars="800" w:firstLine="256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体系创新实践---以飞行技术专业为例</w:t>
      </w:r>
    </w:p>
    <w:p w:rsidR="00530D07" w:rsidRDefault="00530D07" w:rsidP="00530D07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山东职业学院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创新书院制管理模式 打造一站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式学生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社区</w:t>
      </w:r>
    </w:p>
    <w:p w:rsidR="00530D07" w:rsidRDefault="00530D07" w:rsidP="00530D07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山东外贸职业学院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构建“产学研创”校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企命运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共同体 助力</w:t>
      </w:r>
    </w:p>
    <w:p w:rsidR="00530D07" w:rsidRDefault="00530D07" w:rsidP="00530D07">
      <w:pPr>
        <w:spacing w:line="580" w:lineRule="exact"/>
        <w:ind w:firstLineChars="918" w:firstLine="2938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外贸新业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态人才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培养和产业发展</w:t>
      </w:r>
    </w:p>
    <w:p w:rsidR="00530D07" w:rsidRDefault="00530D07" w:rsidP="00530D07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烟台汽车工程职业学院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基于</w:t>
      </w:r>
      <w:r w:rsidRPr="007F224E">
        <w:rPr>
          <w:rFonts w:ascii="仿宋_GB2312" w:eastAsia="仿宋_GB2312" w:hint="eastAsia"/>
          <w:sz w:val="32"/>
          <w:szCs w:val="32"/>
        </w:rPr>
        <w:t>“4346”模式的1+X职业</w:t>
      </w:r>
      <w:r>
        <w:rPr>
          <w:rFonts w:ascii="仿宋_GB2312" w:eastAsia="仿宋_GB2312" w:hAnsi="仿宋_GB2312" w:cs="仿宋_GB2312" w:hint="eastAsia"/>
          <w:sz w:val="32"/>
          <w:szCs w:val="32"/>
        </w:rPr>
        <w:t>技能</w:t>
      </w:r>
    </w:p>
    <w:p w:rsidR="00530D07" w:rsidRDefault="00530D07" w:rsidP="00530D07">
      <w:pPr>
        <w:spacing w:line="580" w:lineRule="exact"/>
        <w:ind w:firstLineChars="1194" w:firstLine="3821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等级证书实施路径</w:t>
      </w:r>
    </w:p>
    <w:p w:rsidR="00530D07" w:rsidRDefault="00530D07" w:rsidP="00530D07">
      <w:pPr>
        <w:spacing w:line="58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山东服装职业学院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创新人才培养“厂中校”模式 将高</w:t>
      </w:r>
    </w:p>
    <w:p w:rsidR="00530D07" w:rsidRDefault="00530D07" w:rsidP="00530D07">
      <w:pPr>
        <w:spacing w:line="580" w:lineRule="exact"/>
        <w:ind w:firstLineChars="1190" w:firstLine="3808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校办到企业里</w:t>
      </w:r>
    </w:p>
    <w:p w:rsidR="00530D07" w:rsidRDefault="00530D07" w:rsidP="00530D07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济南职业学院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“六化合一”的“双师型”教师队伍建设</w:t>
      </w:r>
    </w:p>
    <w:p w:rsidR="00530D07" w:rsidRDefault="00530D07" w:rsidP="00530D07">
      <w:pPr>
        <w:spacing w:line="580" w:lineRule="exact"/>
        <w:ind w:firstLineChars="875" w:firstLine="280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探索与实践</w:t>
      </w:r>
    </w:p>
    <w:p w:rsidR="00530D07" w:rsidRDefault="00530D07" w:rsidP="00530D07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潍坊科技学院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 xml:space="preserve"> 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r>
        <w:rPr>
          <w:rFonts w:ascii="仿宋_GB2312" w:eastAsia="仿宋_GB2312" w:hAnsi="仿宋_GB2312" w:cs="仿宋_GB2312" w:hint="eastAsia"/>
          <w:sz w:val="32"/>
          <w:szCs w:val="32"/>
        </w:rPr>
        <w:t>持续推进学部制改革 打造优质本科教育</w:t>
      </w:r>
    </w:p>
    <w:p w:rsidR="00530D07" w:rsidRDefault="00530D07" w:rsidP="00530D07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山东华宇工学院</w:t>
      </w:r>
      <w:r>
        <w:rPr>
          <w:rFonts w:ascii="仿宋_GB2312" w:eastAsia="仿宋_GB2312" w:hAnsi="仿宋_GB2312" w:cs="仿宋_GB2312"/>
          <w:sz w:val="32"/>
          <w:szCs w:val="32"/>
        </w:rPr>
        <w:tab/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构建五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育并举教育体系 实施</w:t>
      </w:r>
      <w:r w:rsidRPr="007F224E">
        <w:rPr>
          <w:rFonts w:ascii="仿宋_GB2312" w:eastAsia="仿宋_GB2312" w:hint="eastAsia"/>
          <w:sz w:val="32"/>
          <w:szCs w:val="32"/>
        </w:rPr>
        <w:t>“3+N”养</w:t>
      </w:r>
      <w:r>
        <w:rPr>
          <w:rFonts w:ascii="仿宋_GB2312" w:eastAsia="仿宋_GB2312" w:hAnsi="仿宋_GB2312" w:cs="仿宋_GB2312" w:hint="eastAsia"/>
          <w:sz w:val="32"/>
          <w:szCs w:val="32"/>
        </w:rPr>
        <w:t>成</w:t>
      </w:r>
    </w:p>
    <w:p w:rsidR="00530D07" w:rsidRDefault="00530D07" w:rsidP="00530D07">
      <w:pPr>
        <w:spacing w:line="580" w:lineRule="exact"/>
        <w:ind w:firstLineChars="778" w:firstLine="249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教育工程</w:t>
      </w:r>
    </w:p>
    <w:p w:rsidR="00530D07" w:rsidRDefault="00530D07" w:rsidP="00530D07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青岛工程职业学院</w:t>
      </w:r>
      <w:r>
        <w:rPr>
          <w:rFonts w:ascii="仿宋_GB2312" w:eastAsia="仿宋_GB2312" w:hAnsi="仿宋_GB2312" w:cs="仿宋_GB2312" w:hint="eastAsia"/>
          <w:sz w:val="32"/>
          <w:szCs w:val="32"/>
        </w:rPr>
        <w:tab/>
        <w:t>推进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书证赛融通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 xml:space="preserve"> 开拓专业建设新格局</w:t>
      </w:r>
    </w:p>
    <w:p w:rsidR="00530D07" w:rsidRDefault="00530D07" w:rsidP="00530D07">
      <w:pPr>
        <w:spacing w:line="580" w:lineRule="exact"/>
        <w:ind w:firstLineChars="503" w:firstLine="1610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530D07" w:rsidRDefault="00530D07" w:rsidP="00530D07">
      <w:pPr>
        <w:spacing w:line="580" w:lineRule="exact"/>
        <w:jc w:val="lef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</w:t>
      </w:r>
    </w:p>
    <w:p w:rsidR="00530D07" w:rsidRDefault="00530D07" w:rsidP="00530D07">
      <w:pPr>
        <w:rPr>
          <w:rFonts w:ascii="Calibri" w:hAnsi="Calibri" w:hint="eastAsia"/>
        </w:rPr>
      </w:pPr>
    </w:p>
    <w:p w:rsidR="00530D07" w:rsidRDefault="00530D07" w:rsidP="00530D07"/>
    <w:p w:rsidR="00757CA1" w:rsidRPr="00530D07" w:rsidRDefault="00757CA1">
      <w:bookmarkStart w:id="0" w:name="_GoBack"/>
      <w:bookmarkEnd w:id="0"/>
    </w:p>
    <w:sectPr w:rsidR="00757CA1" w:rsidRPr="00530D07" w:rsidSect="00B83F06">
      <w:footerReference w:type="even" r:id="rId6"/>
      <w:footerReference w:type="default" r:id="rId7"/>
      <w:pgSz w:w="11906" w:h="16838" w:code="9"/>
      <w:pgMar w:top="2041" w:right="1531" w:bottom="1985" w:left="1531" w:header="851" w:footer="1644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852" w:rsidRDefault="00252852" w:rsidP="00530D07">
      <w:r>
        <w:separator/>
      </w:r>
    </w:p>
  </w:endnote>
  <w:endnote w:type="continuationSeparator" w:id="0">
    <w:p w:rsidR="00252852" w:rsidRDefault="00252852" w:rsidP="00530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g彇....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Default="00252852" w:rsidP="00B83F06">
    <w:pPr>
      <w:pStyle w:val="a5"/>
      <w:framePr w:wrap="around" w:vAnchor="text" w:hAnchor="margin" w:xAlign="outside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B0DE0" w:rsidRDefault="00252852" w:rsidP="00584E26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0DE0" w:rsidRPr="00584E26" w:rsidRDefault="00252852" w:rsidP="00B83F06">
    <w:pPr>
      <w:pStyle w:val="a5"/>
      <w:framePr w:wrap="around" w:vAnchor="text" w:hAnchor="margin" w:xAlign="outside" w:y="1"/>
      <w:ind w:leftChars="150" w:left="315" w:rightChars="150" w:right="315"/>
      <w:rPr>
        <w:rStyle w:val="a7"/>
        <w:sz w:val="28"/>
        <w:szCs w:val="28"/>
      </w:rPr>
    </w:pPr>
    <w:r w:rsidRPr="00584E26">
      <w:rPr>
        <w:rStyle w:val="a7"/>
        <w:sz w:val="28"/>
        <w:szCs w:val="28"/>
      </w:rPr>
      <w:t xml:space="preserve">— </w:t>
    </w:r>
    <w:r w:rsidRPr="00584E26">
      <w:rPr>
        <w:rStyle w:val="a7"/>
        <w:sz w:val="28"/>
        <w:szCs w:val="28"/>
      </w:rPr>
      <w:fldChar w:fldCharType="begin"/>
    </w:r>
    <w:r w:rsidRPr="00584E26">
      <w:rPr>
        <w:rStyle w:val="a7"/>
        <w:sz w:val="28"/>
        <w:szCs w:val="28"/>
      </w:rPr>
      <w:instrText xml:space="preserve">PAGE  </w:instrText>
    </w:r>
    <w:r w:rsidRPr="00584E26">
      <w:rPr>
        <w:rStyle w:val="a7"/>
        <w:sz w:val="28"/>
        <w:szCs w:val="28"/>
      </w:rPr>
      <w:fldChar w:fldCharType="separate"/>
    </w:r>
    <w:r w:rsidR="00530D07">
      <w:rPr>
        <w:rStyle w:val="a7"/>
        <w:noProof/>
        <w:sz w:val="28"/>
        <w:szCs w:val="28"/>
      </w:rPr>
      <w:t>2</w:t>
    </w:r>
    <w:r w:rsidRPr="00584E26">
      <w:rPr>
        <w:rStyle w:val="a7"/>
        <w:sz w:val="28"/>
        <w:szCs w:val="28"/>
      </w:rPr>
      <w:fldChar w:fldCharType="end"/>
    </w:r>
    <w:r w:rsidRPr="00584E26">
      <w:rPr>
        <w:rStyle w:val="a7"/>
        <w:sz w:val="28"/>
        <w:szCs w:val="28"/>
      </w:rPr>
      <w:t xml:space="preserve"> —</w:t>
    </w:r>
  </w:p>
  <w:p w:rsidR="00AB0DE0" w:rsidRDefault="00252852" w:rsidP="00584E26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852" w:rsidRDefault="00252852" w:rsidP="00530D07">
      <w:r>
        <w:separator/>
      </w:r>
    </w:p>
  </w:footnote>
  <w:footnote w:type="continuationSeparator" w:id="0">
    <w:p w:rsidR="00252852" w:rsidRDefault="00252852" w:rsidP="00530D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BFC"/>
    <w:rsid w:val="00252852"/>
    <w:rsid w:val="00490BFC"/>
    <w:rsid w:val="00530D07"/>
    <w:rsid w:val="00757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BD3C0DF-9404-4FCF-A60E-4DB09166F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D0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0D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0D07"/>
    <w:rPr>
      <w:sz w:val="18"/>
      <w:szCs w:val="18"/>
    </w:rPr>
  </w:style>
  <w:style w:type="paragraph" w:styleId="a5">
    <w:name w:val="footer"/>
    <w:basedOn w:val="a"/>
    <w:link w:val="a6"/>
    <w:unhideWhenUsed/>
    <w:rsid w:val="00530D0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0D07"/>
    <w:rPr>
      <w:sz w:val="18"/>
      <w:szCs w:val="18"/>
    </w:rPr>
  </w:style>
  <w:style w:type="character" w:styleId="a7">
    <w:name w:val="page number"/>
    <w:basedOn w:val="a0"/>
    <w:rsid w:val="00530D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</Words>
  <Characters>619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2021-02-09T03:28:00Z</dcterms:created>
  <dcterms:modified xsi:type="dcterms:W3CDTF">2021-02-09T03:28:00Z</dcterms:modified>
</cp:coreProperties>
</file>