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jc w:val="center"/>
        <w:textAlignment w:val="auto"/>
        <w:rPr>
          <w:rFonts w:hint="default" w:ascii="Arial" w:hAnsi="Arial" w:eastAsia="方正小标宋简体" w:cs="Arial"/>
          <w:b/>
          <w:bCs w:val="0"/>
          <w:color w:val="auto"/>
          <w:sz w:val="36"/>
          <w:szCs w:val="36"/>
          <w:lang w:eastAsia="zh-CN"/>
        </w:rPr>
      </w:pPr>
      <w:r>
        <w:rPr>
          <w:rFonts w:hint="default" w:ascii="Arial" w:hAnsi="Arial" w:eastAsia="方正小标宋简体" w:cs="Arial"/>
          <w:b/>
          <w:bCs w:val="0"/>
          <w:color w:val="auto"/>
          <w:sz w:val="36"/>
          <w:szCs w:val="36"/>
          <w:shd w:val="clear" w:color="auto" w:fill="FFFFFF"/>
        </w:rPr>
        <w:t>哈尔滨工业大学（威海）</w:t>
      </w:r>
      <w:r>
        <w:rPr>
          <w:rFonts w:hint="eastAsia" w:ascii="Arial" w:hAnsi="Arial" w:eastAsia="方正小标宋简体" w:cs="Arial"/>
          <w:b/>
          <w:bCs w:val="0"/>
          <w:color w:val="auto"/>
          <w:sz w:val="36"/>
          <w:szCs w:val="36"/>
          <w:shd w:val="clear" w:color="auto" w:fill="FFFFFF"/>
          <w:lang w:val="en-US" w:eastAsia="zh-CN"/>
        </w:rPr>
        <w:t>2023年</w:t>
      </w:r>
      <w:r>
        <w:rPr>
          <w:rFonts w:hint="default" w:ascii="Arial" w:hAnsi="Arial" w:eastAsia="方正小标宋简体" w:cs="Arial"/>
          <w:b/>
          <w:bCs w:val="0"/>
          <w:color w:val="auto"/>
          <w:sz w:val="36"/>
          <w:szCs w:val="36"/>
          <w:shd w:val="clear" w:color="auto" w:fill="FFFFFF"/>
        </w:rPr>
        <w:t>综合评价招生</w:t>
      </w:r>
      <w:r>
        <w:rPr>
          <w:rFonts w:hint="default" w:ascii="Arial" w:hAnsi="Arial" w:eastAsia="方正小标宋简体" w:cs="Arial"/>
          <w:b/>
          <w:bCs w:val="0"/>
          <w:color w:val="auto"/>
          <w:sz w:val="36"/>
          <w:szCs w:val="36"/>
          <w:shd w:val="clear" w:color="auto" w:fill="FFFFFF"/>
          <w:lang w:val="en-US" w:eastAsia="zh-CN"/>
        </w:rPr>
        <w:t>章程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jc w:val="lef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哈尔滨工业大学是一所隶属于工业和信息化部的百年名校，是我国首批入选“985工程”重点建设的大学，中国“C9联盟”高校成员，“双一流”建设高校。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为贯彻落实《国务院关于深化考试招生制度改革的实施意见》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精神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根据《山东省教育厅关于做好</w:t>
      </w: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CN"/>
        </w:rPr>
        <w:t>2023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年普通本科高校综合评价招生试点工作的通知》要求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，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哈尔滨工业大学（威海）2023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年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继续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面向山东省开展综合评价招生试点工作。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</w:rPr>
      </w:pP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  <w:t>一</w:t>
      </w: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</w:rPr>
        <w:t>、招生计划及专业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Style w:val="7"/>
          <w:rFonts w:hint="default" w:ascii="Arial" w:hAnsi="Arial" w:eastAsia="仿宋_GB2312" w:cs="Arial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哈尔滨工业大学（威海）</w:t>
      </w:r>
      <w:r>
        <w:rPr>
          <w:rStyle w:val="7"/>
          <w:rFonts w:hint="eastAsia" w:ascii="Arial" w:hAnsi="Arial" w:eastAsia="仿宋_GB2312" w:cs="Arial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2023</w:t>
      </w:r>
      <w:r>
        <w:rPr>
          <w:rStyle w:val="7"/>
          <w:rFonts w:hint="default" w:ascii="Arial" w:hAnsi="Arial" w:eastAsia="仿宋_GB2312" w:cs="Arial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年山东省综合评价招生计划为130人</w:t>
      </w:r>
      <w:r>
        <w:rPr>
          <w:rStyle w:val="7"/>
          <w:rFonts w:hint="default" w:ascii="Arial" w:hAnsi="Arial" w:eastAsia="仿宋_GB2312" w:cs="Arial"/>
          <w:b w:val="0"/>
          <w:bCs/>
          <w:color w:val="auto"/>
          <w:sz w:val="28"/>
          <w:szCs w:val="28"/>
          <w:shd w:val="clear" w:color="auto"/>
          <w:lang w:val="en-US" w:eastAsia="zh-CN"/>
        </w:rPr>
        <w:t>，专业计划如下：</w:t>
      </w:r>
    </w:p>
    <w:tbl>
      <w:tblPr>
        <w:tblStyle w:val="5"/>
        <w:tblW w:w="9474" w:type="dxa"/>
        <w:jc w:val="center"/>
        <w:tblBorders>
          <w:top w:val="single" w:color="000000" w:themeColor="text1" w:sz="12" w:space="0"/>
          <w:left w:val="none" w:color="auto" w:sz="0" w:space="0"/>
          <w:bottom w:val="single" w:color="000000" w:themeColor="text1" w:sz="12" w:space="0"/>
          <w:right w:val="none" w:color="auto" w:sz="0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64"/>
        <w:gridCol w:w="3556"/>
        <w:gridCol w:w="1908"/>
        <w:gridCol w:w="1346"/>
      </w:tblGrid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  <w:shd w:val="clear" w:color="auto" w:fill="auto"/>
        </w:tblPrEx>
        <w:trPr>
          <w:trHeight w:val="420" w:hRule="atLeast"/>
          <w:jc w:val="center"/>
        </w:trPr>
        <w:tc>
          <w:tcPr>
            <w:tcW w:w="2664" w:type="dxa"/>
            <w:tcBorders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</w:rPr>
              <w:t>招生大类</w:t>
            </w:r>
          </w:p>
        </w:tc>
        <w:tc>
          <w:tcPr>
            <w:tcW w:w="3556" w:type="dxa"/>
            <w:tcBorders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  <w:lang w:val="en-US" w:eastAsia="zh-CN"/>
              </w:rPr>
              <w:t>所含</w:t>
            </w:r>
            <w:r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</w:rPr>
              <w:t>专业</w:t>
            </w:r>
          </w:p>
        </w:tc>
        <w:tc>
          <w:tcPr>
            <w:tcW w:w="1908" w:type="dxa"/>
            <w:tcBorders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  <w:lang w:val="en-US" w:eastAsia="zh-CN"/>
              </w:rPr>
              <w:t>选考科目要求</w:t>
            </w:r>
          </w:p>
        </w:tc>
        <w:tc>
          <w:tcPr>
            <w:tcW w:w="1346" w:type="dxa"/>
            <w:tcBorders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b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b/>
                <w:bCs/>
                <w:color w:val="auto"/>
                <w:sz w:val="28"/>
                <w:szCs w:val="28"/>
                <w:lang w:val="en-US" w:eastAsia="zh-CN"/>
              </w:rPr>
              <w:t>招生计划</w:t>
            </w:r>
          </w:p>
        </w:tc>
      </w:tr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2664" w:type="dxa"/>
            <w:tcBorders>
              <w:top w:val="single" w:color="000000" w:themeColor="text1" w:sz="12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船舶与海洋工程</w:t>
            </w:r>
          </w:p>
        </w:tc>
        <w:tc>
          <w:tcPr>
            <w:tcW w:w="3556" w:type="dxa"/>
            <w:tcBorders>
              <w:top w:val="single" w:color="000000" w:themeColor="text1" w:sz="12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船舶与海洋工程</w:t>
            </w:r>
          </w:p>
        </w:tc>
        <w:tc>
          <w:tcPr>
            <w:tcW w:w="1908" w:type="dxa"/>
            <w:tcBorders>
              <w:top w:val="single" w:color="000000" w:themeColor="text1" w:sz="12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物理</w:t>
            </w:r>
          </w:p>
        </w:tc>
        <w:tc>
          <w:tcPr>
            <w:tcW w:w="1346" w:type="dxa"/>
            <w:tcBorders>
              <w:top w:val="single" w:color="000000" w:themeColor="text1" w:sz="12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2664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土木工程</w:t>
            </w:r>
          </w:p>
        </w:tc>
        <w:tc>
          <w:tcPr>
            <w:tcW w:w="355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土木工程</w:t>
            </w:r>
          </w:p>
        </w:tc>
        <w:tc>
          <w:tcPr>
            <w:tcW w:w="1908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物理</w:t>
            </w:r>
          </w:p>
        </w:tc>
        <w:tc>
          <w:tcPr>
            <w:tcW w:w="134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2664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软件工程</w:t>
            </w:r>
          </w:p>
        </w:tc>
        <w:tc>
          <w:tcPr>
            <w:tcW w:w="355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软件工程</w:t>
            </w: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eastAsia="zh-CN"/>
              </w:rPr>
              <w:t>、</w:t>
            </w: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服务科学与工程</w:t>
            </w: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908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物理</w:t>
            </w:r>
          </w:p>
        </w:tc>
        <w:tc>
          <w:tcPr>
            <w:tcW w:w="134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2664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工科试验班（先进材料与智能制造类）</w:t>
            </w:r>
          </w:p>
        </w:tc>
        <w:tc>
          <w:tcPr>
            <w:tcW w:w="355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材料科学与工程</w:t>
            </w: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eastAsia="zh-CN"/>
              </w:rPr>
              <w:t>、</w:t>
            </w: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材料成型及控制</w:t>
            </w: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eastAsia="zh-CN"/>
              </w:rPr>
              <w:t>、</w:t>
            </w: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</w:rPr>
              <w:t>焊接技术与工程</w:t>
            </w:r>
          </w:p>
        </w:tc>
        <w:tc>
          <w:tcPr>
            <w:tcW w:w="1908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物理</w:t>
            </w:r>
          </w:p>
        </w:tc>
        <w:tc>
          <w:tcPr>
            <w:tcW w:w="134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2664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生物工程</w:t>
            </w:r>
          </w:p>
        </w:tc>
        <w:tc>
          <w:tcPr>
            <w:tcW w:w="355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 xml:space="preserve">生物工程               </w:t>
            </w:r>
          </w:p>
        </w:tc>
        <w:tc>
          <w:tcPr>
            <w:tcW w:w="1908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Hans"/>
              </w:rPr>
              <w:t>物理</w:t>
            </w:r>
          </w:p>
        </w:tc>
        <w:tc>
          <w:tcPr>
            <w:tcW w:w="1346" w:type="dxa"/>
            <w:tcBorders>
              <w:top w:val="dotted" w:color="000000" w:themeColor="text1" w:sz="4" w:space="0"/>
              <w:left w:val="dotted" w:color="000000" w:themeColor="text1" w:sz="4" w:space="0"/>
              <w:bottom w:val="dotted" w:color="000000" w:themeColor="text1" w:sz="4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eastAsia="仿宋_GB2312" w:cs="Arial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000000" w:themeColor="text1" w:sz="12" w:space="0"/>
            <w:left w:val="none" w:color="auto" w:sz="0" w:space="0"/>
            <w:bottom w:val="single" w:color="000000" w:themeColor="text1" w:sz="12" w:space="0"/>
            <w:right w:val="none" w:color="auto" w:sz="0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2664" w:type="dxa"/>
            <w:tcBorders>
              <w:top w:val="dotted" w:color="000000" w:themeColor="text1" w:sz="4" w:space="0"/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经济管理试验班</w:t>
            </w:r>
          </w:p>
        </w:tc>
        <w:tc>
          <w:tcPr>
            <w:tcW w:w="3556" w:type="dxa"/>
            <w:tcBorders>
              <w:top w:val="dotted" w:color="000000" w:themeColor="text1" w:sz="4" w:space="0"/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工商管理</w:t>
            </w:r>
            <w:r>
              <w:rPr>
                <w:rFonts w:hint="eastAsia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国际经济与贸易</w:t>
            </w:r>
            <w:r>
              <w:rPr>
                <w:rFonts w:hint="eastAsia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会计学</w:t>
            </w:r>
          </w:p>
        </w:tc>
        <w:tc>
          <w:tcPr>
            <w:tcW w:w="1908" w:type="dxa"/>
            <w:tcBorders>
              <w:top w:val="dotted" w:color="000000" w:themeColor="text1" w:sz="4" w:space="0"/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不限</w:t>
            </w:r>
          </w:p>
        </w:tc>
        <w:tc>
          <w:tcPr>
            <w:tcW w:w="1346" w:type="dxa"/>
            <w:tcBorders>
              <w:top w:val="dotted" w:color="000000" w:themeColor="text1" w:sz="4" w:space="0"/>
              <w:left w:val="dotted" w:color="000000" w:themeColor="text1" w:sz="4" w:space="0"/>
              <w:bottom w:val="single" w:color="000000" w:themeColor="text1" w:sz="12" w:space="0"/>
              <w:right w:val="dotted" w:color="000000" w:themeColor="text1" w:sz="4" w:space="0"/>
            </w:tcBorders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Arial" w:hAnsi="Arial" w:eastAsia="仿宋_GB2312" w:cs="Arial"/>
                <w:color w:val="auto"/>
                <w:kern w:val="2"/>
                <w:sz w:val="28"/>
                <w:szCs w:val="28"/>
                <w:lang w:val="en-US" w:eastAsia="zh-CN" w:bidi="ar-SA"/>
              </w:rPr>
              <w:t>10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Style w:val="7"/>
          <w:rFonts w:hint="eastAsia" w:ascii="黑体" w:hAnsi="黑体" w:eastAsia="黑体" w:cs="黑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shd w:val="clear" w:color="auto" w:fill="FFFFFF"/>
          <w:lang w:val="en-US" w:eastAsia="zh-CN"/>
        </w:rPr>
        <w:t>注：</w:t>
      </w:r>
      <w:r>
        <w:rPr>
          <w:rFonts w:hint="default" w:ascii="黑体" w:hAnsi="黑体" w:eastAsia="黑体" w:cs="黑体"/>
          <w:color w:val="auto"/>
          <w:sz w:val="28"/>
          <w:szCs w:val="28"/>
          <w:shd w:val="clear" w:color="auto" w:fill="FFFFFF"/>
          <w:lang w:eastAsia="zh-CN"/>
        </w:rPr>
        <w:t>（1）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20"/>
          <w:kern w:val="0"/>
          <w:sz w:val="28"/>
          <w:szCs w:val="28"/>
          <w:u w:val="none"/>
          <w:shd w:val="clear" w:fill="FFFFFF"/>
          <w:lang w:val="en-US" w:eastAsia="zh-CN" w:bidi="ar"/>
        </w:rPr>
        <w:t>我校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20"/>
          <w:kern w:val="0"/>
          <w:sz w:val="28"/>
          <w:szCs w:val="28"/>
          <w:u w:val="none"/>
          <w:shd w:val="clear" w:fill="FFFFFF"/>
          <w:lang w:val="en-US" w:eastAsia="zh-Hans" w:bidi="ar"/>
        </w:rPr>
        <w:t>山东省综合评价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20"/>
          <w:kern w:val="0"/>
          <w:sz w:val="28"/>
          <w:szCs w:val="28"/>
          <w:u w:val="none"/>
          <w:shd w:val="clear" w:fill="FFFFFF"/>
          <w:lang w:val="en-US" w:eastAsia="zh-CN" w:bidi="ar"/>
        </w:rPr>
        <w:t>录取学生大二结束后可在录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20"/>
          <w:kern w:val="0"/>
          <w:sz w:val="28"/>
          <w:szCs w:val="28"/>
          <w:u w:val="none"/>
          <w:shd w:val="clear" w:fill="FFFFFF"/>
          <w:lang w:val="en-US" w:eastAsia="zh-Hans" w:bidi="ar"/>
        </w:rPr>
        <w:t>取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20"/>
          <w:kern w:val="0"/>
          <w:sz w:val="28"/>
          <w:szCs w:val="28"/>
          <w:u w:val="none"/>
          <w:shd w:val="clear" w:fill="FFFFFF"/>
          <w:lang w:val="en-US" w:eastAsia="zh-CN" w:bidi="ar"/>
        </w:rPr>
        <w:t>招生专业类内任选专业</w:t>
      </w:r>
      <w:r>
        <w:rPr>
          <w:rFonts w:hint="default" w:ascii="黑体" w:hAnsi="黑体" w:eastAsia="黑体" w:cs="黑体"/>
          <w:i w:val="0"/>
          <w:iCs w:val="0"/>
          <w:caps w:val="0"/>
          <w:color w:val="000000"/>
          <w:spacing w:val="20"/>
          <w:kern w:val="0"/>
          <w:sz w:val="28"/>
          <w:szCs w:val="28"/>
          <w:u w:val="none"/>
          <w:shd w:val="clear" w:fill="FFFFFF"/>
          <w:lang w:eastAsia="zh-CN" w:bidi="ar"/>
        </w:rPr>
        <w:t>。（2）</w:t>
      </w:r>
      <w:r>
        <w:rPr>
          <w:rFonts w:hint="eastAsia" w:ascii="黑体" w:hAnsi="黑体" w:eastAsia="黑体" w:cs="黑体"/>
          <w:color w:val="auto"/>
          <w:sz w:val="28"/>
          <w:szCs w:val="28"/>
          <w:shd w:val="clear" w:color="auto" w:fill="FFFFFF"/>
          <w:lang w:val="en-US" w:eastAsia="zh-CN"/>
        </w:rPr>
        <w:t>每位考生仅能选择一个专业报考且须符合所报专业/类的选考科目要求。</w:t>
      </w:r>
      <w:r>
        <w:rPr>
          <w:rFonts w:hint="default" w:ascii="黑体" w:hAnsi="黑体" w:eastAsia="黑体" w:cs="黑体"/>
          <w:color w:val="auto"/>
          <w:sz w:val="28"/>
          <w:szCs w:val="28"/>
          <w:shd w:val="clear" w:color="auto" w:fill="FFFFFF"/>
          <w:lang w:eastAsia="zh-CN"/>
        </w:rPr>
        <w:t>（3）</w:t>
      </w:r>
      <w:r>
        <w:rPr>
          <w:rFonts w:hint="eastAsia" w:ascii="黑体" w:hAnsi="黑体" w:eastAsia="黑体" w:cs="黑体"/>
          <w:color w:val="auto"/>
          <w:sz w:val="28"/>
          <w:szCs w:val="28"/>
          <w:shd w:val="clear" w:color="auto" w:fill="FFFFFF"/>
          <w:lang w:val="en-US" w:eastAsia="zh-CN"/>
        </w:rPr>
        <w:t>视生源情况，各专业招生计划可适当调整</w:t>
      </w:r>
      <w:r>
        <w:rPr>
          <w:rFonts w:hint="default" w:ascii="黑体" w:hAnsi="黑体" w:eastAsia="黑体" w:cs="黑体"/>
          <w:color w:val="auto"/>
          <w:sz w:val="28"/>
          <w:szCs w:val="28"/>
          <w:shd w:val="clear" w:color="auto" w:fill="FFFFFF"/>
          <w:lang w:eastAsia="zh-CN"/>
        </w:rPr>
        <w:t>。（4）</w:t>
      </w:r>
      <w:r>
        <w:rPr>
          <w:rFonts w:hint="eastAsia" w:ascii="黑体" w:hAnsi="黑体" w:eastAsia="黑体" w:cs="黑体"/>
          <w:color w:val="auto"/>
          <w:sz w:val="28"/>
          <w:szCs w:val="28"/>
          <w:shd w:val="clear" w:color="auto" w:fill="FFFFFF"/>
          <w:lang w:val="en-US" w:eastAsia="zh-CN"/>
        </w:rPr>
        <w:t>实际报考招生专业/类名称以最终公布为准。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  <w:t>二、报名条件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通过山东省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2023年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夏季高考报名并同时满足以下条件的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普通高中毕业生均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可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申请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报名：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48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（一）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热爱祖国、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理想远大、身心健康、品学兼优、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崇尚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科学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、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具备创新潜质，高中三年参加不少于10个工作日的社区服务和1周社会实践，并完成不少于6学分的考察探究活动（研究性学习、研学旅行、野外考察等）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高中学业水平考试各科目成绩为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合格。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（三）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鼓励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思想政治品德优秀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，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创新潜质突出，具有学科特长且获奖者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积极报考。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  <w:t>三、报名与选拔程序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一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  <w:t>网上报名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符合报名条件的考生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可以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于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4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月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25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日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10:00至5月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10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日23:59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登录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“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阳光高考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特殊类型招生信息服务平台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”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综合评价报名系统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(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https://bm.chsi.com.cn/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)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报名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及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网上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交纳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报名费30元/人（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鲁发改成本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〔2021〕1128号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），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并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按要求填写相关信息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，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上传申请材料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以下申请材料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均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在报名系统上传，无需邮寄或提交任何纸质材料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eastAsia="zh-CN"/>
        </w:rPr>
        <w:t>。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考生应保证所有的报名材料清晰可辨，上传材料不全、不清楚、上传错误的材料我校不予审核。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对查实提供虚假申请材料的考生，取消其综合评价招生相应资格，并将有关情况通报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山东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省教育招生考试院。</w:t>
      </w: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jc w:val="left"/>
        <w:textAlignment w:val="auto"/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1. 《</w:t>
      </w:r>
      <w:r>
        <w:rPr>
          <w:rFonts w:hint="default" w:ascii="Arial" w:hAnsi="Arial" w:eastAsia="仿宋_GB2312" w:cs="Arial"/>
          <w:b w:val="0"/>
          <w:bCs/>
          <w:color w:val="auto"/>
          <w:sz w:val="28"/>
          <w:szCs w:val="28"/>
          <w:lang w:val="en-US" w:eastAsia="zh-CN"/>
        </w:rPr>
        <w:t>202</w:t>
      </w:r>
      <w:r>
        <w:rPr>
          <w:rFonts w:hint="eastAsia" w:ascii="Arial" w:hAnsi="Arial" w:eastAsia="仿宋_GB2312" w:cs="Arial"/>
          <w:b w:val="0"/>
          <w:bCs/>
          <w:color w:val="auto"/>
          <w:sz w:val="28"/>
          <w:szCs w:val="28"/>
          <w:lang w:val="en-US" w:eastAsia="zh-CN"/>
        </w:rPr>
        <w:t>3</w:t>
      </w:r>
      <w:r>
        <w:rPr>
          <w:rFonts w:hint="default" w:ascii="Arial" w:hAnsi="Arial" w:eastAsia="仿宋_GB2312" w:cs="Arial"/>
          <w:b w:val="0"/>
          <w:bCs/>
          <w:color w:val="auto"/>
          <w:sz w:val="28"/>
          <w:szCs w:val="28"/>
          <w:lang w:val="en-US" w:eastAsia="zh-CN"/>
        </w:rPr>
        <w:t>年山东省</w:t>
      </w:r>
      <w:r>
        <w:rPr>
          <w:rFonts w:hint="default" w:ascii="Arial" w:hAnsi="Arial" w:eastAsia="仿宋_GB2312" w:cs="Arial"/>
          <w:b w:val="0"/>
          <w:bCs/>
          <w:color w:val="auto"/>
          <w:sz w:val="28"/>
          <w:szCs w:val="28"/>
        </w:rPr>
        <w:t>综合评价招生报考材料真实性承诺书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》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>（见附件）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shd w:val="clear" w:color="auto" w:fill="FFFFFF"/>
          <w:lang w:val="en-US" w:eastAsia="zh-CN"/>
        </w:rPr>
      </w:pP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2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.高中阶段主要获奖证书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eastAsia="zh-CN"/>
        </w:rPr>
        <w:t>（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不得超过3项，若超过3项则仅取前3项审核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，均要求上传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原件彩色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扫描件或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原件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照片；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t>同时上传奖项官网查证结果截图（须包含考生姓名等个人信息）；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jc w:val="left"/>
        <w:textAlignment w:val="auto"/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</w:pP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3.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  <w:t>《哈尔滨工业大学（威海）综合评价招生申请表》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eastAsia="zh-CN"/>
        </w:rPr>
        <w:t>（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>报名系统在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>上传完成后，通过系统生成并下载打印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>须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>考生本人签名，并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</w:rPr>
        <w:t>由中学核实并加盖公章</w:t>
      </w:r>
      <w:r>
        <w:rPr>
          <w:rFonts w:hint="eastAsia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>后上传系统完成报名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</w:rPr>
        <w:t>；</w:t>
      </w:r>
      <w:r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/>
          <w:lang w:val="en-US" w:eastAsia="zh-CN"/>
        </w:rPr>
        <w:t xml:space="preserve"> 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jc w:val="left"/>
        <w:textAlignment w:val="auto"/>
        <w:rPr>
          <w:rFonts w:hint="default" w:ascii="Arial" w:hAnsi="Arial" w:eastAsia="仿宋_GB2312" w:cs="Arial"/>
          <w:color w:val="auto"/>
          <w:sz w:val="28"/>
          <w:szCs w:val="28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color w:val="auto"/>
          <w:sz w:val="28"/>
          <w:szCs w:val="28"/>
          <w:highlight w:val="none"/>
          <w:shd w:val="clear" w:color="auto"/>
          <w:lang w:val="en-US" w:eastAsia="zh-CN"/>
        </w:rPr>
        <w:t>注：</w:t>
      </w:r>
      <w:r>
        <w:rPr>
          <w:rFonts w:hint="eastAsia" w:ascii="黑体" w:hAnsi="黑体" w:eastAsia="黑体" w:cs="黑体"/>
          <w:color w:val="auto"/>
          <w:sz w:val="28"/>
          <w:szCs w:val="28"/>
          <w:highlight w:val="none"/>
          <w:shd w:val="clear" w:color="auto" w:fill="FFFFFF"/>
          <w:lang w:val="en-US" w:eastAsia="zh-CN"/>
        </w:rPr>
        <w:t>高中学生综合素质档案由山东省教育主管部门统一提供，考生无需上传。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482"/>
        <w:textAlignment w:val="auto"/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二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资格审核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我校将组织相关专家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认真审核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考生提交的报名材料及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山东省教育主管部门反馈的相关信息，择优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确定通过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资格审核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的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考生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名单</w:t>
      </w:r>
      <w:r>
        <w:rPr>
          <w:rFonts w:hint="default" w:ascii="Arial" w:hAnsi="Arial" w:eastAsia="仿宋_GB2312" w:cs="Arial"/>
          <w:color w:val="auto"/>
          <w:sz w:val="28"/>
          <w:szCs w:val="28"/>
          <w:lang w:eastAsia="zh-CN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并</w:t>
      </w: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CN"/>
        </w:rPr>
        <w:t>于6月11日前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在教育部阳光高考信息平台和我校本科招生网予以公示。</w:t>
      </w:r>
    </w:p>
    <w:p>
      <w:pPr>
        <w:pStyle w:val="4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482"/>
        <w:textAlignment w:val="auto"/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三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）考生确认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48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资格审核通过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的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考生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须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于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6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月12日18:00前登陆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阳光高考特殊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类型招生报名系统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进行网上缴费并确认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是否参加我校综合评价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的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学校考核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环节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。缴费标准为50元/人（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鲁发改成本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〔2021〕1128号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）。逾期未缴费或未确认考试者，视为放弃考试资格。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完成缴费和确认的考生，可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在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6月16日后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打印准考证。</w:t>
      </w:r>
    </w:p>
    <w:p>
      <w:pPr>
        <w:pStyle w:val="4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482"/>
        <w:textAlignment w:val="auto"/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eastAsia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四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学校考核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1.考核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  <w:t>形式和内容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获得学校考核入围资格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并公示无异议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的考生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须参加我校组织的综合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素质测试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测试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形式为面试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满分100分，重点考察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考生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的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逻辑思维、人文素养、表达能力及创新意识等综合素质。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2.考核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  <w:t>时间和地点</w:t>
      </w:r>
    </w:p>
    <w:p>
      <w:pPr>
        <w:pStyle w:val="4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报到时间：6月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18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日</w:t>
      </w:r>
    </w:p>
    <w:p>
      <w:pPr>
        <w:pStyle w:val="4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考核时间：6月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19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日</w:t>
      </w:r>
    </w:p>
    <w:p>
      <w:pPr>
        <w:pStyle w:val="4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考核地点：哈尔滨工业大学（威海），威海市文化西路2号</w:t>
      </w:r>
    </w:p>
    <w:p>
      <w:pPr>
        <w:pStyle w:val="4"/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如遇特殊情况，学校考核时间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、地点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需要更改，另行通知。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请关注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“哈工大威海招生办”官方微信公众号或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我校本科招生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网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（http://zsb.hitwh.edu.cn）。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>3.</w:t>
      </w:r>
      <w:r>
        <w:rPr>
          <w:rFonts w:hint="default" w:ascii="Arial" w:hAnsi="Arial" w:eastAsia="仿宋_GB2312" w:cs="Arial"/>
          <w:b/>
          <w:bCs/>
          <w:color w:val="auto"/>
          <w:sz w:val="28"/>
          <w:szCs w:val="28"/>
          <w:shd w:val="clear" w:color="auto" w:fill="FFFFFF"/>
        </w:rPr>
        <w:t>入围名单公示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我校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将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根据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考生的学校考核成绩，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按照不超过招生计划1: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的比例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分专业核定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入围考生名单，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并在教育部阳光高考信息平台和学校本科招生网予以公示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  <w:t>四、录取办法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contextualSpacing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（一）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入围考生应在普通类提前批次填报志愿</w:t>
      </w:r>
      <w:r>
        <w:rPr>
          <w:rFonts w:hint="default" w:ascii="Arial" w:hAnsi="Arial" w:eastAsia="仿宋_GB2312" w:cs="Arial"/>
          <w:color w:val="auto"/>
          <w:sz w:val="28"/>
          <w:szCs w:val="28"/>
          <w:lang w:eastAsia="zh-CN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填报专业志愿须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与获得入围资格的专业保持一致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，否则视为无效。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综合评价招生已录取的学生，其他院校不再录取，请报考考生知晓。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contextualSpacing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highlight w:val="none"/>
          <w:u w:val="none"/>
          <w:shd w:val="clear" w:color="auto" w:fill="FFFFFF"/>
          <w:lang w:val="en-US" w:eastAsia="zh-CN"/>
        </w:rPr>
        <w:t>（二）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入围考生高考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总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成绩不得低于</w:t>
      </w: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CN"/>
        </w:rPr>
        <w:t>2023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年山东省特殊类型招生控制线。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（三）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对进档考生，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按综合成绩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val="en-US" w:eastAsia="zh-CN"/>
        </w:rPr>
        <w:t>保留小数点后6位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/>
        </w:rPr>
        <w:t>从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高分到低分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进行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排序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分专业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录取。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 xml:space="preserve">综合成绩= 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 xml:space="preserve">夏季高考总成绩 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×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 xml:space="preserve"> 100 / 750 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×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 xml:space="preserve"> 85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% +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 xml:space="preserve"> 学校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考核成绩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×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15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%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考生综合成绩相同时，则按单项顺序及分数高低排序，依次为：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统一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高考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成绩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、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与报考专业对应的选考科目等级考成绩、学校考核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成绩。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contextualSpacing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highlight w:val="none"/>
          <w:u w:val="none"/>
          <w:shd w:val="clear" w:color="auto" w:fill="FFFFFF"/>
          <w:lang w:val="en-US" w:eastAsia="zh-CN"/>
        </w:rPr>
        <w:t>（四）根据各专业实际报考情况对考生的录取专业进行安排。对未能满足专业志愿但服从专业调剂的考生，将调剂到综合评价招生专业/类范围内的符合选考科目要求的其他专业，如其他符合选考科目要求的专业已录满，做退档处理；对未能满足专业志愿且不服从专业调剂的考生，做退档处理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</w:rPr>
        <w:t>五、</w:t>
      </w: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  <w:t>监督保障机制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一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我校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综合评价招生工作在招生工作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领导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小组的领导下，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由本科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招生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工作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办公室负责具体工作的组织和实施。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二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考生应本着诚信的原则提供真实准确的报名申请材料，若存在虚假内容或者隐匿可能对考生产生不利影响的重大事实，一经查实，立即取消其资格；已经入学的，按教育部和我校相关规定处理。中学应当对所出具的推荐材料或者盖章认可的自荐材料认真核实，出现弄虚作假情形的，我校保留采取相关措施的权利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）学校未委托任何个人或中介组织开展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综合评价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考试招生有关工作，不举办任何形式的营利性培训活动。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四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学校纪检监察部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门全程监督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综合评价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招生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工作。监督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举报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电话：0631-5687280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（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非招生咨询电话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eastAsia="zh-CN"/>
        </w:rPr>
        <w:t>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。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2" w:firstLineChars="200"/>
        <w:textAlignment w:val="auto"/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</w:rPr>
      </w:pP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  <w:lang w:val="en-US" w:eastAsia="zh-CN"/>
        </w:rPr>
        <w:t>六</w:t>
      </w:r>
      <w:r>
        <w:rPr>
          <w:rStyle w:val="7"/>
          <w:rFonts w:hint="default" w:ascii="Arial" w:hAnsi="Arial" w:eastAsia="仿宋_GB2312" w:cs="Arial"/>
          <w:b/>
          <w:bCs w:val="0"/>
          <w:color w:val="auto"/>
          <w:sz w:val="28"/>
          <w:szCs w:val="28"/>
          <w:shd w:val="clear" w:color="auto" w:fill="FFFFFF"/>
        </w:rPr>
        <w:t>、联系方式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咨询电话：0631-5689455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 xml:space="preserve"> / 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5687186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传真号码：0631-5687186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电子信箱：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fldChar w:fldCharType="begin"/>
      </w:r>
      <w:r>
        <w:rPr>
          <w:rFonts w:hint="default" w:ascii="Arial" w:hAnsi="Arial" w:eastAsia="仿宋_GB2312" w:cs="Arial"/>
          <w:color w:val="auto"/>
          <w:sz w:val="28"/>
          <w:szCs w:val="28"/>
        </w:rPr>
        <w:instrText xml:space="preserve"> HYPERLINK "mailto:zsb@hitwh.edu.cn" </w:instrText>
      </w:r>
      <w:r>
        <w:rPr>
          <w:rFonts w:hint="default" w:ascii="Arial" w:hAnsi="Arial" w:eastAsia="仿宋_GB2312" w:cs="Arial"/>
          <w:color w:val="auto"/>
          <w:sz w:val="28"/>
          <w:szCs w:val="28"/>
        </w:rPr>
        <w:fldChar w:fldCharType="separate"/>
      </w:r>
      <w:r>
        <w:rPr>
          <w:rStyle w:val="8"/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t>zsb@hitwh.edu.cn</w:t>
      </w:r>
      <w:r>
        <w:rPr>
          <w:rStyle w:val="8"/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招生网址：</w:t>
      </w:r>
      <w:r>
        <w:rPr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fldChar w:fldCharType="begin"/>
      </w:r>
      <w:r>
        <w:rPr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instrText xml:space="preserve"> HYPERLINK "http://zsb.hitwh.edu.cn" </w:instrText>
      </w:r>
      <w:r>
        <w:rPr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fldChar w:fldCharType="separate"/>
      </w:r>
      <w:r>
        <w:rPr>
          <w:rStyle w:val="8"/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t>http://zsb.hitwh.edu.cn</w:t>
      </w:r>
      <w:r>
        <w:rPr>
          <w:rFonts w:hint="default" w:ascii="Arial" w:hAnsi="Arial" w:eastAsia="仿宋_GB2312" w:cs="Arial"/>
          <w:color w:val="auto"/>
          <w:sz w:val="28"/>
          <w:szCs w:val="28"/>
          <w:u w:val="none"/>
          <w:shd w:val="clear" w:color="auto" w:fill="FFFFFF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微信公众号：哈工大威海招生办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fldChar w:fldCharType="begin"/>
      </w:r>
      <w:r>
        <w:rPr>
          <w:rFonts w:hint="default" w:ascii="Arial" w:hAnsi="Arial" w:eastAsia="仿宋_GB2312" w:cs="Arial"/>
          <w:color w:val="auto"/>
          <w:sz w:val="28"/>
          <w:szCs w:val="28"/>
        </w:rPr>
        <w:instrText xml:space="preserve"> HYPERLINK "http://zsb.hitwh.edu.cn/" </w:instrText>
      </w:r>
      <w:r>
        <w:rPr>
          <w:rFonts w:hint="default" w:ascii="Arial" w:hAnsi="Arial" w:eastAsia="仿宋_GB2312" w:cs="Arial"/>
          <w:color w:val="auto"/>
          <w:sz w:val="28"/>
          <w:szCs w:val="28"/>
        </w:rPr>
        <w:fldChar w:fldCharType="separate"/>
      </w:r>
      <w:r>
        <w:rPr>
          <w:rFonts w:hint="default" w:ascii="Arial" w:hAnsi="Arial" w:eastAsia="仿宋_GB2312" w:cs="Arial"/>
          <w:color w:val="auto"/>
          <w:sz w:val="28"/>
          <w:szCs w:val="28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3080" w:firstLineChars="11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哈尔滨工业大学</w:t>
      </w:r>
      <w:r>
        <w:rPr>
          <w:rFonts w:hint="eastAsia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（威海）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招生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  <w:lang w:val="en-US" w:eastAsia="zh-CN"/>
        </w:rPr>
        <w:t>工作</w:t>
      </w:r>
      <w:r>
        <w:rPr>
          <w:rFonts w:hint="default" w:ascii="Arial" w:hAnsi="Arial" w:eastAsia="仿宋_GB2312" w:cs="Arial"/>
          <w:color w:val="auto"/>
          <w:sz w:val="28"/>
          <w:szCs w:val="28"/>
          <w:shd w:val="clear" w:color="auto" w:fill="FFFFFF"/>
        </w:rPr>
        <w:t>办公室</w:t>
      </w:r>
    </w:p>
    <w:p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4480" w:firstLineChars="1600"/>
        <w:textAlignment w:val="auto"/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</w:rPr>
      </w:pP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</w:rPr>
        <w:t>202</w:t>
      </w:r>
      <w:r>
        <w:rPr>
          <w:rFonts w:hint="eastAsia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</w:rPr>
        <w:t>年</w:t>
      </w: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</w:rPr>
        <w:t>月</w:t>
      </w: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  <w:lang w:eastAsia="zh-CN"/>
        </w:rPr>
        <w:t>11</w:t>
      </w:r>
      <w:r>
        <w:rPr>
          <w:rFonts w:hint="default" w:ascii="Arial" w:hAnsi="Arial" w:eastAsia="仿宋_GB2312" w:cs="Arial"/>
          <w:b w:val="0"/>
          <w:bCs w:val="0"/>
          <w:color w:val="auto"/>
          <w:sz w:val="28"/>
          <w:szCs w:val="28"/>
          <w:shd w:val="clear" w:color="auto" w:fill="FFFFFF"/>
        </w:rPr>
        <w:t>日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b/>
          <w:color w:val="auto"/>
          <w:sz w:val="36"/>
          <w:szCs w:val="36"/>
        </w:rPr>
      </w:pPr>
      <w:r>
        <w:rPr>
          <w:rFonts w:hint="default" w:ascii="Arial" w:hAnsi="Arial" w:eastAsia="仿宋_GB2312" w:cs="Arial"/>
          <w:color w:val="auto"/>
          <w:sz w:val="28"/>
          <w:szCs w:val="28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 w:beforeAutospacing="0" w:after="469" w:afterLines="150" w:afterAutospacing="0" w:line="560" w:lineRule="exact"/>
        <w:jc w:val="center"/>
        <w:textAlignment w:val="auto"/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</w:pPr>
      <w:r>
        <w:rPr>
          <w:rFonts w:hint="eastAsia" w:ascii="Arial" w:hAnsi="Arial" w:eastAsia="方正小标宋简体" w:cs="Arial"/>
          <w:b/>
          <w:color w:val="auto"/>
          <w:sz w:val="36"/>
          <w:szCs w:val="36"/>
          <w:lang w:val="en-US" w:eastAsia="zh-CN"/>
        </w:rPr>
        <w:t>2023</w:t>
      </w:r>
      <w:r>
        <w:rPr>
          <w:rFonts w:hint="default" w:ascii="Arial" w:hAnsi="Arial" w:eastAsia="方正小标宋简体" w:cs="Arial"/>
          <w:b/>
          <w:color w:val="auto"/>
          <w:sz w:val="36"/>
          <w:szCs w:val="36"/>
        </w:rPr>
        <w:t>年山东省综合评价招生报考材料真实性承诺书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哈尔滨工业大学（威海）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</w:rPr>
        <w:t>本人</w:t>
      </w:r>
      <w:r>
        <w:rPr>
          <w:rFonts w:hint="default" w:ascii="Arial" w:hAnsi="Arial" w:eastAsia="仿宋_GB2312" w:cs="Arial"/>
          <w:color w:val="auto"/>
          <w:sz w:val="28"/>
          <w:szCs w:val="28"/>
          <w:u w:val="single"/>
        </w:rPr>
        <w:t xml:space="preserve">   </w:t>
      </w:r>
      <w:r>
        <w:rPr>
          <w:rFonts w:hint="default" w:ascii="Arial" w:hAnsi="Arial" w:eastAsia="仿宋_GB2312" w:cs="Arial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，身份证号：</w:t>
      </w:r>
      <w:r>
        <w:rPr>
          <w:rFonts w:hint="default" w:ascii="Arial" w:hAnsi="Arial" w:eastAsia="仿宋_GB2312" w:cs="Arial"/>
          <w:color w:val="auto"/>
          <w:sz w:val="28"/>
          <w:szCs w:val="28"/>
          <w:u w:val="single"/>
        </w:rPr>
        <w:t xml:space="preserve">         </w:t>
      </w:r>
      <w:r>
        <w:rPr>
          <w:rFonts w:hint="default" w:ascii="Arial" w:hAnsi="Arial" w:eastAsia="仿宋_GB2312" w:cs="Arial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color w:val="auto"/>
          <w:sz w:val="28"/>
          <w:szCs w:val="28"/>
          <w:u w:val="single"/>
        </w:rPr>
        <w:t xml:space="preserve">          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，自愿参加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哈尔滨工业大学（威海）</w:t>
      </w: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CN"/>
        </w:rPr>
        <w:t>2023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年综合评价招生考试，已认真阅读《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哈尔滨工业大学（威海）</w:t>
      </w: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CN"/>
        </w:rPr>
        <w:t>2023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年综合评价招生</w:t>
      </w: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章程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》，并按照相应报考条件进行申报，同时知晓《国家教育考试违规处理办法》（教育部令第33号）和《普通高等学校招生违规行为处理暂行办法》（教育部令第36号）的有关规定。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  <w:lang w:val="en-US" w:eastAsia="zh-CN"/>
        </w:rPr>
        <w:t>本人确认知晓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若在提前批被贵校综合评价招生录取，将不再被其他院校录取，也无法参加山东省统一高考后续批次录取。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560" w:firstLineChars="2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</w:rPr>
        <w:t>我保证报名所提供的全部材料和信息真实、准确、完整，无弄虚作假，无伪造证明、证书。如提供虚假信息或证明材料，造成的一切后果，由本人无条件承担。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3080" w:firstLineChars="1100"/>
        <w:textAlignment w:val="auto"/>
        <w:rPr>
          <w:rFonts w:hint="default" w:ascii="Arial" w:hAnsi="Arial" w:eastAsia="仿宋_GB2312" w:cs="Arial"/>
          <w:color w:val="auto"/>
          <w:sz w:val="28"/>
          <w:szCs w:val="28"/>
        </w:rPr>
      </w:pPr>
      <w:r>
        <w:rPr>
          <w:rFonts w:hint="default" w:ascii="Arial" w:hAnsi="Arial" w:eastAsia="仿宋_GB2312" w:cs="Arial"/>
          <w:color w:val="auto"/>
          <w:sz w:val="28"/>
          <w:szCs w:val="28"/>
        </w:rPr>
        <w:t>承诺人（签字）：</w:t>
      </w:r>
    </w:p>
    <w:p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ind w:firstLine="3080" w:firstLineChars="1100"/>
        <w:textAlignment w:val="auto"/>
        <w:rPr>
          <w:rFonts w:hint="default" w:ascii="Arial" w:hAnsi="Arial" w:eastAsia="仿宋_GB2312" w:cs="Arial"/>
          <w:color w:val="auto"/>
          <w:sz w:val="28"/>
          <w:szCs w:val="28"/>
          <w:lang w:eastAsia="zh-CN"/>
        </w:rPr>
      </w:pPr>
      <w:r>
        <w:rPr>
          <w:rFonts w:hint="eastAsia" w:ascii="Arial" w:hAnsi="Arial" w:eastAsia="仿宋_GB2312" w:cs="Arial"/>
          <w:color w:val="auto"/>
          <w:sz w:val="28"/>
          <w:szCs w:val="28"/>
          <w:lang w:val="en-US" w:eastAsia="zh-Hans"/>
        </w:rPr>
        <w:t>签署</w:t>
      </w:r>
      <w:r>
        <w:rPr>
          <w:rFonts w:hint="default" w:ascii="Arial" w:hAnsi="Arial" w:eastAsia="仿宋_GB2312" w:cs="Arial"/>
          <w:color w:val="auto"/>
          <w:sz w:val="28"/>
          <w:szCs w:val="28"/>
        </w:rPr>
        <w:t>日期：</w:t>
      </w:r>
      <w:r>
        <w:rPr>
          <w:rFonts w:hint="default" w:ascii="Arial" w:hAnsi="Arial" w:eastAsia="仿宋_GB2312" w:cs="Arial"/>
          <w:color w:val="auto"/>
          <w:sz w:val="28"/>
          <w:szCs w:val="28"/>
          <w:lang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560" w:lineRule="exact"/>
        <w:textAlignment w:val="auto"/>
        <w:rPr>
          <w:rFonts w:hint="eastAsia" w:eastAsia="宋体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89919B5-F698-2878-A3AE-3464C721268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  <w:embedRegular r:id="rId2" w:fontKey="{FECC5E86-D0C2-30DF-A3AE-3464362ABA56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3" w:fontKey="{730A37B7-7895-F489-A3AE-3464772EE91E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Arial" w:hAnsi="Arial" w:eastAsia="仿宋_GB2312" w:cs="Arial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Arial" w:hAnsi="Arial" w:eastAsia="仿宋_GB2312" w:cs="Arial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Arial" w:hAnsi="Arial" w:eastAsia="仿宋_GB2312" w:cs="Arial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Arial" w:hAnsi="Arial" w:eastAsia="仿宋_GB2312" w:cs="Arial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Arial" w:hAnsi="Arial" w:eastAsia="仿宋_GB2312" w:cs="Arial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Arial" w:hAnsi="Arial" w:eastAsia="仿宋_GB2312" w:cs="Arial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rhfn7MQIAAGEEAAAOAAAAZHJz&#10;L2Uyb0RvYy54bWytVM2O0zAQviPxDpbvNGkRqypquipbFSFV7EoFcXYdp4nkP9luk/IA8AacuHDn&#10;ufocfM5PFy0c9sDFGXvG38z3zTiL21ZJchLO10bndDpJKRGam6LWh5x++rh5NafEB6YLJo0WOT0L&#10;T2+XL18sGpuJmamMLIQjANE+a2xOqxBsliSeV0IxPzFWaDhL4xQL2LpDUjjWAF3JZJamN0ljXGGd&#10;4cJ7nK57Jx0Q3XMATVnWXKwNPyqhQ4/qhGQBlHxVW0+XXbVlKXi4L0svApE5BdPQrUgCex/XZLlg&#10;2cExW9V8KIE9p4QnnBSrNZJeodYsMHJ09V9QqubOeFOGCTcq6Yl0ioDFNH2iza5iVnRcILW3V9H9&#10;/4PlH04PjtQFJoESzRQafvn+7fLj1+XnVzKN8jTWZ4jaWcSF9q1pY+hw7nEYWbelU/ELPgR+iHu+&#10;iivaQHi8NJ/N5ylcHL5xA5zk8bp1PrwTRpFo5NShe52o7LT1oQ8dQ2I2bTa1lDhnmdSkyenN6zdp&#10;d+HqAbjUyBFJ9MVGK7T7dmCwN8UZxJzpJ8NbvqmRfMt8eGAOo4CC8VjCPZZSGiQxg0VJZdyXf53H&#10;eHQIXkoajFZONV4SJfK9RucAGEbDjcZ+NPRR3RnMKrqBWjoTF1yQo1k6oz7jBa1iDriY5siU0zCa&#10;d6Efb7xALlarLuhoXX2o+guYO8vCVu8sj2miet6ujgFidhpHgXpVBt0weV2XhlcSR/vPfRf1+Gd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WAAAAZHJzL1BLAQIUABQAAAAIAIdO4kCzSVju0AAAAAUBAAAPAAAAAAAAAAEAIAAAADgAAABk&#10;cnMvZG93bnJldi54bWxQSwECFAAUAAAACACHTuJAa4X5+zECAABhBAAADgAAAAAAAAABACAAAAA1&#10;AQAAZHJzL2Uyb0RvYy54bWxQSwUGAAAAAAYABgBZAQAA2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Arial" w:hAnsi="Arial" w:eastAsia="仿宋_GB2312" w:cs="Arial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Arial" w:hAnsi="Arial" w:eastAsia="仿宋_GB2312" w:cs="Arial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Arial" w:hAnsi="Arial" w:eastAsia="仿宋_GB2312" w:cs="Arial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Arial" w:hAnsi="Arial" w:eastAsia="仿宋_GB2312" w:cs="Arial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Arial" w:hAnsi="Arial" w:eastAsia="仿宋_GB2312" w:cs="Arial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 w:ascii="Arial" w:hAnsi="Arial" w:eastAsia="仿宋_GB2312" w:cs="Arial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1Y2FkYzRmZTMxYzgxODc2NTEyZTM2ZDEwOGJjMTcifQ=="/>
  </w:docVars>
  <w:rsids>
    <w:rsidRoot w:val="0F0C09B9"/>
    <w:rsid w:val="0F0C09B9"/>
    <w:rsid w:val="2F560E52"/>
    <w:rsid w:val="4407372A"/>
    <w:rsid w:val="6C763DD1"/>
    <w:rsid w:val="6EA9484D"/>
    <w:rsid w:val="7D7E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2672</Words>
  <Characters>2895</Characters>
  <Lines>0</Lines>
  <Paragraphs>0</Paragraphs>
  <TotalTime>15</TotalTime>
  <ScaleCrop>false</ScaleCrop>
  <LinksUpToDate>false</LinksUpToDate>
  <CharactersWithSpaces>2957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2023-04-07T11:26:00Z</dcterms:created>
  <dc:creator>之乎者也</dc:creator>
  <cp:lastModifiedBy>之乎者也</cp:lastModifiedBy>
  <cp:lastPrinted>2023-04-07T16:46:00Z</cp:lastPrinted>
  <dcterms:modified xsi:type="dcterms:W3CDTF">2023-04-11T08:49:39Z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FFB1EE01D5354A0C9FE67D34ED3ED3DB_11</vt:lpwstr>
  </property>
</Properties>
</file>