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山东党建工作示范高校建设单位验收通过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公示名单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rPr>
          <w:rFonts w:hint="eastAsia" w:ascii="楷体_GB2312" w:hAnsi="楷体_GB2312" w:eastAsia="楷体_GB2312" w:cs="楷体_GB2312"/>
          <w:sz w:val="32"/>
          <w:szCs w:val="40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</w:rPr>
        <w:t>（10个）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rPr>
          <w:rFonts w:hint="eastAsia" w:ascii="楷体_GB2312" w:hAnsi="楷体_GB2312" w:eastAsia="楷体_GB2312" w:cs="楷体_GB2312"/>
          <w:sz w:val="32"/>
          <w:szCs w:val="40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中国海洋大学党委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中国石油大学（华东）党委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山东师范大学党委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烟台大学党委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山东科技大学党委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鲁东大学党委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齐鲁工业大学（山东省科学院）党委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济南工程职业技术学院党委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ascii="仿宋_GB2312" w:hAnsi="仿宋_GB2312" w:eastAsia="仿宋_GB2312" w:cs="仿宋_GB2312"/>
          <w:sz w:val="32"/>
          <w:szCs w:val="40"/>
          <w:highlight w:val="none"/>
        </w:rPr>
      </w:pPr>
      <w:r>
        <w:rPr>
          <w:rFonts w:ascii="仿宋_GB2312" w:hAnsi="仿宋_GB2312" w:eastAsia="仿宋_GB2312" w:cs="仿宋_GB2312"/>
          <w:sz w:val="32"/>
          <w:szCs w:val="40"/>
          <w:highlight w:val="none"/>
        </w:rPr>
        <w:t>潍坊职业学院党委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rPr>
          <w:rFonts w:ascii="仿宋_GB2312" w:hAnsi="仿宋_GB2312" w:eastAsia="仿宋_GB2312" w:cs="仿宋_GB2312"/>
          <w:sz w:val="32"/>
          <w:szCs w:val="40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齐鲁理工学院党委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C7983"/>
    <w:rsid w:val="0AEE5859"/>
    <w:rsid w:val="131A0C81"/>
    <w:rsid w:val="5B197CBB"/>
    <w:rsid w:val="78FC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2024-12-20T01:54:00Z</dcterms:created>
  <dc:creator>z</dc:creator>
  <cp:lastModifiedBy>z</cp:lastModifiedBy>
  <dcterms:modified xsi:type="dcterms:W3CDTF">2024-12-20T01:54:39Z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