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ind w:firstLine="883" w:firstLineChars="200"/>
        <w:jc w:val="center"/>
        <w:outlineLvl w:val="0"/>
        <w:rPr>
          <w:rFonts w:ascii="黑体" w:hAnsi="黑体" w:eastAsia="黑体"/>
          <w:b/>
          <w:bCs/>
          <w:sz w:val="44"/>
          <w:szCs w:val="32"/>
        </w:rPr>
      </w:pPr>
      <w:r>
        <w:rPr>
          <w:rFonts w:ascii="黑体" w:hAnsi="黑体" w:eastAsia="黑体"/>
          <w:b/>
          <w:sz w:val="44"/>
        </w:rPr>
        <w:t>泰山学院</w:t>
      </w:r>
      <w:r>
        <w:rPr>
          <w:rFonts w:ascii="黑体" w:hAnsi="黑体" w:eastAsia="黑体"/>
          <w:b/>
          <w:bCs/>
          <w:sz w:val="44"/>
          <w:szCs w:val="32"/>
        </w:rPr>
        <w:t>2019</w:t>
      </w:r>
      <w:r>
        <w:rPr>
          <w:rFonts w:ascii="黑体" w:hAnsi="黑体" w:eastAsia="黑体"/>
          <w:b/>
          <w:sz w:val="44"/>
        </w:rPr>
        <w:t>年</w:t>
      </w:r>
      <w:r>
        <w:rPr>
          <w:rFonts w:hint="eastAsia" w:ascii="黑体" w:hAnsi="黑体" w:eastAsia="黑体"/>
          <w:b/>
          <w:sz w:val="44"/>
        </w:rPr>
        <w:t>专升本</w:t>
      </w:r>
      <w:r>
        <w:rPr>
          <w:rFonts w:ascii="黑体" w:hAnsi="黑体" w:eastAsia="黑体"/>
          <w:b/>
          <w:sz w:val="44"/>
        </w:rPr>
        <w:t>招生章程</w:t>
      </w:r>
    </w:p>
    <w:p>
      <w:pPr>
        <w:keepNext/>
        <w:keepLines/>
        <w:shd w:val="clear" w:color="auto" w:fill="FFFFFF"/>
        <w:spacing w:line="578" w:lineRule="auto"/>
        <w:ind w:firstLine="640" w:firstLineChars="200"/>
        <w:jc w:val="center"/>
        <w:outlineLvl w:val="0"/>
        <w:rPr>
          <w:rFonts w:ascii="Times New Roman" w:hAnsi="Times New Roman"/>
          <w:kern w:val="44"/>
          <w:sz w:val="32"/>
        </w:rPr>
      </w:pPr>
    </w:p>
    <w:p>
      <w:pPr>
        <w:keepNext/>
        <w:keepLines/>
        <w:shd w:val="clear" w:color="auto" w:fill="FFFFFF"/>
        <w:spacing w:line="578" w:lineRule="auto"/>
        <w:ind w:firstLine="560" w:firstLineChars="200"/>
        <w:jc w:val="center"/>
        <w:outlineLvl w:val="0"/>
        <w:rPr>
          <w:rFonts w:ascii="仿宋_GB2312" w:hAnsi="Times New Roman" w:eastAsia="仿宋_GB2312"/>
          <w:kern w:val="44"/>
          <w:sz w:val="28"/>
          <w:szCs w:val="28"/>
        </w:rPr>
      </w:pPr>
      <w:r>
        <w:rPr>
          <w:rFonts w:hint="eastAsia" w:ascii="仿宋_GB2312" w:hAnsi="Times New Roman" w:eastAsia="仿宋_GB2312"/>
          <w:kern w:val="44"/>
          <w:sz w:val="28"/>
          <w:szCs w:val="28"/>
        </w:rPr>
        <w:t>第一章 总则</w:t>
      </w:r>
      <w:r>
        <w:rPr>
          <w:rFonts w:hint="eastAsia" w:ascii="Times New Roman" w:hAnsi="Times New Roman" w:eastAsia="仿宋_GB2312"/>
          <w:kern w:val="44"/>
          <w:sz w:val="28"/>
          <w:szCs w:val="28"/>
        </w:rPr>
        <w:t> </w:t>
      </w:r>
    </w:p>
    <w:p>
      <w:pPr>
        <w:shd w:val="clear" w:color="auto" w:fill="FFFFFF"/>
        <w:spacing w:line="500" w:lineRule="exact"/>
        <w:ind w:firstLine="560" w:firstLineChars="200"/>
        <w:rPr>
          <w:rFonts w:ascii="仿宋_GB2312" w:hAnsi="Times New Roman" w:eastAsia="仿宋_GB2312"/>
          <w:sz w:val="28"/>
          <w:szCs w:val="28"/>
        </w:rPr>
      </w:pPr>
      <w:r>
        <w:rPr>
          <w:rFonts w:hint="eastAsia" w:ascii="仿宋_GB2312" w:hAnsi="Times New Roman" w:eastAsia="仿宋_GB2312"/>
          <w:sz w:val="28"/>
          <w:szCs w:val="28"/>
        </w:rPr>
        <w:t>为规范招生工作，维护考生的合法权益，保证我校专科升本科招生工作顺利进行，根据《中华人民共和国教育法》、《中华人民共和国高等教育法》以及教育部、省教育厅和省教育招生考试院相关政策、法规，结合我校实际情况，特制定本章程。</w:t>
      </w:r>
    </w:p>
    <w:p>
      <w:pPr>
        <w:shd w:val="clear" w:color="auto" w:fill="FFFFFF"/>
        <w:spacing w:line="500" w:lineRule="exact"/>
        <w:ind w:firstLine="560" w:firstLineChars="200"/>
        <w:rPr>
          <w:rFonts w:ascii="仿宋_GB2312" w:hAnsi="Times New Roman" w:eastAsia="仿宋_GB2312"/>
          <w:sz w:val="28"/>
          <w:szCs w:val="28"/>
        </w:rPr>
      </w:pPr>
      <w:r>
        <w:rPr>
          <w:rFonts w:hint="eastAsia" w:ascii="仿宋_GB2312" w:hAnsi="Times New Roman" w:eastAsia="仿宋_GB2312"/>
          <w:sz w:val="28"/>
          <w:szCs w:val="28"/>
        </w:rPr>
        <w:t>第一条 本章程适用于泰山学院专科升本科招生工作。</w:t>
      </w:r>
    </w:p>
    <w:p>
      <w:pPr>
        <w:shd w:val="clear" w:color="auto" w:fill="FFFFFF"/>
        <w:spacing w:line="500" w:lineRule="exact"/>
        <w:ind w:firstLine="560" w:firstLineChars="200"/>
        <w:rPr>
          <w:rFonts w:ascii="仿宋_GB2312" w:hAnsi="Times New Roman" w:eastAsia="仿宋_GB2312"/>
          <w:sz w:val="28"/>
          <w:szCs w:val="28"/>
        </w:rPr>
      </w:pPr>
      <w:r>
        <w:rPr>
          <w:rFonts w:hint="eastAsia" w:ascii="仿宋_GB2312" w:hAnsi="Times New Roman" w:eastAsia="仿宋_GB2312"/>
          <w:sz w:val="28"/>
          <w:szCs w:val="28"/>
        </w:rPr>
        <w:t>第二条 泰山学院专升本招生工作全面贯彻公平竞争、公正选拔、公开透明的原则，德智体美全面考察、综合评价、择优录取。</w:t>
      </w:r>
    </w:p>
    <w:p>
      <w:pPr>
        <w:shd w:val="clear" w:color="auto" w:fill="FFFFFF"/>
        <w:spacing w:line="500" w:lineRule="exact"/>
        <w:ind w:firstLine="560" w:firstLineChars="200"/>
        <w:rPr>
          <w:rFonts w:ascii="仿宋_GB2312" w:hAnsi="Times New Roman" w:eastAsia="仿宋_GB2312"/>
          <w:sz w:val="28"/>
          <w:szCs w:val="28"/>
        </w:rPr>
      </w:pPr>
      <w:r>
        <w:rPr>
          <w:rFonts w:hint="eastAsia" w:ascii="仿宋_GB2312" w:hAnsi="Times New Roman" w:eastAsia="仿宋_GB2312"/>
          <w:sz w:val="28"/>
          <w:szCs w:val="28"/>
        </w:rPr>
        <w:t>第三条 专升本报名、考试、命题、评卷及录取等工作由山东省教育考试院负责组织实施，泰山学院招生办公室根据任务分工做好相关工作。</w:t>
      </w:r>
    </w:p>
    <w:p>
      <w:pPr>
        <w:shd w:val="clear" w:color="auto" w:fill="FFFFFF"/>
        <w:spacing w:line="500" w:lineRule="exact"/>
        <w:ind w:firstLine="560" w:firstLineChars="200"/>
        <w:rPr>
          <w:rFonts w:ascii="仿宋_GB2312" w:hAnsi="Times New Roman" w:eastAsia="仿宋_GB2312"/>
          <w:sz w:val="28"/>
          <w:szCs w:val="28"/>
        </w:rPr>
      </w:pPr>
      <w:r>
        <w:rPr>
          <w:rFonts w:hint="eastAsia" w:ascii="仿宋_GB2312" w:hAnsi="Times New Roman" w:eastAsia="仿宋_GB2312"/>
          <w:sz w:val="28"/>
          <w:szCs w:val="28"/>
        </w:rPr>
        <w:t>第四条 招生范围：山东省普通本专科院校（含高职院校）应届普通高等教育专科（高职）毕业生；具有普通高等教育专科（高职）毕业学历，且具有山东省辖区户籍的退役士兵; 职业院校与本科高校“3+2”对口贯通分段培养2017年转段学生。</w:t>
      </w:r>
    </w:p>
    <w:p>
      <w:pPr>
        <w:keepNext/>
        <w:keepLines/>
        <w:shd w:val="clear" w:color="auto" w:fill="FFFFFF"/>
        <w:spacing w:line="578" w:lineRule="auto"/>
        <w:ind w:firstLine="560" w:firstLineChars="200"/>
        <w:jc w:val="center"/>
        <w:outlineLvl w:val="0"/>
        <w:rPr>
          <w:rFonts w:ascii="仿宋_GB2312" w:hAnsi="Times New Roman" w:eastAsia="仿宋_GB2312"/>
          <w:kern w:val="44"/>
          <w:sz w:val="28"/>
          <w:szCs w:val="28"/>
        </w:rPr>
      </w:pPr>
      <w:r>
        <w:rPr>
          <w:rFonts w:hint="eastAsia" w:ascii="仿宋_GB2312" w:hAnsi="Times New Roman" w:eastAsia="仿宋_GB2312"/>
          <w:kern w:val="44"/>
          <w:sz w:val="28"/>
          <w:szCs w:val="28"/>
        </w:rPr>
        <w:t>第二章 学校概况</w:t>
      </w:r>
      <w:r>
        <w:rPr>
          <w:rFonts w:hint="eastAsia" w:ascii="Times New Roman" w:hAnsi="Times New Roman" w:eastAsia="仿宋_GB2312"/>
          <w:kern w:val="44"/>
          <w:sz w:val="28"/>
          <w:szCs w:val="28"/>
        </w:rPr>
        <w:t> </w:t>
      </w:r>
      <w:bookmarkStart w:id="0" w:name="_GoBack"/>
      <w:bookmarkEnd w:id="0"/>
    </w:p>
    <w:p>
      <w:pPr>
        <w:shd w:val="clear" w:color="auto" w:fill="FFFFFF"/>
        <w:spacing w:line="500" w:lineRule="exact"/>
        <w:ind w:firstLine="560" w:firstLineChars="200"/>
        <w:rPr>
          <w:rFonts w:ascii="仿宋_GB2312" w:hAnsi="Times New Roman" w:eastAsia="仿宋_GB2312"/>
          <w:sz w:val="28"/>
          <w:szCs w:val="28"/>
        </w:rPr>
      </w:pPr>
      <w:r>
        <w:rPr>
          <w:rFonts w:hint="eastAsia" w:ascii="仿宋_GB2312" w:hAnsi="Times New Roman" w:eastAsia="仿宋_GB2312"/>
          <w:sz w:val="28"/>
          <w:szCs w:val="28"/>
        </w:rPr>
        <w:t>第五条 学校名称：泰山学院</w:t>
      </w:r>
    </w:p>
    <w:p>
      <w:pPr>
        <w:shd w:val="clear" w:color="auto" w:fill="FFFFFF"/>
        <w:spacing w:line="500" w:lineRule="exact"/>
        <w:ind w:firstLine="560" w:firstLineChars="200"/>
        <w:rPr>
          <w:rFonts w:ascii="仿宋_GB2312" w:hAnsi="Times New Roman" w:eastAsia="仿宋_GB2312"/>
          <w:sz w:val="28"/>
          <w:szCs w:val="28"/>
        </w:rPr>
      </w:pPr>
      <w:r>
        <w:rPr>
          <w:rFonts w:hint="eastAsia" w:ascii="仿宋_GB2312" w:hAnsi="Times New Roman" w:eastAsia="仿宋_GB2312"/>
          <w:sz w:val="28"/>
          <w:szCs w:val="28"/>
        </w:rPr>
        <w:t>第六条 学校代码：10453</w:t>
      </w:r>
    </w:p>
    <w:p>
      <w:pPr>
        <w:shd w:val="clear" w:color="auto" w:fill="FFFFFF"/>
        <w:spacing w:line="500" w:lineRule="exact"/>
        <w:ind w:firstLine="560" w:firstLineChars="200"/>
        <w:rPr>
          <w:rFonts w:ascii="仿宋_GB2312" w:hAnsi="Times New Roman" w:eastAsia="仿宋_GB2312"/>
          <w:sz w:val="28"/>
          <w:szCs w:val="28"/>
        </w:rPr>
      </w:pPr>
      <w:r>
        <w:rPr>
          <w:rFonts w:hint="eastAsia" w:ascii="仿宋_GB2312" w:hAnsi="Times New Roman" w:eastAsia="仿宋_GB2312"/>
          <w:sz w:val="28"/>
          <w:szCs w:val="28"/>
        </w:rPr>
        <w:t>第七条 办学层次：本科</w:t>
      </w:r>
    </w:p>
    <w:p>
      <w:pPr>
        <w:shd w:val="clear" w:color="auto" w:fill="FFFFFF"/>
        <w:spacing w:line="500" w:lineRule="exact"/>
        <w:ind w:firstLine="560" w:firstLineChars="200"/>
        <w:rPr>
          <w:rFonts w:ascii="仿宋_GB2312" w:hAnsi="Times New Roman" w:eastAsia="仿宋_GB2312"/>
          <w:sz w:val="28"/>
          <w:szCs w:val="28"/>
        </w:rPr>
      </w:pPr>
      <w:r>
        <w:rPr>
          <w:rFonts w:hint="eastAsia" w:ascii="仿宋_GB2312" w:hAnsi="Times New Roman" w:eastAsia="仿宋_GB2312"/>
          <w:sz w:val="28"/>
          <w:szCs w:val="28"/>
        </w:rPr>
        <w:t>第八条 办学类型：公办全日制综合类普通本科高校</w:t>
      </w:r>
    </w:p>
    <w:p>
      <w:pPr>
        <w:shd w:val="clear" w:color="auto" w:fill="FFFFFF"/>
        <w:spacing w:line="500" w:lineRule="exact"/>
        <w:ind w:firstLine="560" w:firstLineChars="200"/>
        <w:rPr>
          <w:rFonts w:ascii="仿宋_GB2312" w:hAnsi="Times New Roman" w:eastAsia="仿宋_GB2312"/>
          <w:sz w:val="28"/>
          <w:szCs w:val="28"/>
        </w:rPr>
      </w:pPr>
      <w:r>
        <w:rPr>
          <w:rFonts w:hint="eastAsia" w:ascii="仿宋_GB2312" w:hAnsi="Times New Roman" w:eastAsia="仿宋_GB2312"/>
          <w:sz w:val="28"/>
          <w:szCs w:val="28"/>
        </w:rPr>
        <w:t>第九条 主管部门：山东省教育厅</w:t>
      </w:r>
    </w:p>
    <w:p>
      <w:pPr>
        <w:shd w:val="clear" w:color="auto" w:fill="FFFFFF"/>
        <w:spacing w:line="500" w:lineRule="exact"/>
        <w:ind w:firstLine="560" w:firstLineChars="200"/>
        <w:rPr>
          <w:rFonts w:ascii="仿宋_GB2312" w:hAnsi="Times New Roman" w:eastAsia="仿宋_GB2312"/>
          <w:sz w:val="28"/>
          <w:szCs w:val="28"/>
        </w:rPr>
      </w:pPr>
      <w:r>
        <w:rPr>
          <w:rFonts w:hint="eastAsia" w:ascii="仿宋_GB2312" w:hAnsi="Times New Roman" w:eastAsia="仿宋_GB2312"/>
          <w:sz w:val="28"/>
          <w:szCs w:val="28"/>
        </w:rPr>
        <w:t>第十条 颁发证书：</w:t>
      </w:r>
    </w:p>
    <w:p>
      <w:pPr>
        <w:shd w:val="clear" w:color="auto" w:fill="FFFFFF"/>
        <w:spacing w:line="500" w:lineRule="exact"/>
        <w:ind w:firstLine="560" w:firstLineChars="200"/>
        <w:rPr>
          <w:rFonts w:ascii="仿宋_GB2312" w:hAnsi="Times New Roman" w:eastAsia="仿宋_GB2312"/>
          <w:sz w:val="28"/>
          <w:szCs w:val="28"/>
        </w:rPr>
      </w:pPr>
      <w:r>
        <w:rPr>
          <w:rFonts w:hint="eastAsia" w:ascii="仿宋_GB2312" w:hAnsi="Times New Roman" w:eastAsia="仿宋_GB2312"/>
          <w:sz w:val="28"/>
          <w:szCs w:val="28"/>
        </w:rPr>
        <w:t>1、颁发学历证书的学校名称：泰山学院</w:t>
      </w:r>
    </w:p>
    <w:p>
      <w:pPr>
        <w:shd w:val="clear" w:color="auto" w:fill="FFFFFF"/>
        <w:spacing w:line="500" w:lineRule="exact"/>
        <w:ind w:firstLine="560" w:firstLineChars="200"/>
        <w:rPr>
          <w:rFonts w:ascii="仿宋_GB2312" w:hAnsi="Times New Roman" w:eastAsia="仿宋_GB2312"/>
          <w:sz w:val="28"/>
          <w:szCs w:val="28"/>
        </w:rPr>
      </w:pPr>
      <w:r>
        <w:rPr>
          <w:rFonts w:hint="eastAsia" w:ascii="仿宋_GB2312" w:hAnsi="Times New Roman" w:eastAsia="仿宋_GB2312"/>
          <w:sz w:val="28"/>
          <w:szCs w:val="28"/>
        </w:rPr>
        <w:t>2、颁发学历证书的证书种类：专升本学生的修业年限一般为2至4年。学生按教学计划修完规定课程，成绩合格，由本校颁发普通高等教育本科毕业证书。专升本学生毕业证书的内容须填写“在本校专科起点××专业本科学习”，学习时间按进入本科阶段学习的实际时间填写。符合学士学位授予条件的授予相应学位。</w:t>
      </w:r>
    </w:p>
    <w:p>
      <w:pPr>
        <w:shd w:val="clear" w:color="auto" w:fill="FFFFFF"/>
        <w:spacing w:line="500" w:lineRule="exact"/>
        <w:ind w:firstLine="560" w:firstLineChars="200"/>
        <w:rPr>
          <w:rFonts w:ascii="仿宋_GB2312" w:hAnsi="Times New Roman" w:eastAsia="仿宋_GB2312"/>
          <w:sz w:val="28"/>
          <w:szCs w:val="28"/>
        </w:rPr>
      </w:pPr>
      <w:r>
        <w:rPr>
          <w:rFonts w:hint="eastAsia" w:ascii="仿宋_GB2312" w:hAnsi="Times New Roman" w:eastAsia="仿宋_GB2312"/>
          <w:sz w:val="28"/>
          <w:szCs w:val="28"/>
        </w:rPr>
        <w:t>第十一条  办学地点：校本部  山东省泰安市东岳大街525号</w:t>
      </w:r>
    </w:p>
    <w:p>
      <w:pPr>
        <w:shd w:val="clear" w:color="auto" w:fill="FFFFFF"/>
        <w:spacing w:line="500" w:lineRule="exact"/>
        <w:ind w:firstLine="560" w:firstLineChars="200"/>
        <w:rPr>
          <w:rFonts w:ascii="仿宋_GB2312" w:hAnsi="Times New Roman" w:eastAsia="仿宋_GB2312"/>
          <w:sz w:val="28"/>
          <w:szCs w:val="28"/>
        </w:rPr>
      </w:pPr>
      <w:r>
        <w:rPr>
          <w:rFonts w:hint="eastAsia" w:ascii="仿宋_GB2312" w:hAnsi="Times New Roman" w:eastAsia="仿宋_GB2312"/>
          <w:sz w:val="28"/>
          <w:szCs w:val="28"/>
        </w:rPr>
        <w:t>邮  5编：271000</w:t>
      </w:r>
    </w:p>
    <w:p>
      <w:pPr>
        <w:shd w:val="clear" w:color="auto" w:fill="FFFFFF"/>
        <w:spacing w:line="500" w:lineRule="exact"/>
        <w:ind w:firstLine="560" w:firstLineChars="200"/>
        <w:rPr>
          <w:rFonts w:ascii="仿宋_GB2312" w:hAnsi="Times New Roman" w:eastAsia="仿宋_GB2312"/>
          <w:sz w:val="28"/>
          <w:szCs w:val="28"/>
        </w:rPr>
      </w:pPr>
      <w:r>
        <w:rPr>
          <w:rFonts w:hint="eastAsia" w:ascii="仿宋_GB2312" w:hAnsi="Times New Roman" w:eastAsia="仿宋_GB2312"/>
          <w:sz w:val="28"/>
          <w:szCs w:val="28"/>
        </w:rPr>
        <w:t>第十二条 学校概况</w:t>
      </w:r>
    </w:p>
    <w:p>
      <w:pPr>
        <w:shd w:val="clear" w:color="auto" w:fill="FFFFFF"/>
        <w:spacing w:line="500" w:lineRule="exact"/>
        <w:ind w:firstLine="560" w:firstLineChars="200"/>
        <w:rPr>
          <w:rFonts w:ascii="仿宋_GB2312" w:hAnsi="Times New Roman" w:eastAsia="仿宋_GB2312"/>
          <w:sz w:val="28"/>
          <w:szCs w:val="28"/>
        </w:rPr>
      </w:pPr>
      <w:r>
        <w:rPr>
          <w:rFonts w:hint="eastAsia" w:ascii="仿宋_GB2312" w:hAnsi="Times New Roman" w:eastAsia="仿宋_GB2312"/>
          <w:sz w:val="28"/>
          <w:szCs w:val="28"/>
        </w:rPr>
        <w:t>泰山学院于1958年9月开始举办高等教育，2002年3月举办本科教育，2012年9月转变为“省市共建、以省为主”的管理体制，2012年11月通过教育部本科教学工作合格评估，办学历史可追溯到1905年创办的泰安府官立师范学堂。学校背靠雄伟壮丽的泰山，面向平静辽阔的天平湖，校园错落有致、环境幽雅、景色宜人，是修身立德、读书治学的理想之地。</w:t>
      </w:r>
    </w:p>
    <w:p>
      <w:pPr>
        <w:shd w:val="clear" w:color="auto" w:fill="FFFFFF"/>
        <w:spacing w:line="500" w:lineRule="exact"/>
        <w:ind w:firstLine="560" w:firstLineChars="200"/>
        <w:rPr>
          <w:rFonts w:ascii="仿宋_GB2312" w:hAnsi="Times New Roman" w:eastAsia="仿宋_GB2312"/>
          <w:sz w:val="28"/>
          <w:szCs w:val="28"/>
        </w:rPr>
      </w:pPr>
      <w:r>
        <w:rPr>
          <w:rFonts w:hint="eastAsia" w:ascii="仿宋_GB2312" w:hAnsi="Times New Roman" w:eastAsia="仿宋_GB2312"/>
          <w:sz w:val="28"/>
          <w:szCs w:val="28"/>
        </w:rPr>
        <w:t>学校现有南、北两个校区，占地面积1445亩，建筑面积52万平方米，建有党和国家主要领导人设在高校的第一座图书馆—万里图书馆。现有15个二级学院，64个本科专业，全日制普通在校生20400人。现有教职工1292人，其中专任教师915人，具有博士、硕士学位的人员827人，教授、副教授358人，新世纪百千万人才工程国家级人选、政府特殊津贴专家等省级以上各类专业技术拔尖人才33人，省级优秀教学团队5个，省高校黄大年式教师团队1个。学校是山东省19所省级教师教育基地之一，也是我省9所具有公费师范生招生资格的高校之一，2017年获批硕士学位授予立项建设单位。</w:t>
      </w:r>
    </w:p>
    <w:p>
      <w:pPr>
        <w:shd w:val="clear" w:color="auto" w:fill="FFFFFF"/>
        <w:spacing w:line="500" w:lineRule="exact"/>
        <w:ind w:firstLine="560" w:firstLineChars="200"/>
        <w:rPr>
          <w:rFonts w:ascii="仿宋_GB2312" w:hAnsi="Times New Roman" w:eastAsia="仿宋_GB2312"/>
          <w:sz w:val="28"/>
          <w:szCs w:val="28"/>
        </w:rPr>
      </w:pPr>
      <w:r>
        <w:rPr>
          <w:rFonts w:hint="eastAsia" w:ascii="仿宋_GB2312" w:hAnsi="Times New Roman" w:eastAsia="仿宋_GB2312"/>
          <w:sz w:val="28"/>
          <w:szCs w:val="28"/>
        </w:rPr>
        <w:t>学校始终坚持以教学为中心，不断深化教育教学改革，创新人才培养模式，教育教学质量稳步提升。现有教育部综合改革试点专业1个，省级本科特色专业7个，省级卓越工程师教育培养计划项目3个，省级高水平应用型立项建设专业（群）4个，省级精品课程39门，国家级大学生校外实践教育基地1个。近五年来，先后完成192项教学改革课题，有22项教学成果获省级以上优秀教学成果奖，其中，国家级教学成果奖1项。学校师生在全国思想政治理论课教学比赛、全国辅导员职业技能大赛、“挑战杯”全国大学生科技创新竞赛等多项赛事中取得优异成绩，获国家级奖励170项、省级奖励450余项。</w:t>
      </w:r>
    </w:p>
    <w:p>
      <w:pPr>
        <w:shd w:val="clear" w:color="auto" w:fill="FFFFFF"/>
        <w:spacing w:line="500" w:lineRule="exact"/>
        <w:ind w:firstLine="560" w:firstLineChars="200"/>
        <w:rPr>
          <w:rFonts w:ascii="仿宋_GB2312" w:hAnsi="Times New Roman" w:eastAsia="仿宋_GB2312"/>
          <w:sz w:val="28"/>
          <w:szCs w:val="28"/>
        </w:rPr>
      </w:pPr>
      <w:r>
        <w:rPr>
          <w:rFonts w:hint="eastAsia" w:ascii="仿宋_GB2312" w:hAnsi="Times New Roman" w:eastAsia="仿宋_GB2312"/>
          <w:sz w:val="28"/>
          <w:szCs w:val="28"/>
        </w:rPr>
        <w:t>学校高度重视学科建设与科学研究工作，在泰山文化研究、教师教育、旅游规划与管理、新能源新材料等方面具有独特的办学特色和比较优势。现拥有5个省“十三五”高校重点实验室、人文社科基地、实验教学示范中心等省级重点学科（实验室）。“十二五”以来，共承担国家自然科学基金、国家社会科学基金等国家级科研项目43项，省部级项目185项；获厅级以上科研奖励356项；发表学术论文3280篇，被SCI、EI、SSCI、CSSCI收录702篇，出版专著、译著和教材273部。</w:t>
      </w:r>
    </w:p>
    <w:p>
      <w:pPr>
        <w:shd w:val="clear" w:color="auto" w:fill="FFFFFF"/>
        <w:spacing w:line="500" w:lineRule="exact"/>
        <w:ind w:firstLine="560" w:firstLineChars="200"/>
        <w:rPr>
          <w:rFonts w:hint="eastAsia" w:ascii="仿宋_GB2312" w:hAnsi="Times New Roman" w:eastAsia="仿宋_GB2312"/>
          <w:sz w:val="28"/>
          <w:szCs w:val="28"/>
        </w:rPr>
      </w:pPr>
      <w:r>
        <w:rPr>
          <w:rFonts w:hint="eastAsia" w:ascii="仿宋_GB2312" w:hAnsi="Times New Roman" w:eastAsia="仿宋_GB2312"/>
          <w:sz w:val="28"/>
          <w:szCs w:val="28"/>
        </w:rPr>
        <w:t>学校注重树立国际化办学理念，先后与美国、英国、俄罗斯、乌克兰、马来西亚等国家的多所大学建立了良好的交流与合作关系。1995年开始招收外国留学生，1999年被国务院侨办命名为全国首批华文教育基地，2014年开始与加拿大北方应用理工学院、圣劳伦斯应用文理和技术学院合作办学。</w:t>
      </w:r>
    </w:p>
    <w:p>
      <w:pPr>
        <w:shd w:val="clear" w:color="auto" w:fill="FFFFFF"/>
        <w:spacing w:line="500" w:lineRule="exact"/>
        <w:ind w:firstLine="560" w:firstLineChars="200"/>
        <w:jc w:val="center"/>
        <w:rPr>
          <w:rFonts w:hint="eastAsia" w:ascii="仿宋_GB2312" w:hAnsi="Times New Roman" w:eastAsia="仿宋_GB2312"/>
          <w:sz w:val="28"/>
          <w:szCs w:val="28"/>
        </w:rPr>
      </w:pPr>
      <w:r>
        <w:rPr>
          <w:rFonts w:hint="eastAsia" w:ascii="仿宋_GB2312" w:hAnsi="Times New Roman" w:eastAsia="仿宋_GB2312"/>
          <w:sz w:val="28"/>
          <w:szCs w:val="28"/>
          <w:lang w:eastAsia="zh-CN"/>
        </w:rPr>
        <w:t>第三章</w:t>
      </w:r>
      <w:r>
        <w:rPr>
          <w:rFonts w:hint="eastAsia" w:ascii="仿宋_GB2312" w:hAnsi="Times New Roman" w:eastAsia="仿宋_GB2312"/>
          <w:sz w:val="28"/>
          <w:szCs w:val="28"/>
          <w:lang w:val="en-US" w:eastAsia="zh-CN"/>
        </w:rPr>
        <w:t xml:space="preserve"> </w:t>
      </w:r>
      <w:r>
        <w:rPr>
          <w:rFonts w:hint="eastAsia" w:ascii="仿宋_GB2312" w:hAnsi="Times New Roman" w:eastAsia="仿宋_GB2312"/>
          <w:sz w:val="28"/>
          <w:szCs w:val="28"/>
        </w:rPr>
        <w:t>组织机构</w:t>
      </w:r>
    </w:p>
    <w:p>
      <w:pPr>
        <w:shd w:val="clear" w:color="auto" w:fill="FFFFFF"/>
        <w:spacing w:line="500" w:lineRule="exact"/>
        <w:ind w:firstLine="560" w:firstLineChars="200"/>
        <w:rPr>
          <w:rFonts w:hint="eastAsia" w:ascii="仿宋_GB2312" w:hAnsi="Times New Roman" w:eastAsia="仿宋_GB2312"/>
          <w:sz w:val="28"/>
          <w:szCs w:val="28"/>
        </w:rPr>
      </w:pPr>
      <w:r>
        <w:rPr>
          <w:rFonts w:hint="eastAsia" w:ascii="仿宋_GB2312" w:hAnsi="Times New Roman" w:eastAsia="仿宋_GB2312"/>
          <w:sz w:val="28"/>
          <w:szCs w:val="28"/>
          <w:lang w:eastAsia="zh-CN"/>
        </w:rPr>
        <w:t>第十三条</w:t>
      </w:r>
      <w:r>
        <w:rPr>
          <w:rFonts w:hint="eastAsia" w:ascii="仿宋_GB2312" w:hAnsi="Times New Roman" w:eastAsia="仿宋_GB2312"/>
          <w:sz w:val="28"/>
          <w:szCs w:val="28"/>
          <w:lang w:val="en-US" w:eastAsia="zh-CN"/>
        </w:rPr>
        <w:t xml:space="preserve"> </w:t>
      </w:r>
      <w:r>
        <w:rPr>
          <w:rFonts w:hint="eastAsia" w:ascii="仿宋_GB2312" w:hAnsi="Times New Roman" w:eastAsia="仿宋_GB2312"/>
          <w:sz w:val="28"/>
          <w:szCs w:val="28"/>
        </w:rPr>
        <w:t>学校成立由校长、分管校长和纪检监察部门、招生就业处等相关部门主要负责人组成的招生工作领导小组。领导小组负责研究制定学校招生政策，并对重大问题做出决策。纪检监察部门派专人全程监督招生工作人员执行招生政策情况，接待来信来访，确保招生工作公平、公正、公开。</w:t>
      </w:r>
    </w:p>
    <w:p>
      <w:pPr>
        <w:shd w:val="clear" w:color="auto" w:fill="FFFFFF"/>
        <w:spacing w:line="500" w:lineRule="exact"/>
        <w:ind w:firstLine="560" w:firstLineChars="200"/>
        <w:rPr>
          <w:rFonts w:hint="eastAsia" w:ascii="仿宋_GB2312" w:hAnsi="Times New Roman" w:eastAsia="仿宋_GB2312"/>
          <w:sz w:val="28"/>
          <w:szCs w:val="28"/>
        </w:rPr>
      </w:pPr>
      <w:r>
        <w:rPr>
          <w:rFonts w:hint="eastAsia" w:ascii="仿宋_GB2312" w:hAnsi="Times New Roman" w:eastAsia="仿宋_GB2312"/>
          <w:sz w:val="28"/>
          <w:szCs w:val="28"/>
          <w:lang w:eastAsia="zh-CN"/>
        </w:rPr>
        <w:t>第十四条</w:t>
      </w:r>
      <w:r>
        <w:rPr>
          <w:rFonts w:hint="eastAsia" w:ascii="仿宋_GB2312" w:hAnsi="Times New Roman" w:eastAsia="仿宋_GB2312"/>
          <w:sz w:val="28"/>
          <w:szCs w:val="28"/>
          <w:lang w:val="en-US" w:eastAsia="zh-CN"/>
        </w:rPr>
        <w:t xml:space="preserve"> </w:t>
      </w:r>
      <w:r>
        <w:rPr>
          <w:rFonts w:hint="eastAsia" w:ascii="仿宋_GB2312" w:hAnsi="Times New Roman" w:eastAsia="仿宋_GB2312"/>
          <w:sz w:val="28"/>
          <w:szCs w:val="28"/>
        </w:rPr>
        <w:t>招生就业处招生办公室依据招生章程独立开展招生录取工作。</w:t>
      </w:r>
    </w:p>
    <w:p>
      <w:pPr>
        <w:keepNext/>
        <w:keepLines/>
        <w:shd w:val="clear" w:color="auto" w:fill="FFFFFF"/>
        <w:spacing w:line="578" w:lineRule="auto"/>
        <w:ind w:firstLine="560" w:firstLineChars="200"/>
        <w:jc w:val="center"/>
        <w:outlineLvl w:val="0"/>
        <w:rPr>
          <w:rFonts w:ascii="仿宋_GB2312" w:hAnsi="Times New Roman" w:eastAsia="仿宋_GB2312"/>
          <w:kern w:val="44"/>
          <w:sz w:val="28"/>
          <w:szCs w:val="28"/>
        </w:rPr>
      </w:pPr>
      <w:r>
        <w:rPr>
          <w:rFonts w:hint="eastAsia" w:ascii="仿宋_GB2312" w:hAnsi="Times New Roman" w:eastAsia="仿宋_GB2312"/>
          <w:kern w:val="44"/>
          <w:sz w:val="28"/>
          <w:szCs w:val="28"/>
        </w:rPr>
        <w:t>第</w:t>
      </w:r>
      <w:r>
        <w:rPr>
          <w:rFonts w:hint="eastAsia" w:ascii="仿宋_GB2312" w:hAnsi="Times New Roman" w:eastAsia="仿宋_GB2312"/>
          <w:kern w:val="44"/>
          <w:sz w:val="28"/>
          <w:szCs w:val="28"/>
          <w:lang w:eastAsia="zh-CN"/>
        </w:rPr>
        <w:t>四</w:t>
      </w:r>
      <w:r>
        <w:rPr>
          <w:rFonts w:hint="eastAsia" w:ascii="仿宋_GB2312" w:hAnsi="Times New Roman" w:eastAsia="仿宋_GB2312"/>
          <w:kern w:val="44"/>
          <w:sz w:val="28"/>
          <w:szCs w:val="28"/>
        </w:rPr>
        <w:t>章 录 取</w:t>
      </w:r>
      <w:r>
        <w:rPr>
          <w:rFonts w:hint="eastAsia" w:ascii="Times New Roman" w:hAnsi="Times New Roman" w:eastAsia="仿宋_GB2312"/>
          <w:kern w:val="44"/>
          <w:sz w:val="28"/>
          <w:szCs w:val="28"/>
        </w:rPr>
        <w:t> </w:t>
      </w:r>
    </w:p>
    <w:p>
      <w:pPr>
        <w:shd w:val="clear" w:color="auto" w:fill="FFFFFF"/>
        <w:spacing w:line="500" w:lineRule="exact"/>
        <w:ind w:firstLine="560" w:firstLineChars="200"/>
        <w:rPr>
          <w:rFonts w:ascii="仿宋_GB2312" w:hAnsi="Times New Roman" w:eastAsia="仿宋_GB2312"/>
          <w:sz w:val="28"/>
          <w:szCs w:val="28"/>
        </w:rPr>
      </w:pPr>
      <w:r>
        <w:rPr>
          <w:rFonts w:hint="eastAsia" w:ascii="仿宋_GB2312" w:hAnsi="Times New Roman" w:eastAsia="仿宋_GB2312"/>
          <w:sz w:val="28"/>
          <w:szCs w:val="28"/>
        </w:rPr>
        <w:t>第十</w:t>
      </w:r>
      <w:r>
        <w:rPr>
          <w:rFonts w:hint="eastAsia" w:ascii="仿宋_GB2312" w:hAnsi="Times New Roman" w:eastAsia="仿宋_GB2312"/>
          <w:sz w:val="28"/>
          <w:szCs w:val="28"/>
          <w:lang w:eastAsia="zh-CN"/>
        </w:rPr>
        <w:t>五</w:t>
      </w:r>
      <w:r>
        <w:rPr>
          <w:rFonts w:hint="eastAsia" w:ascii="仿宋_GB2312" w:hAnsi="Times New Roman" w:eastAsia="仿宋_GB2312"/>
          <w:sz w:val="28"/>
          <w:szCs w:val="28"/>
        </w:rPr>
        <w:t>条 报考条件：遵守中华人民共和国宪法及其他法律法规；专科学习期间无记过及以上纪律处分；或专科学习期间受到记过或留校察看纪律处分，但报考前已解除处分的；身体健康；专科阶段必须获得专科毕业证书。</w:t>
      </w:r>
    </w:p>
    <w:p>
      <w:pPr>
        <w:shd w:val="clear" w:color="auto" w:fill="FFFFFF"/>
        <w:spacing w:line="500" w:lineRule="exact"/>
        <w:ind w:firstLine="560" w:firstLineChars="200"/>
        <w:rPr>
          <w:rFonts w:hint="eastAsia" w:ascii="仿宋_GB2312" w:hAnsi="Times New Roman" w:eastAsia="仿宋_GB2312"/>
          <w:b/>
          <w:sz w:val="28"/>
          <w:szCs w:val="28"/>
          <w:lang w:eastAsia="zh-CN"/>
        </w:rPr>
      </w:pPr>
      <w:r>
        <w:rPr>
          <w:rFonts w:hint="eastAsia" w:ascii="仿宋_GB2312" w:hAnsi="Times New Roman" w:eastAsia="仿宋_GB2312"/>
          <w:sz w:val="28"/>
          <w:szCs w:val="28"/>
        </w:rPr>
        <w:t>第十</w:t>
      </w:r>
      <w:r>
        <w:rPr>
          <w:rFonts w:hint="eastAsia" w:ascii="仿宋_GB2312" w:hAnsi="Times New Roman" w:eastAsia="仿宋_GB2312"/>
          <w:sz w:val="28"/>
          <w:szCs w:val="28"/>
          <w:lang w:eastAsia="zh-CN"/>
        </w:rPr>
        <w:t>六</w:t>
      </w:r>
      <w:r>
        <w:rPr>
          <w:rFonts w:hint="eastAsia" w:ascii="仿宋_GB2312" w:hAnsi="Times New Roman" w:eastAsia="仿宋_GB2312"/>
          <w:sz w:val="28"/>
          <w:szCs w:val="28"/>
        </w:rPr>
        <w:t>条 录取原则：依照《山东省教育厅关于做好2019年普通高等教育专科升本科招生工作的通知》（鲁教学字〔2018〕29号）规定执行。本着公平、公正、公开的原则，从过程性考核合格的投档考生中，依据考生专升本考试成绩，按照招生计划从高分到低分依次录取。</w:t>
      </w:r>
      <w:r>
        <w:rPr>
          <w:rFonts w:hint="eastAsia" w:ascii="仿宋_GB2312" w:hAnsi="Times New Roman" w:eastAsia="仿宋_GB2312"/>
          <w:b/>
          <w:sz w:val="28"/>
          <w:szCs w:val="28"/>
        </w:rPr>
        <w:t>过程性考核不合格不予录取</w:t>
      </w:r>
      <w:r>
        <w:rPr>
          <w:rFonts w:hint="eastAsia" w:ascii="仿宋_GB2312" w:hAnsi="Times New Roman" w:eastAsia="仿宋_GB2312"/>
          <w:b/>
          <w:sz w:val="28"/>
          <w:szCs w:val="28"/>
          <w:lang w:eastAsia="zh-CN"/>
        </w:rPr>
        <w:t>。</w:t>
      </w:r>
    </w:p>
    <w:p>
      <w:pPr>
        <w:shd w:val="clear" w:color="auto" w:fill="FFFFFF"/>
        <w:spacing w:line="500" w:lineRule="exact"/>
        <w:ind w:firstLine="562" w:firstLineChars="200"/>
        <w:rPr>
          <w:rFonts w:hint="eastAsia" w:ascii="仿宋_GB2312" w:hAnsi="Times New Roman" w:eastAsia="仿宋_GB2312"/>
          <w:b/>
          <w:sz w:val="28"/>
          <w:szCs w:val="28"/>
          <w:lang w:val="en-US" w:eastAsia="zh-CN"/>
        </w:rPr>
      </w:pPr>
      <w:r>
        <w:rPr>
          <w:rFonts w:hint="eastAsia" w:ascii="仿宋_GB2312" w:hAnsi="Times New Roman" w:eastAsia="仿宋_GB2312"/>
          <w:b/>
          <w:sz w:val="28"/>
          <w:szCs w:val="28"/>
        </w:rPr>
        <w:t>免试生和退役士兵考生录取办法按照山东省教育厅及省招生主管部门有关规定执行。</w:t>
      </w:r>
    </w:p>
    <w:p>
      <w:pPr>
        <w:shd w:val="clear" w:color="auto" w:fill="FFFFFF"/>
        <w:spacing w:line="500" w:lineRule="exact"/>
        <w:ind w:firstLine="560" w:firstLineChars="200"/>
        <w:jc w:val="center"/>
        <w:rPr>
          <w:rFonts w:ascii="仿宋_GB2312" w:hAnsi="Times New Roman" w:eastAsia="仿宋_GB2312"/>
          <w:sz w:val="28"/>
          <w:szCs w:val="28"/>
        </w:rPr>
      </w:pPr>
      <w:r>
        <w:rPr>
          <w:rFonts w:hint="eastAsia" w:ascii="仿宋_GB2312" w:hAnsi="Times New Roman" w:eastAsia="仿宋_GB2312"/>
          <w:sz w:val="28"/>
          <w:szCs w:val="28"/>
        </w:rPr>
        <w:t>泰山学院2019年专升本分专业招生计划</w:t>
      </w:r>
    </w:p>
    <w:p>
      <w:pPr>
        <w:shd w:val="clear" w:color="auto" w:fill="FFFFFF"/>
        <w:spacing w:line="500" w:lineRule="exact"/>
        <w:ind w:firstLine="560" w:firstLineChars="200"/>
        <w:jc w:val="center"/>
        <w:rPr>
          <w:rFonts w:ascii="仿宋_GB2312" w:hAnsi="Times New Roman" w:eastAsia="仿宋_GB2312"/>
          <w:sz w:val="28"/>
          <w:szCs w:val="28"/>
        </w:rPr>
      </w:pPr>
    </w:p>
    <w:tbl>
      <w:tblPr>
        <w:tblStyle w:val="13"/>
        <w:tblW w:w="9536" w:type="dxa"/>
        <w:tblInd w:w="93" w:type="dxa"/>
        <w:tblLayout w:type="fixed"/>
        <w:tblCellMar>
          <w:top w:w="0" w:type="dxa"/>
          <w:left w:w="108" w:type="dxa"/>
          <w:bottom w:w="0" w:type="dxa"/>
          <w:right w:w="108" w:type="dxa"/>
        </w:tblCellMar>
      </w:tblPr>
      <w:tblGrid>
        <w:gridCol w:w="4015"/>
        <w:gridCol w:w="2959"/>
        <w:gridCol w:w="2562"/>
      </w:tblGrid>
      <w:tr>
        <w:tblPrEx>
          <w:tblLayout w:type="fixed"/>
          <w:tblCellMar>
            <w:top w:w="0" w:type="dxa"/>
            <w:left w:w="108" w:type="dxa"/>
            <w:bottom w:w="0" w:type="dxa"/>
            <w:right w:w="108" w:type="dxa"/>
          </w:tblCellMar>
        </w:tblPrEx>
        <w:trPr>
          <w:trHeight w:val="340" w:hRule="atLeast"/>
        </w:trPr>
        <w:tc>
          <w:tcPr>
            <w:tcW w:w="401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仿宋_GB2312" w:hAnsi="宋体" w:eastAsia="仿宋_GB2312" w:cs="宋体"/>
                <w:sz w:val="28"/>
                <w:szCs w:val="28"/>
              </w:rPr>
            </w:pPr>
            <w:r>
              <w:rPr>
                <w:rFonts w:hint="eastAsia" w:ascii="仿宋_GB2312" w:eastAsia="仿宋_GB2312"/>
                <w:sz w:val="28"/>
                <w:szCs w:val="28"/>
              </w:rPr>
              <w:t>招生专业</w:t>
            </w:r>
          </w:p>
        </w:tc>
        <w:tc>
          <w:tcPr>
            <w:tcW w:w="2959" w:type="dxa"/>
            <w:tcBorders>
              <w:top w:val="single" w:color="000000" w:sz="8" w:space="0"/>
              <w:left w:val="nil"/>
              <w:bottom w:val="single" w:color="000000" w:sz="8" w:space="0"/>
              <w:right w:val="single" w:color="000000" w:sz="8" w:space="0"/>
            </w:tcBorders>
            <w:shd w:val="clear" w:color="auto" w:fill="auto"/>
            <w:vAlign w:val="center"/>
          </w:tcPr>
          <w:p>
            <w:pPr>
              <w:jc w:val="center"/>
              <w:rPr>
                <w:rFonts w:ascii="仿宋_GB2312" w:hAnsi="宋体" w:eastAsia="仿宋_GB2312" w:cs="宋体"/>
                <w:sz w:val="28"/>
                <w:szCs w:val="28"/>
              </w:rPr>
            </w:pPr>
            <w:r>
              <w:rPr>
                <w:rFonts w:hint="eastAsia" w:ascii="仿宋_GB2312" w:eastAsia="仿宋_GB2312"/>
                <w:sz w:val="28"/>
                <w:szCs w:val="28"/>
              </w:rPr>
              <w:t>招生类别</w:t>
            </w:r>
          </w:p>
        </w:tc>
        <w:tc>
          <w:tcPr>
            <w:tcW w:w="2562" w:type="dxa"/>
            <w:tcBorders>
              <w:top w:val="single" w:color="000000" w:sz="8" w:space="0"/>
              <w:left w:val="nil"/>
              <w:bottom w:val="single" w:color="000000" w:sz="8" w:space="0"/>
              <w:right w:val="single" w:color="000000" w:sz="8" w:space="0"/>
            </w:tcBorders>
            <w:shd w:val="clear" w:color="auto" w:fill="auto"/>
            <w:vAlign w:val="center"/>
          </w:tcPr>
          <w:p>
            <w:pPr>
              <w:jc w:val="center"/>
              <w:rPr>
                <w:rFonts w:ascii="仿宋_GB2312" w:hAnsi="宋体" w:eastAsia="仿宋_GB2312" w:cs="宋体"/>
                <w:sz w:val="28"/>
                <w:szCs w:val="28"/>
              </w:rPr>
            </w:pPr>
            <w:r>
              <w:rPr>
                <w:rFonts w:hint="eastAsia" w:ascii="仿宋_GB2312" w:eastAsia="仿宋_GB2312"/>
                <w:sz w:val="28"/>
                <w:szCs w:val="28"/>
              </w:rPr>
              <w:t>招生人数</w:t>
            </w:r>
          </w:p>
        </w:tc>
      </w:tr>
      <w:tr>
        <w:tblPrEx>
          <w:tblLayout w:type="fixed"/>
          <w:tblCellMar>
            <w:top w:w="0" w:type="dxa"/>
            <w:left w:w="108" w:type="dxa"/>
            <w:bottom w:w="0" w:type="dxa"/>
            <w:right w:w="108" w:type="dxa"/>
          </w:tblCellMar>
        </w:tblPrEx>
        <w:trPr>
          <w:trHeight w:val="340" w:hRule="atLeast"/>
        </w:trPr>
        <w:tc>
          <w:tcPr>
            <w:tcW w:w="4015" w:type="dxa"/>
            <w:tcBorders>
              <w:top w:val="nil"/>
              <w:left w:val="single" w:color="000000" w:sz="8" w:space="0"/>
              <w:bottom w:val="single" w:color="000000" w:sz="8" w:space="0"/>
              <w:right w:val="single" w:color="000000" w:sz="8" w:space="0"/>
            </w:tcBorders>
            <w:shd w:val="clear" w:color="auto" w:fill="auto"/>
            <w:vAlign w:val="center"/>
          </w:tcPr>
          <w:p>
            <w:pPr>
              <w:jc w:val="center"/>
              <w:rPr>
                <w:rFonts w:ascii="仿宋_GB2312" w:hAnsi="宋体" w:eastAsia="仿宋_GB2312" w:cs="宋体"/>
                <w:sz w:val="28"/>
                <w:szCs w:val="28"/>
              </w:rPr>
            </w:pPr>
            <w:r>
              <w:rPr>
                <w:rFonts w:hint="eastAsia" w:ascii="仿宋_GB2312" w:eastAsia="仿宋_GB2312"/>
                <w:sz w:val="28"/>
                <w:szCs w:val="28"/>
              </w:rPr>
              <w:t>小学教育</w:t>
            </w:r>
          </w:p>
        </w:tc>
        <w:tc>
          <w:tcPr>
            <w:tcW w:w="2959" w:type="dxa"/>
            <w:tcBorders>
              <w:top w:val="nil"/>
              <w:left w:val="nil"/>
              <w:bottom w:val="single" w:color="000000" w:sz="8" w:space="0"/>
              <w:right w:val="single" w:color="000000" w:sz="8" w:space="0"/>
            </w:tcBorders>
            <w:shd w:val="clear" w:color="auto" w:fill="auto"/>
            <w:vAlign w:val="center"/>
          </w:tcPr>
          <w:p>
            <w:pPr>
              <w:jc w:val="center"/>
              <w:rPr>
                <w:rFonts w:ascii="仿宋_GB2312" w:hAnsi="宋体" w:eastAsia="仿宋_GB2312" w:cs="宋体"/>
                <w:sz w:val="28"/>
                <w:szCs w:val="28"/>
              </w:rPr>
            </w:pPr>
            <w:r>
              <w:rPr>
                <w:rFonts w:hint="eastAsia" w:ascii="仿宋_GB2312" w:eastAsia="仿宋_GB2312"/>
                <w:sz w:val="28"/>
                <w:szCs w:val="28"/>
              </w:rPr>
              <w:t>师范</w:t>
            </w:r>
          </w:p>
        </w:tc>
        <w:tc>
          <w:tcPr>
            <w:tcW w:w="2562" w:type="dxa"/>
            <w:tcBorders>
              <w:top w:val="nil"/>
              <w:left w:val="nil"/>
              <w:bottom w:val="single" w:color="000000" w:sz="8" w:space="0"/>
              <w:right w:val="single" w:color="000000" w:sz="8" w:space="0"/>
            </w:tcBorders>
            <w:shd w:val="clear" w:color="auto" w:fill="auto"/>
            <w:vAlign w:val="center"/>
          </w:tcPr>
          <w:p>
            <w:pPr>
              <w:jc w:val="center"/>
              <w:rPr>
                <w:rFonts w:ascii="仿宋_GB2312" w:hAnsi="宋体" w:eastAsia="仿宋_GB2312" w:cs="宋体"/>
                <w:sz w:val="28"/>
                <w:szCs w:val="28"/>
              </w:rPr>
            </w:pPr>
            <w:r>
              <w:rPr>
                <w:rFonts w:hint="eastAsia" w:ascii="仿宋_GB2312" w:eastAsia="仿宋_GB2312"/>
                <w:sz w:val="28"/>
                <w:szCs w:val="28"/>
              </w:rPr>
              <w:t>100</w:t>
            </w:r>
          </w:p>
        </w:tc>
      </w:tr>
      <w:tr>
        <w:tblPrEx>
          <w:tblLayout w:type="fixed"/>
          <w:tblCellMar>
            <w:top w:w="0" w:type="dxa"/>
            <w:left w:w="108" w:type="dxa"/>
            <w:bottom w:w="0" w:type="dxa"/>
            <w:right w:w="108" w:type="dxa"/>
          </w:tblCellMar>
        </w:tblPrEx>
        <w:trPr>
          <w:trHeight w:val="340" w:hRule="atLeast"/>
        </w:trPr>
        <w:tc>
          <w:tcPr>
            <w:tcW w:w="4015" w:type="dxa"/>
            <w:tcBorders>
              <w:top w:val="nil"/>
              <w:left w:val="single" w:color="000000" w:sz="8" w:space="0"/>
              <w:bottom w:val="single" w:color="000000" w:sz="8" w:space="0"/>
              <w:right w:val="single" w:color="000000" w:sz="8" w:space="0"/>
            </w:tcBorders>
            <w:shd w:val="clear" w:color="auto" w:fill="auto"/>
            <w:vAlign w:val="center"/>
          </w:tcPr>
          <w:p>
            <w:pPr>
              <w:jc w:val="center"/>
              <w:rPr>
                <w:rFonts w:ascii="仿宋_GB2312" w:hAnsi="宋体" w:eastAsia="仿宋_GB2312" w:cs="宋体"/>
                <w:sz w:val="28"/>
                <w:szCs w:val="28"/>
              </w:rPr>
            </w:pPr>
            <w:r>
              <w:rPr>
                <w:rFonts w:hint="eastAsia" w:ascii="仿宋_GB2312" w:eastAsia="仿宋_GB2312"/>
                <w:sz w:val="28"/>
                <w:szCs w:val="28"/>
              </w:rPr>
              <w:t>学前教育</w:t>
            </w:r>
          </w:p>
        </w:tc>
        <w:tc>
          <w:tcPr>
            <w:tcW w:w="2959" w:type="dxa"/>
            <w:tcBorders>
              <w:top w:val="nil"/>
              <w:left w:val="nil"/>
              <w:bottom w:val="single" w:color="000000" w:sz="8" w:space="0"/>
              <w:right w:val="single" w:color="000000" w:sz="8" w:space="0"/>
            </w:tcBorders>
            <w:shd w:val="clear" w:color="auto" w:fill="auto"/>
            <w:vAlign w:val="center"/>
          </w:tcPr>
          <w:p>
            <w:pPr>
              <w:jc w:val="center"/>
              <w:rPr>
                <w:rFonts w:ascii="仿宋_GB2312" w:hAnsi="宋体" w:eastAsia="仿宋_GB2312" w:cs="宋体"/>
                <w:sz w:val="28"/>
                <w:szCs w:val="28"/>
              </w:rPr>
            </w:pPr>
            <w:r>
              <w:rPr>
                <w:rFonts w:hint="eastAsia" w:ascii="仿宋_GB2312" w:eastAsia="仿宋_GB2312"/>
                <w:sz w:val="28"/>
                <w:szCs w:val="28"/>
              </w:rPr>
              <w:t>师范</w:t>
            </w:r>
          </w:p>
        </w:tc>
        <w:tc>
          <w:tcPr>
            <w:tcW w:w="2562" w:type="dxa"/>
            <w:tcBorders>
              <w:top w:val="nil"/>
              <w:left w:val="nil"/>
              <w:bottom w:val="single" w:color="000000" w:sz="8" w:space="0"/>
              <w:right w:val="single" w:color="000000" w:sz="8" w:space="0"/>
            </w:tcBorders>
            <w:shd w:val="clear" w:color="auto" w:fill="auto"/>
            <w:vAlign w:val="center"/>
          </w:tcPr>
          <w:p>
            <w:pPr>
              <w:jc w:val="center"/>
              <w:rPr>
                <w:rFonts w:ascii="仿宋_GB2312" w:hAnsi="宋体" w:eastAsia="仿宋_GB2312" w:cs="宋体"/>
                <w:sz w:val="28"/>
                <w:szCs w:val="28"/>
              </w:rPr>
            </w:pPr>
            <w:r>
              <w:rPr>
                <w:rFonts w:hint="eastAsia" w:ascii="仿宋_GB2312" w:eastAsia="仿宋_GB2312"/>
                <w:sz w:val="28"/>
                <w:szCs w:val="28"/>
              </w:rPr>
              <w:t>100</w:t>
            </w:r>
          </w:p>
        </w:tc>
      </w:tr>
      <w:tr>
        <w:tblPrEx>
          <w:tblLayout w:type="fixed"/>
          <w:tblCellMar>
            <w:top w:w="0" w:type="dxa"/>
            <w:left w:w="108" w:type="dxa"/>
            <w:bottom w:w="0" w:type="dxa"/>
            <w:right w:w="108" w:type="dxa"/>
          </w:tblCellMar>
        </w:tblPrEx>
        <w:trPr>
          <w:trHeight w:val="340" w:hRule="atLeast"/>
        </w:trPr>
        <w:tc>
          <w:tcPr>
            <w:tcW w:w="4015" w:type="dxa"/>
            <w:tcBorders>
              <w:top w:val="nil"/>
              <w:left w:val="single" w:color="000000" w:sz="8" w:space="0"/>
              <w:bottom w:val="single" w:color="000000" w:sz="8" w:space="0"/>
              <w:right w:val="single" w:color="000000" w:sz="8" w:space="0"/>
            </w:tcBorders>
            <w:shd w:val="clear" w:color="auto" w:fill="auto"/>
            <w:vAlign w:val="center"/>
          </w:tcPr>
          <w:p>
            <w:pPr>
              <w:jc w:val="center"/>
              <w:rPr>
                <w:rFonts w:ascii="仿宋_GB2312" w:hAnsi="宋体" w:eastAsia="仿宋_GB2312" w:cs="宋体"/>
                <w:sz w:val="28"/>
                <w:szCs w:val="28"/>
              </w:rPr>
            </w:pPr>
            <w:r>
              <w:rPr>
                <w:rFonts w:hint="eastAsia" w:ascii="仿宋_GB2312" w:eastAsia="仿宋_GB2312"/>
                <w:sz w:val="28"/>
                <w:szCs w:val="28"/>
              </w:rPr>
              <w:t>英语</w:t>
            </w:r>
          </w:p>
        </w:tc>
        <w:tc>
          <w:tcPr>
            <w:tcW w:w="2959" w:type="dxa"/>
            <w:tcBorders>
              <w:top w:val="nil"/>
              <w:left w:val="nil"/>
              <w:bottom w:val="single" w:color="000000" w:sz="8" w:space="0"/>
              <w:right w:val="single" w:color="000000" w:sz="8" w:space="0"/>
            </w:tcBorders>
            <w:shd w:val="clear" w:color="auto" w:fill="auto"/>
            <w:vAlign w:val="center"/>
          </w:tcPr>
          <w:p>
            <w:pPr>
              <w:jc w:val="center"/>
              <w:rPr>
                <w:rFonts w:ascii="仿宋_GB2312" w:hAnsi="宋体" w:eastAsia="仿宋_GB2312" w:cs="宋体"/>
                <w:sz w:val="28"/>
                <w:szCs w:val="28"/>
              </w:rPr>
            </w:pPr>
            <w:r>
              <w:rPr>
                <w:rFonts w:hint="eastAsia" w:ascii="仿宋_GB2312" w:eastAsia="仿宋_GB2312"/>
                <w:sz w:val="28"/>
                <w:szCs w:val="28"/>
              </w:rPr>
              <w:t>师范</w:t>
            </w:r>
          </w:p>
        </w:tc>
        <w:tc>
          <w:tcPr>
            <w:tcW w:w="2562" w:type="dxa"/>
            <w:tcBorders>
              <w:top w:val="nil"/>
              <w:left w:val="nil"/>
              <w:bottom w:val="single" w:color="000000" w:sz="8" w:space="0"/>
              <w:right w:val="single" w:color="000000" w:sz="8" w:space="0"/>
            </w:tcBorders>
            <w:shd w:val="clear" w:color="auto" w:fill="auto"/>
            <w:vAlign w:val="center"/>
          </w:tcPr>
          <w:p>
            <w:pPr>
              <w:jc w:val="center"/>
              <w:rPr>
                <w:rFonts w:ascii="仿宋_GB2312" w:hAnsi="宋体" w:eastAsia="仿宋_GB2312" w:cs="宋体"/>
                <w:sz w:val="28"/>
                <w:szCs w:val="28"/>
              </w:rPr>
            </w:pPr>
            <w:r>
              <w:rPr>
                <w:rFonts w:hint="eastAsia" w:ascii="仿宋_GB2312" w:eastAsia="仿宋_GB2312"/>
                <w:sz w:val="28"/>
                <w:szCs w:val="28"/>
              </w:rPr>
              <w:t>50</w:t>
            </w:r>
          </w:p>
        </w:tc>
      </w:tr>
      <w:tr>
        <w:tblPrEx>
          <w:tblLayout w:type="fixed"/>
          <w:tblCellMar>
            <w:top w:w="0" w:type="dxa"/>
            <w:left w:w="108" w:type="dxa"/>
            <w:bottom w:w="0" w:type="dxa"/>
            <w:right w:w="108" w:type="dxa"/>
          </w:tblCellMar>
        </w:tblPrEx>
        <w:trPr>
          <w:trHeight w:val="340" w:hRule="atLeast"/>
        </w:trPr>
        <w:tc>
          <w:tcPr>
            <w:tcW w:w="4015" w:type="dxa"/>
            <w:tcBorders>
              <w:top w:val="nil"/>
              <w:left w:val="single" w:color="000000" w:sz="8" w:space="0"/>
              <w:bottom w:val="single" w:color="000000" w:sz="8" w:space="0"/>
              <w:right w:val="single" w:color="000000" w:sz="8" w:space="0"/>
            </w:tcBorders>
            <w:shd w:val="clear" w:color="auto" w:fill="auto"/>
            <w:vAlign w:val="center"/>
          </w:tcPr>
          <w:p>
            <w:pPr>
              <w:jc w:val="center"/>
              <w:rPr>
                <w:rFonts w:ascii="仿宋_GB2312" w:hAnsi="宋体" w:eastAsia="仿宋_GB2312" w:cs="宋体"/>
                <w:sz w:val="28"/>
                <w:szCs w:val="28"/>
              </w:rPr>
            </w:pPr>
            <w:r>
              <w:rPr>
                <w:rFonts w:hint="eastAsia" w:ascii="仿宋_GB2312" w:eastAsia="仿宋_GB2312"/>
                <w:sz w:val="28"/>
                <w:szCs w:val="28"/>
              </w:rPr>
              <w:t>音乐学</w:t>
            </w:r>
          </w:p>
        </w:tc>
        <w:tc>
          <w:tcPr>
            <w:tcW w:w="2959" w:type="dxa"/>
            <w:tcBorders>
              <w:top w:val="nil"/>
              <w:left w:val="nil"/>
              <w:bottom w:val="single" w:color="000000" w:sz="8" w:space="0"/>
              <w:right w:val="single" w:color="000000" w:sz="8" w:space="0"/>
            </w:tcBorders>
            <w:shd w:val="clear" w:color="auto" w:fill="auto"/>
            <w:vAlign w:val="center"/>
          </w:tcPr>
          <w:p>
            <w:pPr>
              <w:jc w:val="center"/>
              <w:rPr>
                <w:rFonts w:ascii="仿宋_GB2312" w:hAnsi="宋体" w:eastAsia="仿宋_GB2312" w:cs="宋体"/>
                <w:sz w:val="28"/>
                <w:szCs w:val="28"/>
              </w:rPr>
            </w:pPr>
            <w:r>
              <w:rPr>
                <w:rFonts w:hint="eastAsia" w:ascii="仿宋_GB2312" w:eastAsia="仿宋_GB2312"/>
                <w:sz w:val="28"/>
                <w:szCs w:val="28"/>
              </w:rPr>
              <w:t>师范</w:t>
            </w:r>
          </w:p>
        </w:tc>
        <w:tc>
          <w:tcPr>
            <w:tcW w:w="2562" w:type="dxa"/>
            <w:tcBorders>
              <w:top w:val="nil"/>
              <w:left w:val="nil"/>
              <w:bottom w:val="single" w:color="000000" w:sz="8" w:space="0"/>
              <w:right w:val="single" w:color="000000" w:sz="8" w:space="0"/>
            </w:tcBorders>
            <w:shd w:val="clear" w:color="auto" w:fill="auto"/>
            <w:vAlign w:val="center"/>
          </w:tcPr>
          <w:p>
            <w:pPr>
              <w:jc w:val="center"/>
              <w:rPr>
                <w:rFonts w:ascii="仿宋_GB2312" w:hAnsi="宋体" w:eastAsia="仿宋_GB2312" w:cs="宋体"/>
                <w:sz w:val="28"/>
                <w:szCs w:val="28"/>
              </w:rPr>
            </w:pPr>
            <w:r>
              <w:rPr>
                <w:rFonts w:hint="eastAsia" w:ascii="仿宋_GB2312" w:eastAsia="仿宋_GB2312"/>
                <w:sz w:val="28"/>
                <w:szCs w:val="28"/>
              </w:rPr>
              <w:t>80</w:t>
            </w:r>
          </w:p>
        </w:tc>
      </w:tr>
      <w:tr>
        <w:tblPrEx>
          <w:tblLayout w:type="fixed"/>
          <w:tblCellMar>
            <w:top w:w="0" w:type="dxa"/>
            <w:left w:w="108" w:type="dxa"/>
            <w:bottom w:w="0" w:type="dxa"/>
            <w:right w:w="108" w:type="dxa"/>
          </w:tblCellMar>
        </w:tblPrEx>
        <w:trPr>
          <w:trHeight w:val="340" w:hRule="atLeast"/>
        </w:trPr>
        <w:tc>
          <w:tcPr>
            <w:tcW w:w="4015" w:type="dxa"/>
            <w:tcBorders>
              <w:top w:val="nil"/>
              <w:left w:val="single" w:color="000000" w:sz="8" w:space="0"/>
              <w:bottom w:val="single" w:color="000000" w:sz="8" w:space="0"/>
              <w:right w:val="single" w:color="000000" w:sz="8" w:space="0"/>
            </w:tcBorders>
            <w:shd w:val="clear" w:color="auto" w:fill="auto"/>
            <w:vAlign w:val="center"/>
          </w:tcPr>
          <w:p>
            <w:pPr>
              <w:jc w:val="center"/>
              <w:rPr>
                <w:rFonts w:ascii="仿宋_GB2312" w:hAnsi="宋体" w:eastAsia="仿宋_GB2312" w:cs="宋体"/>
                <w:sz w:val="28"/>
                <w:szCs w:val="28"/>
              </w:rPr>
            </w:pPr>
            <w:r>
              <w:rPr>
                <w:rFonts w:hint="eastAsia" w:ascii="仿宋_GB2312" w:eastAsia="仿宋_GB2312"/>
                <w:sz w:val="28"/>
                <w:szCs w:val="28"/>
              </w:rPr>
              <w:t>电子商务</w:t>
            </w:r>
          </w:p>
        </w:tc>
        <w:tc>
          <w:tcPr>
            <w:tcW w:w="2959" w:type="dxa"/>
            <w:tcBorders>
              <w:top w:val="nil"/>
              <w:left w:val="nil"/>
              <w:bottom w:val="single" w:color="000000" w:sz="8" w:space="0"/>
              <w:right w:val="single" w:color="000000" w:sz="8" w:space="0"/>
            </w:tcBorders>
            <w:shd w:val="clear" w:color="auto" w:fill="auto"/>
            <w:vAlign w:val="center"/>
          </w:tcPr>
          <w:p>
            <w:pPr>
              <w:jc w:val="center"/>
              <w:rPr>
                <w:rFonts w:ascii="仿宋_GB2312" w:hAnsi="宋体" w:eastAsia="仿宋_GB2312" w:cs="宋体"/>
                <w:sz w:val="28"/>
                <w:szCs w:val="28"/>
              </w:rPr>
            </w:pPr>
          </w:p>
        </w:tc>
        <w:tc>
          <w:tcPr>
            <w:tcW w:w="2562" w:type="dxa"/>
            <w:tcBorders>
              <w:top w:val="nil"/>
              <w:left w:val="nil"/>
              <w:bottom w:val="single" w:color="000000" w:sz="8" w:space="0"/>
              <w:right w:val="single" w:color="000000" w:sz="8" w:space="0"/>
            </w:tcBorders>
            <w:shd w:val="clear" w:color="auto" w:fill="auto"/>
            <w:vAlign w:val="center"/>
          </w:tcPr>
          <w:p>
            <w:pPr>
              <w:jc w:val="center"/>
              <w:rPr>
                <w:rFonts w:ascii="仿宋_GB2312" w:hAnsi="宋体" w:eastAsia="仿宋_GB2312" w:cs="宋体"/>
                <w:sz w:val="28"/>
                <w:szCs w:val="28"/>
              </w:rPr>
            </w:pPr>
            <w:r>
              <w:rPr>
                <w:rFonts w:hint="eastAsia" w:ascii="仿宋_GB2312" w:eastAsia="仿宋_GB2312"/>
                <w:sz w:val="28"/>
                <w:szCs w:val="28"/>
              </w:rPr>
              <w:t>50</w:t>
            </w:r>
          </w:p>
        </w:tc>
      </w:tr>
      <w:tr>
        <w:tblPrEx>
          <w:tblLayout w:type="fixed"/>
          <w:tblCellMar>
            <w:top w:w="0" w:type="dxa"/>
            <w:left w:w="108" w:type="dxa"/>
            <w:bottom w:w="0" w:type="dxa"/>
            <w:right w:w="108" w:type="dxa"/>
          </w:tblCellMar>
        </w:tblPrEx>
        <w:trPr>
          <w:trHeight w:val="340" w:hRule="atLeast"/>
        </w:trPr>
        <w:tc>
          <w:tcPr>
            <w:tcW w:w="4015" w:type="dxa"/>
            <w:tcBorders>
              <w:top w:val="nil"/>
              <w:left w:val="single" w:color="000000" w:sz="8" w:space="0"/>
              <w:bottom w:val="single" w:color="000000" w:sz="8" w:space="0"/>
              <w:right w:val="single" w:color="000000" w:sz="8" w:space="0"/>
            </w:tcBorders>
            <w:shd w:val="clear" w:color="auto" w:fill="auto"/>
            <w:vAlign w:val="center"/>
          </w:tcPr>
          <w:p>
            <w:pPr>
              <w:jc w:val="center"/>
              <w:rPr>
                <w:rFonts w:ascii="仿宋_GB2312" w:hAnsi="宋体" w:eastAsia="仿宋_GB2312" w:cs="宋体"/>
                <w:sz w:val="28"/>
                <w:szCs w:val="28"/>
              </w:rPr>
            </w:pPr>
            <w:r>
              <w:rPr>
                <w:rFonts w:hint="eastAsia" w:ascii="仿宋_GB2312" w:eastAsia="仿宋_GB2312"/>
                <w:sz w:val="28"/>
                <w:szCs w:val="28"/>
              </w:rPr>
              <w:t>服装设计与工程</w:t>
            </w:r>
          </w:p>
        </w:tc>
        <w:tc>
          <w:tcPr>
            <w:tcW w:w="2959" w:type="dxa"/>
            <w:tcBorders>
              <w:top w:val="nil"/>
              <w:left w:val="nil"/>
              <w:bottom w:val="single" w:color="000000" w:sz="8" w:space="0"/>
              <w:right w:val="single" w:color="000000" w:sz="8" w:space="0"/>
            </w:tcBorders>
            <w:shd w:val="clear" w:color="auto" w:fill="auto"/>
            <w:vAlign w:val="center"/>
          </w:tcPr>
          <w:p>
            <w:pPr>
              <w:jc w:val="center"/>
              <w:rPr>
                <w:rFonts w:ascii="仿宋_GB2312" w:hAnsi="宋体" w:eastAsia="仿宋_GB2312" w:cs="宋体"/>
                <w:sz w:val="28"/>
                <w:szCs w:val="28"/>
              </w:rPr>
            </w:pPr>
          </w:p>
        </w:tc>
        <w:tc>
          <w:tcPr>
            <w:tcW w:w="2562" w:type="dxa"/>
            <w:tcBorders>
              <w:top w:val="nil"/>
              <w:left w:val="nil"/>
              <w:bottom w:val="single" w:color="000000" w:sz="8" w:space="0"/>
              <w:right w:val="single" w:color="000000" w:sz="8" w:space="0"/>
            </w:tcBorders>
            <w:shd w:val="clear" w:color="auto" w:fill="auto"/>
            <w:vAlign w:val="center"/>
          </w:tcPr>
          <w:p>
            <w:pPr>
              <w:jc w:val="center"/>
              <w:rPr>
                <w:rFonts w:ascii="仿宋_GB2312" w:hAnsi="宋体" w:eastAsia="仿宋_GB2312" w:cs="宋体"/>
                <w:sz w:val="28"/>
                <w:szCs w:val="28"/>
              </w:rPr>
            </w:pPr>
            <w:r>
              <w:rPr>
                <w:rFonts w:hint="eastAsia" w:ascii="仿宋_GB2312" w:eastAsia="仿宋_GB2312"/>
                <w:sz w:val="28"/>
                <w:szCs w:val="28"/>
              </w:rPr>
              <w:t>50</w:t>
            </w:r>
          </w:p>
        </w:tc>
      </w:tr>
      <w:tr>
        <w:tblPrEx>
          <w:tblLayout w:type="fixed"/>
          <w:tblCellMar>
            <w:top w:w="0" w:type="dxa"/>
            <w:left w:w="108" w:type="dxa"/>
            <w:bottom w:w="0" w:type="dxa"/>
            <w:right w:w="108" w:type="dxa"/>
          </w:tblCellMar>
        </w:tblPrEx>
        <w:trPr>
          <w:trHeight w:val="340" w:hRule="atLeast"/>
        </w:trPr>
        <w:tc>
          <w:tcPr>
            <w:tcW w:w="4015" w:type="dxa"/>
            <w:tcBorders>
              <w:top w:val="nil"/>
              <w:left w:val="single" w:color="000000" w:sz="8" w:space="0"/>
              <w:bottom w:val="single" w:color="000000" w:sz="8" w:space="0"/>
              <w:right w:val="single" w:color="000000" w:sz="8" w:space="0"/>
            </w:tcBorders>
            <w:shd w:val="clear" w:color="auto" w:fill="auto"/>
            <w:vAlign w:val="center"/>
          </w:tcPr>
          <w:p>
            <w:pPr>
              <w:jc w:val="center"/>
              <w:rPr>
                <w:rFonts w:ascii="仿宋_GB2312" w:hAnsi="宋体" w:eastAsia="仿宋_GB2312" w:cs="宋体"/>
                <w:sz w:val="28"/>
                <w:szCs w:val="28"/>
              </w:rPr>
            </w:pPr>
            <w:r>
              <w:rPr>
                <w:rFonts w:hint="eastAsia" w:ascii="仿宋_GB2312" w:eastAsia="仿宋_GB2312"/>
                <w:sz w:val="28"/>
                <w:szCs w:val="28"/>
              </w:rPr>
              <w:t>计算机科学与技术</w:t>
            </w:r>
          </w:p>
        </w:tc>
        <w:tc>
          <w:tcPr>
            <w:tcW w:w="2959" w:type="dxa"/>
            <w:tcBorders>
              <w:top w:val="nil"/>
              <w:left w:val="nil"/>
              <w:bottom w:val="single" w:color="000000" w:sz="8" w:space="0"/>
              <w:right w:val="single" w:color="000000" w:sz="8" w:space="0"/>
            </w:tcBorders>
            <w:shd w:val="clear" w:color="auto" w:fill="auto"/>
            <w:vAlign w:val="center"/>
          </w:tcPr>
          <w:p>
            <w:pPr>
              <w:jc w:val="center"/>
              <w:rPr>
                <w:rFonts w:ascii="仿宋_GB2312" w:hAnsi="宋体" w:eastAsia="仿宋_GB2312" w:cs="宋体"/>
                <w:sz w:val="28"/>
                <w:szCs w:val="28"/>
              </w:rPr>
            </w:pPr>
          </w:p>
        </w:tc>
        <w:tc>
          <w:tcPr>
            <w:tcW w:w="2562" w:type="dxa"/>
            <w:tcBorders>
              <w:top w:val="nil"/>
              <w:left w:val="nil"/>
              <w:bottom w:val="single" w:color="000000" w:sz="8" w:space="0"/>
              <w:right w:val="single" w:color="000000" w:sz="8" w:space="0"/>
            </w:tcBorders>
            <w:shd w:val="clear" w:color="auto" w:fill="auto"/>
            <w:vAlign w:val="center"/>
          </w:tcPr>
          <w:p>
            <w:pPr>
              <w:jc w:val="center"/>
              <w:rPr>
                <w:rFonts w:ascii="仿宋_GB2312" w:hAnsi="宋体" w:eastAsia="仿宋_GB2312" w:cs="宋体"/>
                <w:sz w:val="28"/>
                <w:szCs w:val="28"/>
              </w:rPr>
            </w:pPr>
            <w:r>
              <w:rPr>
                <w:rFonts w:hint="eastAsia" w:ascii="仿宋_GB2312" w:eastAsia="仿宋_GB2312"/>
                <w:sz w:val="28"/>
                <w:szCs w:val="28"/>
              </w:rPr>
              <w:t>50</w:t>
            </w:r>
          </w:p>
        </w:tc>
      </w:tr>
      <w:tr>
        <w:tblPrEx>
          <w:tblLayout w:type="fixed"/>
          <w:tblCellMar>
            <w:top w:w="0" w:type="dxa"/>
            <w:left w:w="108" w:type="dxa"/>
            <w:bottom w:w="0" w:type="dxa"/>
            <w:right w:w="108" w:type="dxa"/>
          </w:tblCellMar>
        </w:tblPrEx>
        <w:trPr>
          <w:trHeight w:val="340" w:hRule="atLeast"/>
        </w:trPr>
        <w:tc>
          <w:tcPr>
            <w:tcW w:w="4015" w:type="dxa"/>
            <w:tcBorders>
              <w:top w:val="nil"/>
              <w:left w:val="single" w:color="000000" w:sz="8" w:space="0"/>
              <w:bottom w:val="single" w:color="000000" w:sz="8" w:space="0"/>
              <w:right w:val="single" w:color="000000" w:sz="8" w:space="0"/>
            </w:tcBorders>
            <w:shd w:val="clear" w:color="auto" w:fill="auto"/>
            <w:vAlign w:val="center"/>
          </w:tcPr>
          <w:p>
            <w:pPr>
              <w:jc w:val="center"/>
              <w:rPr>
                <w:rFonts w:ascii="仿宋_GB2312" w:hAnsi="宋体" w:eastAsia="仿宋_GB2312" w:cs="宋体"/>
                <w:sz w:val="28"/>
                <w:szCs w:val="28"/>
              </w:rPr>
            </w:pPr>
            <w:r>
              <w:rPr>
                <w:rFonts w:hint="eastAsia" w:ascii="仿宋_GB2312" w:eastAsia="仿宋_GB2312"/>
                <w:sz w:val="28"/>
                <w:szCs w:val="28"/>
              </w:rPr>
              <w:t>旅游管理</w:t>
            </w:r>
          </w:p>
        </w:tc>
        <w:tc>
          <w:tcPr>
            <w:tcW w:w="2959" w:type="dxa"/>
            <w:tcBorders>
              <w:top w:val="nil"/>
              <w:left w:val="nil"/>
              <w:bottom w:val="single" w:color="000000" w:sz="8" w:space="0"/>
              <w:right w:val="single" w:color="000000" w:sz="8" w:space="0"/>
            </w:tcBorders>
            <w:shd w:val="clear" w:color="auto" w:fill="auto"/>
            <w:vAlign w:val="center"/>
          </w:tcPr>
          <w:p>
            <w:pPr>
              <w:jc w:val="center"/>
              <w:rPr>
                <w:rFonts w:ascii="仿宋_GB2312" w:hAnsi="宋体" w:eastAsia="仿宋_GB2312" w:cs="宋体"/>
                <w:sz w:val="28"/>
                <w:szCs w:val="28"/>
              </w:rPr>
            </w:pPr>
          </w:p>
        </w:tc>
        <w:tc>
          <w:tcPr>
            <w:tcW w:w="2562" w:type="dxa"/>
            <w:tcBorders>
              <w:top w:val="nil"/>
              <w:left w:val="nil"/>
              <w:bottom w:val="single" w:color="000000" w:sz="8" w:space="0"/>
              <w:right w:val="single" w:color="000000" w:sz="8" w:space="0"/>
            </w:tcBorders>
            <w:shd w:val="clear" w:color="auto" w:fill="auto"/>
            <w:vAlign w:val="center"/>
          </w:tcPr>
          <w:p>
            <w:pPr>
              <w:jc w:val="center"/>
              <w:rPr>
                <w:rFonts w:ascii="仿宋_GB2312" w:hAnsi="宋体" w:eastAsia="仿宋_GB2312" w:cs="宋体"/>
                <w:sz w:val="28"/>
                <w:szCs w:val="28"/>
              </w:rPr>
            </w:pPr>
            <w:r>
              <w:rPr>
                <w:rFonts w:hint="eastAsia" w:ascii="仿宋_GB2312" w:eastAsia="仿宋_GB2312"/>
                <w:sz w:val="28"/>
                <w:szCs w:val="28"/>
              </w:rPr>
              <w:t>100</w:t>
            </w:r>
          </w:p>
        </w:tc>
      </w:tr>
      <w:tr>
        <w:tblPrEx>
          <w:tblLayout w:type="fixed"/>
          <w:tblCellMar>
            <w:top w:w="0" w:type="dxa"/>
            <w:left w:w="108" w:type="dxa"/>
            <w:bottom w:w="0" w:type="dxa"/>
            <w:right w:w="108" w:type="dxa"/>
          </w:tblCellMar>
        </w:tblPrEx>
        <w:trPr>
          <w:trHeight w:val="340" w:hRule="atLeast"/>
        </w:trPr>
        <w:tc>
          <w:tcPr>
            <w:tcW w:w="4015" w:type="dxa"/>
            <w:tcBorders>
              <w:top w:val="nil"/>
              <w:left w:val="single" w:color="000000" w:sz="8" w:space="0"/>
              <w:bottom w:val="single" w:color="000000" w:sz="8" w:space="0"/>
              <w:right w:val="single" w:color="000000" w:sz="8" w:space="0"/>
            </w:tcBorders>
            <w:shd w:val="clear" w:color="auto" w:fill="auto"/>
            <w:vAlign w:val="center"/>
          </w:tcPr>
          <w:p>
            <w:pPr>
              <w:jc w:val="center"/>
              <w:rPr>
                <w:rFonts w:ascii="仿宋_GB2312" w:hAnsi="宋体" w:eastAsia="仿宋_GB2312" w:cs="宋体"/>
                <w:sz w:val="28"/>
                <w:szCs w:val="28"/>
              </w:rPr>
            </w:pPr>
            <w:r>
              <w:rPr>
                <w:rFonts w:hint="eastAsia" w:ascii="仿宋_GB2312" w:eastAsia="仿宋_GB2312"/>
                <w:sz w:val="28"/>
                <w:szCs w:val="28"/>
              </w:rPr>
              <w:t>生物科学</w:t>
            </w:r>
          </w:p>
        </w:tc>
        <w:tc>
          <w:tcPr>
            <w:tcW w:w="2959" w:type="dxa"/>
            <w:tcBorders>
              <w:top w:val="nil"/>
              <w:left w:val="nil"/>
              <w:bottom w:val="single" w:color="000000" w:sz="8" w:space="0"/>
              <w:right w:val="single" w:color="000000" w:sz="8" w:space="0"/>
            </w:tcBorders>
            <w:shd w:val="clear" w:color="auto" w:fill="auto"/>
            <w:vAlign w:val="center"/>
          </w:tcPr>
          <w:p>
            <w:pPr>
              <w:jc w:val="center"/>
              <w:rPr>
                <w:rFonts w:ascii="仿宋_GB2312" w:hAnsi="宋体" w:eastAsia="仿宋_GB2312" w:cs="宋体"/>
                <w:sz w:val="28"/>
                <w:szCs w:val="28"/>
              </w:rPr>
            </w:pPr>
          </w:p>
        </w:tc>
        <w:tc>
          <w:tcPr>
            <w:tcW w:w="2562" w:type="dxa"/>
            <w:tcBorders>
              <w:top w:val="nil"/>
              <w:left w:val="nil"/>
              <w:bottom w:val="single" w:color="000000" w:sz="8" w:space="0"/>
              <w:right w:val="single" w:color="000000" w:sz="8" w:space="0"/>
            </w:tcBorders>
            <w:shd w:val="clear" w:color="auto" w:fill="auto"/>
            <w:vAlign w:val="center"/>
          </w:tcPr>
          <w:p>
            <w:pPr>
              <w:jc w:val="center"/>
              <w:rPr>
                <w:rFonts w:ascii="仿宋_GB2312" w:hAnsi="宋体" w:eastAsia="仿宋_GB2312" w:cs="宋体"/>
                <w:sz w:val="28"/>
                <w:szCs w:val="28"/>
              </w:rPr>
            </w:pPr>
            <w:r>
              <w:rPr>
                <w:rFonts w:hint="eastAsia" w:ascii="仿宋_GB2312" w:eastAsia="仿宋_GB2312"/>
                <w:sz w:val="28"/>
                <w:szCs w:val="28"/>
              </w:rPr>
              <w:t>80</w:t>
            </w:r>
          </w:p>
        </w:tc>
      </w:tr>
      <w:tr>
        <w:tblPrEx>
          <w:tblLayout w:type="fixed"/>
          <w:tblCellMar>
            <w:top w:w="0" w:type="dxa"/>
            <w:left w:w="108" w:type="dxa"/>
            <w:bottom w:w="0" w:type="dxa"/>
            <w:right w:w="108" w:type="dxa"/>
          </w:tblCellMar>
        </w:tblPrEx>
        <w:trPr>
          <w:trHeight w:val="340" w:hRule="atLeast"/>
        </w:trPr>
        <w:tc>
          <w:tcPr>
            <w:tcW w:w="4015" w:type="dxa"/>
            <w:tcBorders>
              <w:top w:val="nil"/>
              <w:left w:val="single" w:color="000000" w:sz="8" w:space="0"/>
              <w:bottom w:val="single" w:color="000000" w:sz="8" w:space="0"/>
              <w:right w:val="single" w:color="000000" w:sz="8" w:space="0"/>
            </w:tcBorders>
            <w:shd w:val="clear" w:color="auto" w:fill="auto"/>
            <w:vAlign w:val="center"/>
          </w:tcPr>
          <w:p>
            <w:pPr>
              <w:jc w:val="center"/>
              <w:rPr>
                <w:rFonts w:ascii="仿宋_GB2312" w:hAnsi="宋体" w:eastAsia="仿宋_GB2312" w:cs="宋体"/>
                <w:sz w:val="28"/>
                <w:szCs w:val="28"/>
              </w:rPr>
            </w:pPr>
            <w:r>
              <w:rPr>
                <w:rFonts w:hint="eastAsia" w:ascii="仿宋_GB2312" w:eastAsia="仿宋_GB2312"/>
                <w:sz w:val="28"/>
                <w:szCs w:val="28"/>
              </w:rPr>
              <w:t>市场营销</w:t>
            </w:r>
          </w:p>
        </w:tc>
        <w:tc>
          <w:tcPr>
            <w:tcW w:w="2959" w:type="dxa"/>
            <w:tcBorders>
              <w:top w:val="nil"/>
              <w:left w:val="nil"/>
              <w:bottom w:val="single" w:color="000000" w:sz="8" w:space="0"/>
              <w:right w:val="single" w:color="000000" w:sz="8" w:space="0"/>
            </w:tcBorders>
            <w:shd w:val="clear" w:color="auto" w:fill="auto"/>
            <w:vAlign w:val="center"/>
          </w:tcPr>
          <w:p>
            <w:pPr>
              <w:jc w:val="center"/>
              <w:rPr>
                <w:rFonts w:ascii="仿宋_GB2312" w:hAnsi="宋体" w:eastAsia="仿宋_GB2312" w:cs="宋体"/>
                <w:sz w:val="28"/>
                <w:szCs w:val="28"/>
              </w:rPr>
            </w:pPr>
          </w:p>
        </w:tc>
        <w:tc>
          <w:tcPr>
            <w:tcW w:w="2562" w:type="dxa"/>
            <w:tcBorders>
              <w:top w:val="nil"/>
              <w:left w:val="nil"/>
              <w:bottom w:val="single" w:color="000000" w:sz="8" w:space="0"/>
              <w:right w:val="single" w:color="000000" w:sz="8" w:space="0"/>
            </w:tcBorders>
            <w:shd w:val="clear" w:color="auto" w:fill="auto"/>
            <w:vAlign w:val="center"/>
          </w:tcPr>
          <w:p>
            <w:pPr>
              <w:jc w:val="center"/>
              <w:rPr>
                <w:rFonts w:ascii="仿宋_GB2312" w:hAnsi="宋体" w:eastAsia="仿宋_GB2312" w:cs="宋体"/>
                <w:sz w:val="28"/>
                <w:szCs w:val="28"/>
              </w:rPr>
            </w:pPr>
            <w:r>
              <w:rPr>
                <w:rFonts w:hint="eastAsia" w:ascii="仿宋_GB2312" w:eastAsia="仿宋_GB2312"/>
                <w:sz w:val="28"/>
                <w:szCs w:val="28"/>
              </w:rPr>
              <w:t>50</w:t>
            </w:r>
          </w:p>
        </w:tc>
      </w:tr>
      <w:tr>
        <w:tblPrEx>
          <w:tblLayout w:type="fixed"/>
          <w:tblCellMar>
            <w:top w:w="0" w:type="dxa"/>
            <w:left w:w="108" w:type="dxa"/>
            <w:bottom w:w="0" w:type="dxa"/>
            <w:right w:w="108" w:type="dxa"/>
          </w:tblCellMar>
        </w:tblPrEx>
        <w:trPr>
          <w:trHeight w:val="340" w:hRule="atLeast"/>
        </w:trPr>
        <w:tc>
          <w:tcPr>
            <w:tcW w:w="4015" w:type="dxa"/>
            <w:tcBorders>
              <w:top w:val="nil"/>
              <w:left w:val="single" w:color="000000" w:sz="8" w:space="0"/>
              <w:bottom w:val="single" w:color="000000" w:sz="8" w:space="0"/>
              <w:right w:val="single" w:color="000000" w:sz="8" w:space="0"/>
            </w:tcBorders>
            <w:shd w:val="clear" w:color="auto" w:fill="auto"/>
            <w:vAlign w:val="center"/>
          </w:tcPr>
          <w:p>
            <w:pPr>
              <w:jc w:val="center"/>
              <w:rPr>
                <w:rFonts w:ascii="仿宋_GB2312" w:hAnsi="宋体" w:eastAsia="仿宋_GB2312" w:cs="宋体"/>
                <w:sz w:val="28"/>
                <w:szCs w:val="28"/>
              </w:rPr>
            </w:pPr>
            <w:r>
              <w:rPr>
                <w:rFonts w:hint="eastAsia" w:ascii="仿宋_GB2312" w:eastAsia="仿宋_GB2312"/>
                <w:sz w:val="28"/>
                <w:szCs w:val="28"/>
              </w:rPr>
              <w:t>土木工程</w:t>
            </w:r>
          </w:p>
        </w:tc>
        <w:tc>
          <w:tcPr>
            <w:tcW w:w="2959" w:type="dxa"/>
            <w:tcBorders>
              <w:top w:val="nil"/>
              <w:left w:val="nil"/>
              <w:bottom w:val="single" w:color="000000" w:sz="8" w:space="0"/>
              <w:right w:val="single" w:color="000000" w:sz="8" w:space="0"/>
            </w:tcBorders>
            <w:shd w:val="clear" w:color="auto" w:fill="auto"/>
            <w:vAlign w:val="center"/>
          </w:tcPr>
          <w:p>
            <w:pPr>
              <w:jc w:val="center"/>
              <w:rPr>
                <w:rFonts w:ascii="仿宋_GB2312" w:hAnsi="宋体" w:eastAsia="仿宋_GB2312" w:cs="宋体"/>
                <w:sz w:val="28"/>
                <w:szCs w:val="28"/>
              </w:rPr>
            </w:pPr>
          </w:p>
        </w:tc>
        <w:tc>
          <w:tcPr>
            <w:tcW w:w="2562" w:type="dxa"/>
            <w:tcBorders>
              <w:top w:val="nil"/>
              <w:left w:val="nil"/>
              <w:bottom w:val="single" w:color="000000" w:sz="8" w:space="0"/>
              <w:right w:val="single" w:color="000000" w:sz="8" w:space="0"/>
            </w:tcBorders>
            <w:shd w:val="clear" w:color="auto" w:fill="auto"/>
            <w:vAlign w:val="center"/>
          </w:tcPr>
          <w:p>
            <w:pPr>
              <w:jc w:val="center"/>
              <w:rPr>
                <w:rFonts w:ascii="仿宋_GB2312" w:hAnsi="宋体" w:eastAsia="仿宋_GB2312" w:cs="宋体"/>
                <w:sz w:val="28"/>
                <w:szCs w:val="28"/>
              </w:rPr>
            </w:pPr>
            <w:r>
              <w:rPr>
                <w:rFonts w:hint="eastAsia" w:ascii="仿宋_GB2312" w:eastAsia="仿宋_GB2312"/>
                <w:sz w:val="28"/>
                <w:szCs w:val="28"/>
              </w:rPr>
              <w:t>80</w:t>
            </w:r>
          </w:p>
        </w:tc>
      </w:tr>
      <w:tr>
        <w:tblPrEx>
          <w:tblLayout w:type="fixed"/>
          <w:tblCellMar>
            <w:top w:w="0" w:type="dxa"/>
            <w:left w:w="108" w:type="dxa"/>
            <w:bottom w:w="0" w:type="dxa"/>
            <w:right w:w="108" w:type="dxa"/>
          </w:tblCellMar>
        </w:tblPrEx>
        <w:trPr>
          <w:trHeight w:val="340" w:hRule="atLeast"/>
        </w:trPr>
        <w:tc>
          <w:tcPr>
            <w:tcW w:w="4015" w:type="dxa"/>
            <w:tcBorders>
              <w:top w:val="nil"/>
              <w:left w:val="single" w:color="000000" w:sz="8" w:space="0"/>
              <w:bottom w:val="single" w:color="000000" w:sz="8" w:space="0"/>
              <w:right w:val="single" w:color="000000" w:sz="8" w:space="0"/>
            </w:tcBorders>
            <w:shd w:val="clear" w:color="auto" w:fill="auto"/>
            <w:vAlign w:val="center"/>
          </w:tcPr>
          <w:p>
            <w:pPr>
              <w:jc w:val="center"/>
              <w:rPr>
                <w:rFonts w:ascii="仿宋_GB2312" w:hAnsi="宋体" w:eastAsia="仿宋_GB2312" w:cs="宋体"/>
                <w:sz w:val="28"/>
                <w:szCs w:val="28"/>
              </w:rPr>
            </w:pPr>
            <w:r>
              <w:rPr>
                <w:rFonts w:hint="eastAsia" w:ascii="仿宋_GB2312" w:eastAsia="仿宋_GB2312"/>
                <w:sz w:val="28"/>
                <w:szCs w:val="28"/>
              </w:rPr>
              <w:t>电子信息科学与技术</w:t>
            </w:r>
          </w:p>
        </w:tc>
        <w:tc>
          <w:tcPr>
            <w:tcW w:w="2959" w:type="dxa"/>
            <w:tcBorders>
              <w:top w:val="nil"/>
              <w:left w:val="nil"/>
              <w:bottom w:val="single" w:color="000000" w:sz="8" w:space="0"/>
              <w:right w:val="single" w:color="000000" w:sz="8" w:space="0"/>
            </w:tcBorders>
            <w:shd w:val="clear" w:color="auto" w:fill="auto"/>
            <w:vAlign w:val="center"/>
          </w:tcPr>
          <w:p>
            <w:pPr>
              <w:jc w:val="center"/>
              <w:rPr>
                <w:rFonts w:ascii="仿宋_GB2312" w:hAnsi="宋体" w:eastAsia="仿宋_GB2312" w:cs="宋体"/>
                <w:sz w:val="28"/>
                <w:szCs w:val="28"/>
              </w:rPr>
            </w:pPr>
          </w:p>
        </w:tc>
        <w:tc>
          <w:tcPr>
            <w:tcW w:w="2562" w:type="dxa"/>
            <w:tcBorders>
              <w:top w:val="nil"/>
              <w:left w:val="nil"/>
              <w:bottom w:val="single" w:color="000000" w:sz="8" w:space="0"/>
              <w:right w:val="single" w:color="000000" w:sz="8" w:space="0"/>
            </w:tcBorders>
            <w:shd w:val="clear" w:color="auto" w:fill="auto"/>
            <w:vAlign w:val="center"/>
          </w:tcPr>
          <w:p>
            <w:pPr>
              <w:jc w:val="center"/>
              <w:rPr>
                <w:rFonts w:ascii="仿宋_GB2312" w:hAnsi="宋体" w:eastAsia="仿宋_GB2312" w:cs="宋体"/>
                <w:sz w:val="28"/>
                <w:szCs w:val="28"/>
              </w:rPr>
            </w:pPr>
            <w:r>
              <w:rPr>
                <w:rFonts w:hint="eastAsia" w:ascii="仿宋_GB2312" w:eastAsia="仿宋_GB2312"/>
                <w:sz w:val="28"/>
                <w:szCs w:val="28"/>
              </w:rPr>
              <w:t>50</w:t>
            </w:r>
          </w:p>
        </w:tc>
      </w:tr>
    </w:tbl>
    <w:p>
      <w:pPr>
        <w:shd w:val="clear" w:color="auto" w:fill="FFFFFF"/>
        <w:spacing w:line="500" w:lineRule="exact"/>
        <w:rPr>
          <w:rFonts w:ascii="仿宋_GB2312" w:hAnsi="Times New Roman" w:eastAsia="仿宋_GB2312"/>
          <w:sz w:val="28"/>
          <w:szCs w:val="28"/>
        </w:rPr>
      </w:pPr>
    </w:p>
    <w:p>
      <w:pPr>
        <w:keepNext/>
        <w:keepLines/>
        <w:shd w:val="clear" w:color="auto" w:fill="FFFFFF"/>
        <w:spacing w:line="578" w:lineRule="auto"/>
        <w:ind w:firstLine="560" w:firstLineChars="200"/>
        <w:jc w:val="center"/>
        <w:outlineLvl w:val="0"/>
        <w:rPr>
          <w:rFonts w:ascii="仿宋_GB2312" w:hAnsi="Times New Roman" w:eastAsia="仿宋_GB2312"/>
          <w:kern w:val="44"/>
          <w:sz w:val="28"/>
          <w:szCs w:val="28"/>
        </w:rPr>
      </w:pPr>
      <w:r>
        <w:rPr>
          <w:rFonts w:hint="eastAsia" w:ascii="仿宋_GB2312" w:hAnsi="Times New Roman" w:eastAsia="仿宋_GB2312"/>
          <w:kern w:val="44"/>
          <w:sz w:val="28"/>
          <w:szCs w:val="28"/>
        </w:rPr>
        <w:t>第</w:t>
      </w:r>
      <w:r>
        <w:rPr>
          <w:rFonts w:hint="eastAsia" w:ascii="仿宋_GB2312" w:hAnsi="Times New Roman" w:eastAsia="仿宋_GB2312"/>
          <w:kern w:val="44"/>
          <w:sz w:val="28"/>
          <w:szCs w:val="28"/>
          <w:lang w:eastAsia="zh-CN"/>
        </w:rPr>
        <w:t>五</w:t>
      </w:r>
      <w:r>
        <w:rPr>
          <w:rFonts w:hint="eastAsia" w:ascii="仿宋_GB2312" w:hAnsi="Times New Roman" w:eastAsia="仿宋_GB2312"/>
          <w:kern w:val="44"/>
          <w:sz w:val="28"/>
          <w:szCs w:val="28"/>
        </w:rPr>
        <w:t>章 收费标准</w:t>
      </w:r>
      <w:r>
        <w:rPr>
          <w:rFonts w:hint="eastAsia" w:ascii="Times New Roman" w:hAnsi="Times New Roman" w:eastAsia="仿宋_GB2312"/>
          <w:kern w:val="44"/>
          <w:sz w:val="28"/>
          <w:szCs w:val="28"/>
        </w:rPr>
        <w:t> </w:t>
      </w:r>
    </w:p>
    <w:p>
      <w:pPr>
        <w:ind w:firstLine="560" w:firstLineChars="200"/>
        <w:rPr>
          <w:rFonts w:ascii="仿宋_GB2312" w:hAnsi="Times New Roman" w:eastAsia="仿宋_GB2312"/>
          <w:sz w:val="28"/>
          <w:szCs w:val="28"/>
        </w:rPr>
      </w:pPr>
      <w:r>
        <w:rPr>
          <w:rFonts w:hint="eastAsia" w:ascii="仿宋_GB2312" w:hAnsi="Times New Roman" w:eastAsia="仿宋_GB2312"/>
          <w:sz w:val="28"/>
          <w:szCs w:val="28"/>
        </w:rPr>
        <w:t>第十</w:t>
      </w:r>
      <w:r>
        <w:rPr>
          <w:rFonts w:hint="eastAsia" w:ascii="仿宋_GB2312" w:hAnsi="Times New Roman" w:eastAsia="仿宋_GB2312"/>
          <w:sz w:val="28"/>
          <w:szCs w:val="28"/>
          <w:lang w:eastAsia="zh-CN"/>
        </w:rPr>
        <w:t>七</w:t>
      </w:r>
      <w:r>
        <w:rPr>
          <w:rFonts w:hint="eastAsia" w:ascii="仿宋_GB2312" w:hAnsi="Times New Roman" w:eastAsia="仿宋_GB2312"/>
          <w:sz w:val="28"/>
          <w:szCs w:val="28"/>
        </w:rPr>
        <w:t>条 收费标准：</w:t>
      </w:r>
      <w:r>
        <w:rPr>
          <w:rFonts w:ascii="仿宋_GB2312" w:hAnsi="Times New Roman" w:eastAsia="仿宋_GB2312"/>
          <w:sz w:val="28"/>
          <w:szCs w:val="28"/>
        </w:rPr>
        <w:t>实行学分制收费，各专业收费严格按照山东省教育厅、物价局、财政厅文件规定标准执行。</w:t>
      </w:r>
      <w:r>
        <w:rPr>
          <w:rFonts w:hint="eastAsia" w:ascii="仿宋_GB2312" w:hAnsi="Times New Roman" w:eastAsia="仿宋_GB2312"/>
          <w:sz w:val="28"/>
          <w:szCs w:val="28"/>
        </w:rPr>
        <w:t>退费按照《山东省人民政府办公厅关于印发山东省高等学校收费管理办法的通知》（鲁政办字</w:t>
      </w:r>
      <w:r>
        <w:rPr>
          <w:rFonts w:hint="eastAsia" w:ascii="仿宋_GB2312" w:hAnsi="Times New Roman" w:eastAsia="仿宋_GB2312"/>
          <w:sz w:val="28"/>
          <w:szCs w:val="28"/>
          <w:lang w:val="en-US" w:eastAsia="zh-CN"/>
        </w:rPr>
        <w:t>[</w:t>
      </w:r>
      <w:r>
        <w:rPr>
          <w:rFonts w:ascii="仿宋_GB2312" w:hAnsi="Times New Roman" w:eastAsia="仿宋_GB2312"/>
          <w:sz w:val="28"/>
          <w:szCs w:val="28"/>
        </w:rPr>
        <w:t>2018</w:t>
      </w:r>
      <w:r>
        <w:rPr>
          <w:rFonts w:hint="eastAsia" w:ascii="仿宋_GB2312" w:hAnsi="Times New Roman" w:eastAsia="仿宋_GB2312"/>
          <w:sz w:val="28"/>
          <w:szCs w:val="28"/>
          <w:lang w:val="en-US" w:eastAsia="zh-CN"/>
        </w:rPr>
        <w:t>]</w:t>
      </w:r>
      <w:r>
        <w:rPr>
          <w:rFonts w:ascii="仿宋_GB2312" w:hAnsi="Times New Roman" w:eastAsia="仿宋_GB2312"/>
          <w:sz w:val="28"/>
          <w:szCs w:val="28"/>
        </w:rPr>
        <w:t>98号）有关规定执行。</w:t>
      </w:r>
    </w:p>
    <w:p>
      <w:pPr>
        <w:jc w:val="center"/>
        <w:rPr>
          <w:rFonts w:ascii="仿宋_GB2312" w:hAnsi="Times New Roman" w:eastAsia="仿宋_GB2312"/>
          <w:sz w:val="28"/>
          <w:szCs w:val="28"/>
        </w:rPr>
      </w:pPr>
      <w:r>
        <w:rPr>
          <w:rFonts w:hint="eastAsia" w:ascii="仿宋_GB2312" w:hAnsi="Times New Roman" w:eastAsia="仿宋_GB2312"/>
          <w:sz w:val="28"/>
          <w:szCs w:val="28"/>
        </w:rPr>
        <w:t>第</w:t>
      </w:r>
      <w:r>
        <w:rPr>
          <w:rFonts w:hint="eastAsia" w:ascii="仿宋_GB2312" w:hAnsi="Times New Roman" w:eastAsia="仿宋_GB2312"/>
          <w:sz w:val="28"/>
          <w:szCs w:val="28"/>
          <w:lang w:eastAsia="zh-CN"/>
        </w:rPr>
        <w:t>六</w:t>
      </w:r>
      <w:r>
        <w:rPr>
          <w:rFonts w:hint="eastAsia" w:ascii="仿宋_GB2312" w:hAnsi="Times New Roman" w:eastAsia="仿宋_GB2312"/>
          <w:sz w:val="28"/>
          <w:szCs w:val="28"/>
        </w:rPr>
        <w:t>章 其他</w:t>
      </w:r>
    </w:p>
    <w:p>
      <w:pPr>
        <w:ind w:firstLine="565" w:firstLineChars="202"/>
        <w:rPr>
          <w:rFonts w:ascii="仿宋_GB2312" w:hAnsi="Times New Roman" w:eastAsia="仿宋_GB2312"/>
          <w:sz w:val="28"/>
          <w:szCs w:val="28"/>
        </w:rPr>
      </w:pPr>
      <w:r>
        <w:rPr>
          <w:rFonts w:hint="eastAsia" w:ascii="仿宋_GB2312" w:hAnsi="Times New Roman" w:eastAsia="仿宋_GB2312"/>
          <w:sz w:val="28"/>
          <w:szCs w:val="28"/>
        </w:rPr>
        <w:t>第十</w:t>
      </w:r>
      <w:r>
        <w:rPr>
          <w:rFonts w:hint="eastAsia" w:ascii="仿宋_GB2312" w:hAnsi="Times New Roman" w:eastAsia="仿宋_GB2312"/>
          <w:sz w:val="28"/>
          <w:szCs w:val="28"/>
          <w:lang w:eastAsia="zh-CN"/>
        </w:rPr>
        <w:t>八</w:t>
      </w:r>
      <w:r>
        <w:rPr>
          <w:rFonts w:hint="eastAsia" w:ascii="仿宋_GB2312" w:hAnsi="Times New Roman" w:eastAsia="仿宋_GB2312"/>
          <w:sz w:val="28"/>
          <w:szCs w:val="28"/>
        </w:rPr>
        <w:t>条 学校不以任何名义举办专升本辅导班，不编印专升本考试相关资料。</w:t>
      </w:r>
    </w:p>
    <w:p>
      <w:pPr>
        <w:ind w:firstLine="565" w:firstLineChars="202"/>
        <w:rPr>
          <w:rFonts w:hint="eastAsia" w:ascii="仿宋_GB2312" w:hAnsi="Times New Roman" w:eastAsia="仿宋_GB2312"/>
          <w:sz w:val="28"/>
          <w:szCs w:val="28"/>
        </w:rPr>
      </w:pPr>
      <w:r>
        <w:rPr>
          <w:rFonts w:hint="eastAsia" w:ascii="仿宋_GB2312" w:hAnsi="Times New Roman" w:eastAsia="仿宋_GB2312"/>
          <w:sz w:val="28"/>
          <w:szCs w:val="28"/>
        </w:rPr>
        <w:t>第十</w:t>
      </w:r>
      <w:r>
        <w:rPr>
          <w:rFonts w:hint="eastAsia" w:ascii="仿宋_GB2312" w:hAnsi="Times New Roman" w:eastAsia="仿宋_GB2312"/>
          <w:sz w:val="28"/>
          <w:szCs w:val="28"/>
          <w:lang w:eastAsia="zh-CN"/>
        </w:rPr>
        <w:t>九</w:t>
      </w:r>
      <w:r>
        <w:rPr>
          <w:rFonts w:hint="eastAsia" w:ascii="仿宋_GB2312" w:hAnsi="Times New Roman" w:eastAsia="仿宋_GB2312"/>
          <w:sz w:val="28"/>
          <w:szCs w:val="28"/>
        </w:rPr>
        <w:t>条 学校不委托任何单位和个人做招生中介或代理。</w:t>
      </w:r>
    </w:p>
    <w:p>
      <w:pPr>
        <w:spacing w:line="500" w:lineRule="exact"/>
        <w:ind w:firstLine="560" w:firstLineChars="200"/>
        <w:rPr>
          <w:rFonts w:ascii="仿宋_GB2312" w:hAnsi="Times New Roman" w:eastAsia="仿宋_GB2312"/>
          <w:sz w:val="28"/>
          <w:szCs w:val="28"/>
        </w:rPr>
      </w:pPr>
      <w:r>
        <w:rPr>
          <w:rFonts w:hint="eastAsia" w:ascii="仿宋_GB2312" w:hAnsi="Times New Roman" w:eastAsia="仿宋_GB2312"/>
          <w:sz w:val="28"/>
          <w:szCs w:val="28"/>
        </w:rPr>
        <w:t>第</w:t>
      </w:r>
      <w:r>
        <w:rPr>
          <w:rFonts w:hint="eastAsia" w:ascii="仿宋_GB2312" w:hAnsi="Times New Roman" w:eastAsia="仿宋_GB2312"/>
          <w:sz w:val="28"/>
          <w:szCs w:val="28"/>
          <w:lang w:eastAsia="zh-CN"/>
        </w:rPr>
        <w:t>二十</w:t>
      </w:r>
      <w:r>
        <w:rPr>
          <w:rFonts w:hint="eastAsia" w:ascii="仿宋_GB2312" w:hAnsi="Times New Roman" w:eastAsia="仿宋_GB2312"/>
          <w:sz w:val="28"/>
          <w:szCs w:val="28"/>
        </w:rPr>
        <w:t>条 本章程由泰山学院负责解释。</w:t>
      </w:r>
    </w:p>
    <w:p>
      <w:pPr>
        <w:spacing w:line="500" w:lineRule="exact"/>
        <w:ind w:firstLine="560" w:firstLineChars="200"/>
        <w:rPr>
          <w:rFonts w:hint="eastAsia" w:ascii="仿宋_GB2312" w:hAnsi="Times New Roman" w:eastAsia="仿宋_GB2312"/>
          <w:sz w:val="28"/>
          <w:szCs w:val="28"/>
          <w:lang w:val="en-US" w:eastAsia="zh-CN"/>
        </w:rPr>
      </w:pPr>
      <w:r>
        <w:rPr>
          <w:rFonts w:hint="eastAsia" w:ascii="仿宋_GB2312" w:hAnsi="Times New Roman" w:eastAsia="仿宋_GB2312"/>
          <w:sz w:val="28"/>
          <w:szCs w:val="28"/>
          <w:lang w:eastAsia="zh-CN"/>
        </w:rPr>
        <w:t>第二十一条</w:t>
      </w:r>
      <w:r>
        <w:rPr>
          <w:rFonts w:hint="eastAsia" w:ascii="仿宋_GB2312" w:hAnsi="Times New Roman" w:eastAsia="仿宋_GB2312"/>
          <w:sz w:val="28"/>
          <w:szCs w:val="28"/>
          <w:lang w:val="en-US" w:eastAsia="zh-CN"/>
        </w:rPr>
        <w:t xml:space="preserve"> 联系方式</w:t>
      </w:r>
    </w:p>
    <w:p>
      <w:pPr>
        <w:spacing w:line="500" w:lineRule="exact"/>
        <w:ind w:firstLine="560" w:firstLineChars="200"/>
        <w:rPr>
          <w:rFonts w:ascii="仿宋_GB2312" w:hAnsi="Times New Roman" w:eastAsia="仿宋_GB2312"/>
          <w:sz w:val="28"/>
          <w:szCs w:val="28"/>
        </w:rPr>
      </w:pPr>
      <w:r>
        <w:rPr>
          <w:rFonts w:hint="eastAsia" w:ascii="仿宋_GB2312" w:hAnsi="Times New Roman" w:eastAsia="仿宋_GB2312"/>
          <w:sz w:val="28"/>
          <w:szCs w:val="28"/>
        </w:rPr>
        <w:t xml:space="preserve">学校地址：山东省泰安市东岳大街525号  </w:t>
      </w:r>
    </w:p>
    <w:p>
      <w:pPr>
        <w:spacing w:line="500" w:lineRule="exact"/>
        <w:ind w:firstLine="560" w:firstLineChars="200"/>
        <w:rPr>
          <w:rFonts w:ascii="仿宋_GB2312" w:hAnsi="Times New Roman" w:eastAsia="仿宋_GB2312"/>
          <w:sz w:val="28"/>
          <w:szCs w:val="28"/>
        </w:rPr>
      </w:pPr>
      <w:r>
        <w:rPr>
          <w:rFonts w:hint="eastAsia" w:ascii="仿宋_GB2312" w:hAnsi="Times New Roman" w:eastAsia="仿宋_GB2312"/>
          <w:sz w:val="28"/>
          <w:szCs w:val="28"/>
        </w:rPr>
        <w:t xml:space="preserve">邮政编码： 271000          网   址： </w:t>
      </w:r>
      <w:r>
        <w:fldChar w:fldCharType="begin"/>
      </w:r>
      <w:r>
        <w:instrText xml:space="preserve"> HYPERLINK "http://www.tsu.edu.cn" </w:instrText>
      </w:r>
      <w:r>
        <w:fldChar w:fldCharType="separate"/>
      </w:r>
      <w:r>
        <w:rPr>
          <w:rFonts w:hint="eastAsia" w:ascii="仿宋_GB2312" w:hAnsi="Times New Roman" w:eastAsia="仿宋_GB2312"/>
          <w:color w:val="333333"/>
          <w:sz w:val="28"/>
          <w:szCs w:val="28"/>
        </w:rPr>
        <w:t>www.tsu.edu.cn</w:t>
      </w:r>
      <w:r>
        <w:rPr>
          <w:rFonts w:hint="eastAsia" w:ascii="仿宋_GB2312" w:hAnsi="Times New Roman" w:eastAsia="仿宋_GB2312"/>
          <w:color w:val="333333"/>
          <w:sz w:val="28"/>
          <w:szCs w:val="28"/>
        </w:rPr>
        <w:fldChar w:fldCharType="end"/>
      </w:r>
    </w:p>
    <w:p>
      <w:pPr>
        <w:spacing w:line="500" w:lineRule="exact"/>
        <w:ind w:firstLine="560" w:firstLineChars="200"/>
        <w:rPr>
          <w:rFonts w:ascii="仿宋_GB2312" w:eastAsia="仿宋_GB2312"/>
          <w:sz w:val="28"/>
          <w:szCs w:val="28"/>
        </w:rPr>
      </w:pPr>
      <w:r>
        <w:rPr>
          <w:rFonts w:hint="eastAsia" w:ascii="仿宋_GB2312" w:hAnsi="Times New Roman" w:eastAsia="仿宋_GB2312"/>
          <w:sz w:val="28"/>
          <w:szCs w:val="28"/>
        </w:rPr>
        <w:t>咨询电话：（0538）6715631   学校监督电话：（0538）6196518</w:t>
      </w:r>
    </w:p>
    <w:sectPr>
      <w:pgSz w:w="11906" w:h="16838"/>
      <w:pgMar w:top="1440" w:right="1134" w:bottom="1440"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53D"/>
    <w:rsid w:val="00007A2C"/>
    <w:rsid w:val="0001101C"/>
    <w:rsid w:val="000144CC"/>
    <w:rsid w:val="00031CD6"/>
    <w:rsid w:val="00034A03"/>
    <w:rsid w:val="0004111C"/>
    <w:rsid w:val="00047F40"/>
    <w:rsid w:val="00055B4E"/>
    <w:rsid w:val="00061129"/>
    <w:rsid w:val="00067A8D"/>
    <w:rsid w:val="00072709"/>
    <w:rsid w:val="0007277D"/>
    <w:rsid w:val="000727F0"/>
    <w:rsid w:val="00072F54"/>
    <w:rsid w:val="00073084"/>
    <w:rsid w:val="0007398A"/>
    <w:rsid w:val="00075FCF"/>
    <w:rsid w:val="000858E3"/>
    <w:rsid w:val="000A13CC"/>
    <w:rsid w:val="000B0AEF"/>
    <w:rsid w:val="000B591A"/>
    <w:rsid w:val="000B7F15"/>
    <w:rsid w:val="000C41C6"/>
    <w:rsid w:val="000C4FC8"/>
    <w:rsid w:val="000D1E89"/>
    <w:rsid w:val="000D267E"/>
    <w:rsid w:val="000D4DD3"/>
    <w:rsid w:val="000E1C5E"/>
    <w:rsid w:val="000F696E"/>
    <w:rsid w:val="00104394"/>
    <w:rsid w:val="0011039C"/>
    <w:rsid w:val="00122F64"/>
    <w:rsid w:val="00123294"/>
    <w:rsid w:val="00123B5A"/>
    <w:rsid w:val="001324FC"/>
    <w:rsid w:val="00151A1B"/>
    <w:rsid w:val="001604F0"/>
    <w:rsid w:val="001866C8"/>
    <w:rsid w:val="001906B1"/>
    <w:rsid w:val="001935E1"/>
    <w:rsid w:val="001A063A"/>
    <w:rsid w:val="001A0A4B"/>
    <w:rsid w:val="001A5627"/>
    <w:rsid w:val="001C165C"/>
    <w:rsid w:val="001D1730"/>
    <w:rsid w:val="001D29AC"/>
    <w:rsid w:val="001E6239"/>
    <w:rsid w:val="001F62EC"/>
    <w:rsid w:val="002046E5"/>
    <w:rsid w:val="00211ABC"/>
    <w:rsid w:val="002205AA"/>
    <w:rsid w:val="00221B93"/>
    <w:rsid w:val="00224487"/>
    <w:rsid w:val="002271D4"/>
    <w:rsid w:val="00233EE9"/>
    <w:rsid w:val="00244ACC"/>
    <w:rsid w:val="00245185"/>
    <w:rsid w:val="00264C47"/>
    <w:rsid w:val="00265C64"/>
    <w:rsid w:val="002668C3"/>
    <w:rsid w:val="00276D83"/>
    <w:rsid w:val="002773B1"/>
    <w:rsid w:val="002851FC"/>
    <w:rsid w:val="00286747"/>
    <w:rsid w:val="00290C9F"/>
    <w:rsid w:val="002A447D"/>
    <w:rsid w:val="002B0408"/>
    <w:rsid w:val="002C25B3"/>
    <w:rsid w:val="002D09DC"/>
    <w:rsid w:val="002D6791"/>
    <w:rsid w:val="002E0086"/>
    <w:rsid w:val="002E2A09"/>
    <w:rsid w:val="002F24F0"/>
    <w:rsid w:val="003018CB"/>
    <w:rsid w:val="00303741"/>
    <w:rsid w:val="00303A34"/>
    <w:rsid w:val="0030727F"/>
    <w:rsid w:val="00316DBB"/>
    <w:rsid w:val="00322D6E"/>
    <w:rsid w:val="003403AF"/>
    <w:rsid w:val="00351969"/>
    <w:rsid w:val="00352DB0"/>
    <w:rsid w:val="00353AA7"/>
    <w:rsid w:val="00356DCE"/>
    <w:rsid w:val="00361A49"/>
    <w:rsid w:val="00371D9E"/>
    <w:rsid w:val="00377DBB"/>
    <w:rsid w:val="003855DC"/>
    <w:rsid w:val="00396499"/>
    <w:rsid w:val="003A5FF4"/>
    <w:rsid w:val="003B0A35"/>
    <w:rsid w:val="003B1CE6"/>
    <w:rsid w:val="003B2AA4"/>
    <w:rsid w:val="003B685C"/>
    <w:rsid w:val="003C0327"/>
    <w:rsid w:val="003C34AB"/>
    <w:rsid w:val="003E01DD"/>
    <w:rsid w:val="003E08D3"/>
    <w:rsid w:val="003E7257"/>
    <w:rsid w:val="003F03C3"/>
    <w:rsid w:val="003F70FB"/>
    <w:rsid w:val="0040074A"/>
    <w:rsid w:val="00405A4A"/>
    <w:rsid w:val="00416ED0"/>
    <w:rsid w:val="0043112E"/>
    <w:rsid w:val="00437D4F"/>
    <w:rsid w:val="00440189"/>
    <w:rsid w:val="00440642"/>
    <w:rsid w:val="0044704A"/>
    <w:rsid w:val="004472FA"/>
    <w:rsid w:val="0045212A"/>
    <w:rsid w:val="00465654"/>
    <w:rsid w:val="0046721F"/>
    <w:rsid w:val="004874C2"/>
    <w:rsid w:val="00487F71"/>
    <w:rsid w:val="0049686B"/>
    <w:rsid w:val="00497623"/>
    <w:rsid w:val="004A3B2B"/>
    <w:rsid w:val="004A7C59"/>
    <w:rsid w:val="004B1213"/>
    <w:rsid w:val="004B2939"/>
    <w:rsid w:val="004B4312"/>
    <w:rsid w:val="004B7A19"/>
    <w:rsid w:val="004C043B"/>
    <w:rsid w:val="004C2A43"/>
    <w:rsid w:val="004D421E"/>
    <w:rsid w:val="004D4ACD"/>
    <w:rsid w:val="004F0517"/>
    <w:rsid w:val="004F13E4"/>
    <w:rsid w:val="004F1A22"/>
    <w:rsid w:val="004F264B"/>
    <w:rsid w:val="004F2EDA"/>
    <w:rsid w:val="004F499B"/>
    <w:rsid w:val="00504323"/>
    <w:rsid w:val="005057A6"/>
    <w:rsid w:val="00510BD2"/>
    <w:rsid w:val="005151F3"/>
    <w:rsid w:val="005207E7"/>
    <w:rsid w:val="00527746"/>
    <w:rsid w:val="0053076C"/>
    <w:rsid w:val="00543D3E"/>
    <w:rsid w:val="005465A1"/>
    <w:rsid w:val="0055785C"/>
    <w:rsid w:val="00563AE6"/>
    <w:rsid w:val="005906F3"/>
    <w:rsid w:val="00592099"/>
    <w:rsid w:val="005A6B68"/>
    <w:rsid w:val="005B04CA"/>
    <w:rsid w:val="005B0586"/>
    <w:rsid w:val="005B2B57"/>
    <w:rsid w:val="005B2CD7"/>
    <w:rsid w:val="005B305B"/>
    <w:rsid w:val="005B4ABD"/>
    <w:rsid w:val="005F5987"/>
    <w:rsid w:val="005F74B3"/>
    <w:rsid w:val="00613307"/>
    <w:rsid w:val="00626ADF"/>
    <w:rsid w:val="00632889"/>
    <w:rsid w:val="00634BA6"/>
    <w:rsid w:val="0065576C"/>
    <w:rsid w:val="00665546"/>
    <w:rsid w:val="00667376"/>
    <w:rsid w:val="00676EC6"/>
    <w:rsid w:val="006A4384"/>
    <w:rsid w:val="006A755B"/>
    <w:rsid w:val="006C1E6B"/>
    <w:rsid w:val="006C453D"/>
    <w:rsid w:val="006C4CD9"/>
    <w:rsid w:val="006D7AAE"/>
    <w:rsid w:val="006E74C6"/>
    <w:rsid w:val="006E78AC"/>
    <w:rsid w:val="006F0B7A"/>
    <w:rsid w:val="00710E4F"/>
    <w:rsid w:val="00711114"/>
    <w:rsid w:val="00712665"/>
    <w:rsid w:val="007162AE"/>
    <w:rsid w:val="0071799A"/>
    <w:rsid w:val="00720721"/>
    <w:rsid w:val="00722C48"/>
    <w:rsid w:val="00733996"/>
    <w:rsid w:val="00741B10"/>
    <w:rsid w:val="00752986"/>
    <w:rsid w:val="00764E5A"/>
    <w:rsid w:val="00765716"/>
    <w:rsid w:val="00767392"/>
    <w:rsid w:val="00767824"/>
    <w:rsid w:val="00771C54"/>
    <w:rsid w:val="00774A62"/>
    <w:rsid w:val="00794AAF"/>
    <w:rsid w:val="007A4F91"/>
    <w:rsid w:val="007A5F88"/>
    <w:rsid w:val="007B2556"/>
    <w:rsid w:val="007D39DC"/>
    <w:rsid w:val="007D4768"/>
    <w:rsid w:val="007E099B"/>
    <w:rsid w:val="007F459C"/>
    <w:rsid w:val="008019A4"/>
    <w:rsid w:val="008034B9"/>
    <w:rsid w:val="00804DDF"/>
    <w:rsid w:val="00814D07"/>
    <w:rsid w:val="008162CB"/>
    <w:rsid w:val="00824FAA"/>
    <w:rsid w:val="0082653F"/>
    <w:rsid w:val="00836C6A"/>
    <w:rsid w:val="00850FA9"/>
    <w:rsid w:val="00854A2B"/>
    <w:rsid w:val="00855743"/>
    <w:rsid w:val="00857F84"/>
    <w:rsid w:val="00861C3B"/>
    <w:rsid w:val="0086464C"/>
    <w:rsid w:val="00875F61"/>
    <w:rsid w:val="00884DB3"/>
    <w:rsid w:val="00891FDA"/>
    <w:rsid w:val="00893CB9"/>
    <w:rsid w:val="0089675B"/>
    <w:rsid w:val="008A2275"/>
    <w:rsid w:val="008A5C60"/>
    <w:rsid w:val="008A7DAC"/>
    <w:rsid w:val="008A7FD9"/>
    <w:rsid w:val="008B21F7"/>
    <w:rsid w:val="008B65F8"/>
    <w:rsid w:val="008C622E"/>
    <w:rsid w:val="008D0AD2"/>
    <w:rsid w:val="008D46CD"/>
    <w:rsid w:val="008E1E4A"/>
    <w:rsid w:val="008E30FC"/>
    <w:rsid w:val="008F1A04"/>
    <w:rsid w:val="008F74E8"/>
    <w:rsid w:val="0090529F"/>
    <w:rsid w:val="0090584A"/>
    <w:rsid w:val="0091032A"/>
    <w:rsid w:val="00910A53"/>
    <w:rsid w:val="0091207A"/>
    <w:rsid w:val="009143EB"/>
    <w:rsid w:val="009235A9"/>
    <w:rsid w:val="00923828"/>
    <w:rsid w:val="00924613"/>
    <w:rsid w:val="00931D99"/>
    <w:rsid w:val="009342A5"/>
    <w:rsid w:val="00951136"/>
    <w:rsid w:val="00953859"/>
    <w:rsid w:val="0097137D"/>
    <w:rsid w:val="00971447"/>
    <w:rsid w:val="0097229F"/>
    <w:rsid w:val="0097642C"/>
    <w:rsid w:val="009939D3"/>
    <w:rsid w:val="00995DC0"/>
    <w:rsid w:val="009A4C3E"/>
    <w:rsid w:val="009B0597"/>
    <w:rsid w:val="009B2814"/>
    <w:rsid w:val="009C0377"/>
    <w:rsid w:val="009C36A3"/>
    <w:rsid w:val="009D055E"/>
    <w:rsid w:val="009D14D8"/>
    <w:rsid w:val="009E41B0"/>
    <w:rsid w:val="00A116A1"/>
    <w:rsid w:val="00A22F5E"/>
    <w:rsid w:val="00A23A0B"/>
    <w:rsid w:val="00A3065B"/>
    <w:rsid w:val="00A31B2B"/>
    <w:rsid w:val="00A50564"/>
    <w:rsid w:val="00A5244E"/>
    <w:rsid w:val="00A5278F"/>
    <w:rsid w:val="00A5289C"/>
    <w:rsid w:val="00A534CA"/>
    <w:rsid w:val="00A6000D"/>
    <w:rsid w:val="00A610A9"/>
    <w:rsid w:val="00A651AD"/>
    <w:rsid w:val="00A73965"/>
    <w:rsid w:val="00A75F69"/>
    <w:rsid w:val="00A8394A"/>
    <w:rsid w:val="00A93301"/>
    <w:rsid w:val="00A9528C"/>
    <w:rsid w:val="00AA1E86"/>
    <w:rsid w:val="00AA5CCD"/>
    <w:rsid w:val="00AA7692"/>
    <w:rsid w:val="00AB0185"/>
    <w:rsid w:val="00AB0F99"/>
    <w:rsid w:val="00AB49A0"/>
    <w:rsid w:val="00AB5E6F"/>
    <w:rsid w:val="00AC5AD6"/>
    <w:rsid w:val="00AC7213"/>
    <w:rsid w:val="00AD1F5C"/>
    <w:rsid w:val="00AD2F2C"/>
    <w:rsid w:val="00AD75E3"/>
    <w:rsid w:val="00B175AD"/>
    <w:rsid w:val="00B25EA7"/>
    <w:rsid w:val="00B3328A"/>
    <w:rsid w:val="00B354FB"/>
    <w:rsid w:val="00B401FC"/>
    <w:rsid w:val="00B44234"/>
    <w:rsid w:val="00B46617"/>
    <w:rsid w:val="00B4753D"/>
    <w:rsid w:val="00B51E62"/>
    <w:rsid w:val="00B54012"/>
    <w:rsid w:val="00B60C7B"/>
    <w:rsid w:val="00B730BA"/>
    <w:rsid w:val="00B842DE"/>
    <w:rsid w:val="00B84CD4"/>
    <w:rsid w:val="00B8554F"/>
    <w:rsid w:val="00B866FE"/>
    <w:rsid w:val="00B914F7"/>
    <w:rsid w:val="00B92B93"/>
    <w:rsid w:val="00BC2FD0"/>
    <w:rsid w:val="00BD1DF8"/>
    <w:rsid w:val="00BD25A7"/>
    <w:rsid w:val="00BD48DD"/>
    <w:rsid w:val="00BD4C7F"/>
    <w:rsid w:val="00BD5303"/>
    <w:rsid w:val="00BD64F5"/>
    <w:rsid w:val="00BE7BC9"/>
    <w:rsid w:val="00BF3D24"/>
    <w:rsid w:val="00BF61C4"/>
    <w:rsid w:val="00C04543"/>
    <w:rsid w:val="00C05867"/>
    <w:rsid w:val="00C05AB6"/>
    <w:rsid w:val="00C06AF4"/>
    <w:rsid w:val="00C155A6"/>
    <w:rsid w:val="00C27EB8"/>
    <w:rsid w:val="00C333E3"/>
    <w:rsid w:val="00C34574"/>
    <w:rsid w:val="00C3636E"/>
    <w:rsid w:val="00C43A0D"/>
    <w:rsid w:val="00C43B27"/>
    <w:rsid w:val="00C44320"/>
    <w:rsid w:val="00C451EF"/>
    <w:rsid w:val="00C50DF3"/>
    <w:rsid w:val="00C7208A"/>
    <w:rsid w:val="00C729AF"/>
    <w:rsid w:val="00C72A3D"/>
    <w:rsid w:val="00C82D18"/>
    <w:rsid w:val="00C863CA"/>
    <w:rsid w:val="00C87B6B"/>
    <w:rsid w:val="00C87F84"/>
    <w:rsid w:val="00CA37C9"/>
    <w:rsid w:val="00CA531F"/>
    <w:rsid w:val="00CB761A"/>
    <w:rsid w:val="00CC0150"/>
    <w:rsid w:val="00CC2E8F"/>
    <w:rsid w:val="00CC3223"/>
    <w:rsid w:val="00CC4E32"/>
    <w:rsid w:val="00CE5293"/>
    <w:rsid w:val="00CE72A2"/>
    <w:rsid w:val="00CF2719"/>
    <w:rsid w:val="00CF2845"/>
    <w:rsid w:val="00CF3776"/>
    <w:rsid w:val="00D07DAF"/>
    <w:rsid w:val="00D2019D"/>
    <w:rsid w:val="00D2185A"/>
    <w:rsid w:val="00D2307B"/>
    <w:rsid w:val="00D23991"/>
    <w:rsid w:val="00D3603F"/>
    <w:rsid w:val="00D5215D"/>
    <w:rsid w:val="00D7757D"/>
    <w:rsid w:val="00D901D1"/>
    <w:rsid w:val="00D90B93"/>
    <w:rsid w:val="00D91129"/>
    <w:rsid w:val="00D96CBF"/>
    <w:rsid w:val="00DA75C4"/>
    <w:rsid w:val="00DB53C9"/>
    <w:rsid w:val="00DB56B2"/>
    <w:rsid w:val="00DB7458"/>
    <w:rsid w:val="00DD0E64"/>
    <w:rsid w:val="00DD28D9"/>
    <w:rsid w:val="00DD41BE"/>
    <w:rsid w:val="00DE2A61"/>
    <w:rsid w:val="00DE647E"/>
    <w:rsid w:val="00DF0A57"/>
    <w:rsid w:val="00DF6227"/>
    <w:rsid w:val="00E10540"/>
    <w:rsid w:val="00E237E0"/>
    <w:rsid w:val="00E25B0A"/>
    <w:rsid w:val="00E64E07"/>
    <w:rsid w:val="00E73842"/>
    <w:rsid w:val="00E74273"/>
    <w:rsid w:val="00E75B9E"/>
    <w:rsid w:val="00E8115F"/>
    <w:rsid w:val="00E90F1E"/>
    <w:rsid w:val="00EA2D00"/>
    <w:rsid w:val="00EA353D"/>
    <w:rsid w:val="00EA79D3"/>
    <w:rsid w:val="00EA7F1A"/>
    <w:rsid w:val="00EB146F"/>
    <w:rsid w:val="00F1694C"/>
    <w:rsid w:val="00F23A96"/>
    <w:rsid w:val="00F31C8B"/>
    <w:rsid w:val="00F32F65"/>
    <w:rsid w:val="00F33C93"/>
    <w:rsid w:val="00F46A85"/>
    <w:rsid w:val="00F57406"/>
    <w:rsid w:val="00F64B85"/>
    <w:rsid w:val="00F66801"/>
    <w:rsid w:val="00F67AFE"/>
    <w:rsid w:val="00F716D3"/>
    <w:rsid w:val="00F73758"/>
    <w:rsid w:val="00F74246"/>
    <w:rsid w:val="00F82EC5"/>
    <w:rsid w:val="00F83194"/>
    <w:rsid w:val="00F95F42"/>
    <w:rsid w:val="00FA6A28"/>
    <w:rsid w:val="00FB07F3"/>
    <w:rsid w:val="00FB25BE"/>
    <w:rsid w:val="00FC2F1E"/>
    <w:rsid w:val="00FC6A7F"/>
    <w:rsid w:val="00FD0EC1"/>
    <w:rsid w:val="00FD538C"/>
    <w:rsid w:val="00FF320F"/>
    <w:rsid w:val="00FF5374"/>
    <w:rsid w:val="00FF66DB"/>
    <w:rsid w:val="00FF7BFC"/>
    <w:rsid w:val="157E0FA0"/>
    <w:rsid w:val="1813716A"/>
    <w:rsid w:val="29E8291D"/>
    <w:rsid w:val="2E0D3031"/>
    <w:rsid w:val="327E6CA1"/>
    <w:rsid w:val="39674A4A"/>
    <w:rsid w:val="3B4959AB"/>
    <w:rsid w:val="55BB762B"/>
    <w:rsid w:val="5DCA6E6D"/>
    <w:rsid w:val="621A7B96"/>
    <w:rsid w:val="663274A2"/>
    <w:rsid w:val="6919027D"/>
    <w:rsid w:val="75897E7E"/>
    <w:rsid w:val="783D716F"/>
    <w:rsid w:val="7A2B7F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8">
    <w:name w:val="Default Paragraph Font"/>
    <w:semiHidden/>
    <w:unhideWhenUsed/>
    <w:qFormat/>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8"/>
    <w:semiHidden/>
    <w:unhideWhenUsed/>
    <w:qFormat/>
    <w:uiPriority w:val="99"/>
    <w:rPr>
      <w:b/>
      <w:bCs/>
    </w:rPr>
  </w:style>
  <w:style w:type="paragraph" w:styleId="3">
    <w:name w:val="annotation text"/>
    <w:basedOn w:val="1"/>
    <w:link w:val="17"/>
    <w:semiHidden/>
    <w:unhideWhenUsed/>
    <w:qFormat/>
    <w:uiPriority w:val="99"/>
    <w:pPr>
      <w:jc w:val="left"/>
    </w:pPr>
  </w:style>
  <w:style w:type="paragraph" w:styleId="4">
    <w:name w:val="Balloon Text"/>
    <w:basedOn w:val="1"/>
    <w:link w:val="14"/>
    <w:semiHidden/>
    <w:qFormat/>
    <w:uiPriority w:val="0"/>
    <w:rPr>
      <w:rFonts w:ascii="Times New Roman" w:hAnsi="Times New Roman" w:eastAsia="宋体"/>
      <w:sz w:val="18"/>
      <w:szCs w:val="18"/>
    </w:rPr>
  </w:style>
  <w:style w:type="paragraph" w:styleId="5">
    <w:name w:val="footer"/>
    <w:basedOn w:val="1"/>
    <w:link w:val="16"/>
    <w:qFormat/>
    <w:uiPriority w:val="99"/>
    <w:pPr>
      <w:tabs>
        <w:tab w:val="center" w:pos="4153"/>
        <w:tab w:val="right" w:pos="8306"/>
      </w:tabs>
      <w:snapToGrid w:val="0"/>
      <w:jc w:val="left"/>
    </w:pPr>
    <w:rPr>
      <w:rFonts w:ascii="Times New Roman" w:hAnsi="Times New Roman" w:eastAsia="宋体"/>
      <w:sz w:val="18"/>
      <w:szCs w:val="18"/>
    </w:rPr>
  </w:style>
  <w:style w:type="paragraph" w:styleId="6">
    <w:name w:val="header"/>
    <w:basedOn w:val="1"/>
    <w:link w:val="15"/>
    <w:qFormat/>
    <w:uiPriority w:val="0"/>
    <w:pPr>
      <w:pBdr>
        <w:bottom w:val="single" w:color="auto" w:sz="6" w:space="1"/>
      </w:pBdr>
      <w:tabs>
        <w:tab w:val="center" w:pos="4153"/>
        <w:tab w:val="right" w:pos="8306"/>
      </w:tabs>
      <w:snapToGrid w:val="0"/>
      <w:jc w:val="center"/>
    </w:pPr>
    <w:rPr>
      <w:rFonts w:ascii="Times New Roman" w:hAnsi="Times New Roman" w:eastAsia="宋体"/>
      <w:sz w:val="18"/>
      <w:szCs w:val="18"/>
    </w:rPr>
  </w:style>
  <w:style w:type="paragraph" w:styleId="7">
    <w:name w:val="Normal (Web)"/>
    <w:basedOn w:val="1"/>
    <w:qFormat/>
    <w:uiPriority w:val="0"/>
    <w:pPr>
      <w:widowControl/>
      <w:spacing w:before="100" w:beforeAutospacing="1" w:after="100" w:afterAutospacing="1"/>
      <w:jc w:val="left"/>
    </w:pPr>
    <w:rPr>
      <w:rFonts w:ascii="宋体" w:hAnsi="宋体" w:eastAsia="宋体" w:cs="宋体"/>
      <w:color w:val="555555"/>
      <w:kern w:val="0"/>
      <w:sz w:val="18"/>
      <w:szCs w:val="18"/>
    </w:rPr>
  </w:style>
  <w:style w:type="character" w:styleId="9">
    <w:name w:val="Strong"/>
    <w:qFormat/>
    <w:uiPriority w:val="0"/>
    <w:rPr>
      <w:b/>
      <w:bCs/>
    </w:rPr>
  </w:style>
  <w:style w:type="character" w:styleId="10">
    <w:name w:val="page number"/>
    <w:basedOn w:val="8"/>
    <w:qFormat/>
    <w:uiPriority w:val="0"/>
  </w:style>
  <w:style w:type="character" w:styleId="11">
    <w:name w:val="Hyperlink"/>
    <w:qFormat/>
    <w:uiPriority w:val="0"/>
    <w:rPr>
      <w:color w:val="333333"/>
      <w:u w:val="none"/>
    </w:rPr>
  </w:style>
  <w:style w:type="character" w:styleId="12">
    <w:name w:val="annotation reference"/>
    <w:basedOn w:val="8"/>
    <w:semiHidden/>
    <w:unhideWhenUsed/>
    <w:qFormat/>
    <w:uiPriority w:val="99"/>
    <w:rPr>
      <w:sz w:val="21"/>
      <w:szCs w:val="21"/>
    </w:rPr>
  </w:style>
  <w:style w:type="character" w:customStyle="1" w:styleId="14">
    <w:name w:val="批注框文本 字符"/>
    <w:basedOn w:val="8"/>
    <w:link w:val="4"/>
    <w:semiHidden/>
    <w:qFormat/>
    <w:uiPriority w:val="0"/>
    <w:rPr>
      <w:rFonts w:ascii="Times New Roman" w:hAnsi="Times New Roman" w:eastAsia="宋体"/>
      <w:kern w:val="2"/>
      <w:sz w:val="18"/>
      <w:szCs w:val="18"/>
    </w:rPr>
  </w:style>
  <w:style w:type="character" w:customStyle="1" w:styleId="15">
    <w:name w:val="页眉 字符"/>
    <w:basedOn w:val="8"/>
    <w:link w:val="6"/>
    <w:qFormat/>
    <w:uiPriority w:val="0"/>
    <w:rPr>
      <w:rFonts w:ascii="Times New Roman" w:hAnsi="Times New Roman" w:eastAsia="宋体"/>
      <w:kern w:val="2"/>
      <w:sz w:val="18"/>
      <w:szCs w:val="18"/>
    </w:rPr>
  </w:style>
  <w:style w:type="character" w:customStyle="1" w:styleId="16">
    <w:name w:val="页脚 字符"/>
    <w:basedOn w:val="8"/>
    <w:link w:val="5"/>
    <w:qFormat/>
    <w:uiPriority w:val="99"/>
    <w:rPr>
      <w:rFonts w:ascii="Times New Roman" w:hAnsi="Times New Roman" w:eastAsia="宋体"/>
      <w:kern w:val="2"/>
      <w:sz w:val="18"/>
      <w:szCs w:val="18"/>
    </w:rPr>
  </w:style>
  <w:style w:type="character" w:customStyle="1" w:styleId="17">
    <w:name w:val="批注文字 字符"/>
    <w:basedOn w:val="8"/>
    <w:link w:val="3"/>
    <w:semiHidden/>
    <w:qFormat/>
    <w:uiPriority w:val="99"/>
    <w:rPr>
      <w:kern w:val="2"/>
      <w:sz w:val="21"/>
      <w:szCs w:val="22"/>
    </w:rPr>
  </w:style>
  <w:style w:type="character" w:customStyle="1" w:styleId="18">
    <w:name w:val="批注主题 字符"/>
    <w:basedOn w:val="17"/>
    <w:link w:val="2"/>
    <w:semiHidden/>
    <w:qFormat/>
    <w:uiPriority w:val="99"/>
    <w:rPr>
      <w:b/>
      <w:bCs/>
      <w:kern w:val="2"/>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3.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F0BE541-442D-4729-AA56-E192145D7A54}">
  <ds:schemaRefs/>
</ds:datastoreItem>
</file>

<file path=customXml/itemProps3.xml><?xml version="1.0" encoding="utf-8"?>
<ds:datastoreItem xmlns:ds="http://schemas.openxmlformats.org/officeDocument/2006/customXml" ds:itemID="{41E2EBBA-B712-4607-9D07-401E5256D5B8}">
  <ds:schemaRefs/>
</ds:datastoreItem>
</file>

<file path=docProps/app.xml><?xml version="1.0" encoding="utf-8"?>
<Properties xmlns="http://schemas.openxmlformats.org/officeDocument/2006/extended-properties" xmlns:vt="http://schemas.openxmlformats.org/officeDocument/2006/docPropsVTypes">
  <Template>Normal</Template>
  <Pages>5</Pages>
  <Words>411</Words>
  <Characters>2344</Characters>
  <Lines>19</Lines>
  <Paragraphs>5</Paragraphs>
  <TotalTime>63</TotalTime>
  <ScaleCrop>false</ScaleCrop>
  <LinksUpToDate>false</LinksUpToDate>
  <CharactersWithSpaces>2750</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2017-12-13T03:15:00Z</dcterms:created>
  <dc:creator>裴东升</dc:creator>
  <cp:lastModifiedBy>千佛山人</cp:lastModifiedBy>
  <cp:lastPrinted>2019-01-02T01:20:00Z</cp:lastPrinted>
  <dcterms:modified xsi:type="dcterms:W3CDTF">2019-01-07T10:27:04Z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