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推进特色高中建设，全面提高普通高中教育质量</w:t>
      </w:r>
    </w:p>
    <w:p>
      <w:pPr>
        <w:spacing w:line="560" w:lineRule="exact"/>
        <w:jc w:val="center"/>
        <w:rPr>
          <w:rFonts w:ascii="仿宋_GB2312" w:eastAsia="仿宋_GB2312"/>
          <w:sz w:val="32"/>
          <w:szCs w:val="28"/>
        </w:rPr>
      </w:pPr>
      <w:r>
        <w:rPr>
          <w:rFonts w:hint="eastAsia" w:ascii="楷体_GB2312" w:hAnsi="仿宋" w:eastAsia="楷体_GB2312" w:cs="宋体"/>
          <w:sz w:val="32"/>
          <w:szCs w:val="32"/>
        </w:rPr>
        <w:t>青岛三十九中（海大附中）海洋教育集团总校长  白刚勋</w:t>
      </w:r>
    </w:p>
    <w:p>
      <w:pPr>
        <w:spacing w:line="560" w:lineRule="exact"/>
        <w:jc w:val="center"/>
        <w:rPr>
          <w:rFonts w:ascii="仿宋_GB2312" w:eastAsia="仿宋_GB2312"/>
          <w:sz w:val="32"/>
          <w:szCs w:val="28"/>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山东省教育厅等四部门联合出台《关于实施强科培优行动 推进普通高中特色多样发展的实施意见》，制定了全面提高普通高中教育质量山东方案，必将推动</w:t>
      </w:r>
      <w:bookmarkStart w:id="0" w:name="_Hlk77700473"/>
      <w:r>
        <w:rPr>
          <w:rFonts w:hint="eastAsia" w:ascii="仿宋_GB2312" w:hAnsi="仿宋" w:eastAsia="仿宋_GB2312" w:cs="仿宋"/>
          <w:sz w:val="32"/>
          <w:szCs w:val="32"/>
        </w:rPr>
        <w:t>我省普通高中新一轮高质量发展和育人方式的自主变革</w:t>
      </w:r>
      <w:bookmarkEnd w:id="0"/>
      <w:r>
        <w:rPr>
          <w:rFonts w:hint="eastAsia"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《实施意见》以习近平新时代中国特色社会主义思想为指导，全面贯彻党的教育方针，</w:t>
      </w:r>
      <w:bookmarkStart w:id="1" w:name="_Hlk77687426"/>
      <w:r>
        <w:rPr>
          <w:rFonts w:hint="eastAsia" w:ascii="仿宋_GB2312" w:hAnsi="仿宋" w:eastAsia="仿宋_GB2312" w:cs="仿宋"/>
          <w:sz w:val="32"/>
          <w:szCs w:val="32"/>
        </w:rPr>
        <w:t>落实立德树人根本任务，</w:t>
      </w:r>
      <w:bookmarkEnd w:id="1"/>
      <w:r>
        <w:rPr>
          <w:rFonts w:hint="eastAsia" w:ascii="仿宋_GB2312" w:hAnsi="仿宋" w:eastAsia="仿宋_GB2312" w:cs="仿宋"/>
          <w:sz w:val="32"/>
          <w:szCs w:val="32"/>
        </w:rPr>
        <w:t>遵循教育教学规律和学生身心发展规律，破解普通高中“同质化”发展难题，推动普通高中特色发展、多样发展，促进学生全面而有个性成长。《实施意见》指出通过实施实施强科培优行动，强力推进普通高中特色多样发展，促进普通高中育人方式变革，引导普通高中由分层办学向分类办学转变。通过省级学科基地、省级特色高中评选，引领育人方式转变，提高育人质量，描绘未来山东省普通高中教育发展的新样态。《实施意见》明确了建设任务、建设路径，并对特色学校评选条件做出明确规定，具有很强的可操作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特色学校建设就是要着眼创新人才培养，通过课程改革撬动学校学科课堂教学的改革，推动学校育人方式的变革，发展学生核心素养、培养关键能力，逐步形成学校办学特色。从2009年起，青岛三十九中坚持问题导向，以培养具有专业志趣、研究实践能力和创新精神的高素质海洋人才为目标，着力解决普通高中教育与高等教育脱节的问题。一是立足高起点发展，构建了“基础型课程+拓展型课程+实践型课程”三位一体的海洋教育课程体系。二是着眼学生能力素养提升，落实海洋特色课程实施。即每周一节专家讲座、每月一次实践考察、每学期一项课题研究、每年一次海上科考的“四个一”工程。三是聚焦关键任务，开发海洋教育资源。学校充分利用社会资源建立了博士工作站、郑守仪院士实验室、海洋养殖实验室、海洋调查实验室、海洋生物科技馆等等。海上科考由自然资源部北海局帮助实施。学校没有投入一分钱，全是社会资源的开发与利用。自2011年开始，学校发展海洋教育，每届学生的海洋教育经历是，聆听36节专家讲座，12次实践考察，2项课题研究，1次海上科考。海洋教育开阔了学生的视野，激发了学生兴趣，培养了学生研究问题的能力，学生专业发展志向也逐步清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学校办学特色一方面必须由特色课程来支撑，另一方面突出国家课程学科教学方式的变革尤为关键。基于学科教育教学发展优势，建设学科基地，由学科成就特色。青岛三十九中的国家课程项目式教学的实践探索，就是国家课程校本化实施的教学方式的变革。在海洋教育育人方式变革的经验基础上，</w:t>
      </w:r>
      <w:r>
        <w:rPr>
          <w:rFonts w:hint="eastAsia" w:ascii="仿宋_GB2312" w:hAnsi="仿宋" w:eastAsia="仿宋_GB2312" w:cs="仿宋"/>
          <w:sz w:val="32"/>
          <w:szCs w:val="32"/>
          <w:lang w:eastAsia="zh-Hans"/>
        </w:rPr>
        <w:t>学校</w:t>
      </w:r>
      <w:r>
        <w:rPr>
          <w:rFonts w:hint="eastAsia" w:ascii="仿宋_GB2312" w:hAnsi="仿宋" w:eastAsia="仿宋_GB2312" w:cs="仿宋"/>
          <w:sz w:val="32"/>
          <w:szCs w:val="32"/>
        </w:rPr>
        <w:t>对部分学科课程进行知识重组，以课题研究为载体，探索综合实践活动课程与学科课程的深度融合。与</w:t>
      </w:r>
      <w:r>
        <w:rPr>
          <w:rFonts w:hint="eastAsia" w:ascii="仿宋_GB2312" w:hAnsi="仿宋" w:eastAsia="仿宋_GB2312" w:cs="仿宋"/>
          <w:sz w:val="32"/>
          <w:szCs w:val="32"/>
          <w:lang w:eastAsia="zh-Hans"/>
        </w:rPr>
        <w:t>北京师范大学</w:t>
      </w:r>
      <w:r>
        <w:rPr>
          <w:rFonts w:hint="eastAsia" w:ascii="仿宋_GB2312" w:hAnsi="仿宋" w:eastAsia="仿宋_GB2312" w:cs="仿宋"/>
          <w:sz w:val="32"/>
          <w:szCs w:val="32"/>
        </w:rPr>
        <w:t>合作探索实施国家课程的项目式教学课堂改革，学校以学科组为单位，基于核心素养落地，将新课程、新教材进行解构和重组，实行项目化教学，培养学生对核心知识理解应用、迁移创新的能力。</w:t>
      </w:r>
      <w:r>
        <w:rPr>
          <w:rFonts w:hint="eastAsia" w:ascii="仿宋_GB2312" w:hAnsi="仿宋" w:eastAsia="仿宋_GB2312" w:cs="仿宋"/>
          <w:sz w:val="32"/>
          <w:szCs w:val="32"/>
          <w:lang w:eastAsia="zh-Hans"/>
        </w:rPr>
        <w:t>学校</w:t>
      </w:r>
      <w:r>
        <w:rPr>
          <w:rFonts w:hint="eastAsia" w:ascii="仿宋_GB2312" w:hAnsi="仿宋" w:eastAsia="仿宋_GB2312" w:cs="仿宋"/>
          <w:sz w:val="32"/>
          <w:szCs w:val="32"/>
        </w:rPr>
        <w:t>先后</w:t>
      </w:r>
      <w:r>
        <w:rPr>
          <w:rFonts w:hint="eastAsia" w:ascii="仿宋_GB2312" w:hAnsi="仿宋" w:eastAsia="仿宋_GB2312" w:cs="仿宋"/>
          <w:sz w:val="32"/>
          <w:szCs w:val="32"/>
          <w:lang w:eastAsia="zh-Hans"/>
        </w:rPr>
        <w:t>承办四次省级</w:t>
      </w:r>
      <w:r>
        <w:rPr>
          <w:rFonts w:hint="eastAsia" w:ascii="仿宋_GB2312" w:hAnsi="仿宋" w:eastAsia="仿宋_GB2312" w:cs="仿宋"/>
          <w:sz w:val="32"/>
          <w:szCs w:val="32"/>
        </w:rPr>
        <w:t>、国家</w:t>
      </w:r>
      <w:r>
        <w:rPr>
          <w:rFonts w:hint="eastAsia" w:ascii="仿宋_GB2312" w:hAnsi="仿宋" w:eastAsia="仿宋_GB2312" w:cs="仿宋"/>
          <w:sz w:val="32"/>
          <w:szCs w:val="32"/>
          <w:lang w:eastAsia="zh-Hans"/>
        </w:rPr>
        <w:t>级</w:t>
      </w:r>
      <w:r>
        <w:rPr>
          <w:rFonts w:hint="eastAsia" w:ascii="仿宋_GB2312" w:hAnsi="仿宋" w:eastAsia="仿宋_GB2312" w:cs="仿宋"/>
          <w:sz w:val="32"/>
          <w:szCs w:val="32"/>
        </w:rPr>
        <w:t>项目式教学现场会，47位教师开设省级公开课。</w:t>
      </w:r>
      <w:r>
        <w:rPr>
          <w:rFonts w:hint="eastAsia" w:ascii="仿宋_GB2312" w:hAnsi="仿宋" w:eastAsia="仿宋_GB2312" w:cs="仿宋"/>
          <w:sz w:val="32"/>
          <w:szCs w:val="32"/>
          <w:lang w:eastAsia="zh-Hans"/>
        </w:rPr>
        <w:t>作为</w:t>
      </w:r>
      <w:r>
        <w:rPr>
          <w:rFonts w:hint="eastAsia" w:ascii="仿宋_GB2312" w:hAnsi="仿宋" w:eastAsia="仿宋_GB2312" w:cs="仿宋"/>
          <w:sz w:val="32"/>
          <w:szCs w:val="32"/>
        </w:rPr>
        <w:t>山东省项目式学习委员会理事长单位和</w:t>
      </w:r>
      <w:r>
        <w:rPr>
          <w:rFonts w:hint="eastAsia" w:ascii="仿宋_GB2312" w:hAnsi="仿宋" w:eastAsia="仿宋_GB2312" w:cs="仿宋"/>
          <w:sz w:val="32"/>
          <w:szCs w:val="32"/>
          <w:lang w:eastAsia="zh-Hans"/>
        </w:rPr>
        <w:t>教育部新课程新教材国家级示范校，学校</w:t>
      </w:r>
      <w:r>
        <w:rPr>
          <w:rFonts w:hint="eastAsia" w:ascii="仿宋_GB2312" w:hAnsi="仿宋" w:eastAsia="仿宋_GB2312" w:cs="仿宋"/>
          <w:sz w:val="32"/>
          <w:szCs w:val="32"/>
        </w:rPr>
        <w:t>先后派出32位老师，在省内外开展项目式教学培训与推广活动，并联合青岛市六所学校成立了项目式学习研究共同体。从近几年的高考命题和学生在高校的发展情况看，项目式学习的有效实施也有效实现了基础教育与大学育人方式的衔接。</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下一步，学校将进一步丰富课程资源，拓展海洋特色课程内容，提升海洋教育品质。进一步深入研究国家课程的项目式教学常态化实施、项目式教学与新高考的融合、项目式教学评价等内容，实现海洋特色课程与国家课程项目式教学在创新人</w:t>
      </w:r>
      <w:bookmarkStart w:id="2" w:name="_GoBack"/>
      <w:bookmarkEnd w:id="2"/>
      <w:r>
        <w:rPr>
          <w:rFonts w:hint="eastAsia" w:ascii="仿宋_GB2312" w:hAnsi="仿宋" w:eastAsia="仿宋_GB2312" w:cs="仿宋"/>
          <w:sz w:val="32"/>
          <w:szCs w:val="32"/>
        </w:rPr>
        <w:t>才培养上的融合统一，创建形成符合创新人才发展要求及新课程新教材实施要求的良好育人生态。作为青岛市中小学海洋教育集团核心校，学校将协同集团33所成员校进一步发挥好海洋特色教育在青岛市和全省的辐射带动作用。作为山东省项目式教学理事长单位，学校将发挥引领示范作用，积极推动全省育人方式变革，为我省普通高中新一轮高质量发展做出贡献。</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BF3"/>
    <w:rsid w:val="00031AA3"/>
    <w:rsid w:val="00036CCE"/>
    <w:rsid w:val="00050C26"/>
    <w:rsid w:val="000A52EB"/>
    <w:rsid w:val="000D169D"/>
    <w:rsid w:val="000D1D44"/>
    <w:rsid w:val="00106DBC"/>
    <w:rsid w:val="001175AA"/>
    <w:rsid w:val="001B27B2"/>
    <w:rsid w:val="001C102E"/>
    <w:rsid w:val="001E61EC"/>
    <w:rsid w:val="001F4D9A"/>
    <w:rsid w:val="00237722"/>
    <w:rsid w:val="00244DEF"/>
    <w:rsid w:val="00251854"/>
    <w:rsid w:val="002A4AFF"/>
    <w:rsid w:val="002D1297"/>
    <w:rsid w:val="00353340"/>
    <w:rsid w:val="003626C0"/>
    <w:rsid w:val="003A6AB5"/>
    <w:rsid w:val="003B02FB"/>
    <w:rsid w:val="003C5B5F"/>
    <w:rsid w:val="003E7C56"/>
    <w:rsid w:val="004021FA"/>
    <w:rsid w:val="00456C22"/>
    <w:rsid w:val="004B405E"/>
    <w:rsid w:val="00525823"/>
    <w:rsid w:val="005613DC"/>
    <w:rsid w:val="00580181"/>
    <w:rsid w:val="005A0E6F"/>
    <w:rsid w:val="005C2325"/>
    <w:rsid w:val="00617190"/>
    <w:rsid w:val="00632A71"/>
    <w:rsid w:val="006524DF"/>
    <w:rsid w:val="006627A7"/>
    <w:rsid w:val="00662FCE"/>
    <w:rsid w:val="006C2AB8"/>
    <w:rsid w:val="006F0016"/>
    <w:rsid w:val="006F3EDB"/>
    <w:rsid w:val="00736321"/>
    <w:rsid w:val="007731AE"/>
    <w:rsid w:val="00795F67"/>
    <w:rsid w:val="00815B28"/>
    <w:rsid w:val="008276C9"/>
    <w:rsid w:val="0088537A"/>
    <w:rsid w:val="00886A4E"/>
    <w:rsid w:val="00897738"/>
    <w:rsid w:val="008B4CAE"/>
    <w:rsid w:val="008C0B87"/>
    <w:rsid w:val="008C2E05"/>
    <w:rsid w:val="008D453E"/>
    <w:rsid w:val="008F51AA"/>
    <w:rsid w:val="009113BC"/>
    <w:rsid w:val="0094165C"/>
    <w:rsid w:val="00957546"/>
    <w:rsid w:val="00990088"/>
    <w:rsid w:val="00990CB4"/>
    <w:rsid w:val="00A0181A"/>
    <w:rsid w:val="00A13729"/>
    <w:rsid w:val="00A25181"/>
    <w:rsid w:val="00A37856"/>
    <w:rsid w:val="00A701E3"/>
    <w:rsid w:val="00A712CA"/>
    <w:rsid w:val="00A913DC"/>
    <w:rsid w:val="00AA4422"/>
    <w:rsid w:val="00AD358F"/>
    <w:rsid w:val="00B27F57"/>
    <w:rsid w:val="00BB5FDC"/>
    <w:rsid w:val="00C65BF3"/>
    <w:rsid w:val="00C87D27"/>
    <w:rsid w:val="00C90CAA"/>
    <w:rsid w:val="00CA1E4C"/>
    <w:rsid w:val="00CB51AD"/>
    <w:rsid w:val="00D002F6"/>
    <w:rsid w:val="00D41834"/>
    <w:rsid w:val="00D83A5D"/>
    <w:rsid w:val="00DD0756"/>
    <w:rsid w:val="00DE2B1A"/>
    <w:rsid w:val="00E32095"/>
    <w:rsid w:val="00ED4B6C"/>
    <w:rsid w:val="00ED53A8"/>
    <w:rsid w:val="00F05CBD"/>
    <w:rsid w:val="00F06AAC"/>
    <w:rsid w:val="00F159D9"/>
    <w:rsid w:val="00F21CA6"/>
    <w:rsid w:val="00F471EF"/>
    <w:rsid w:val="00F7390A"/>
    <w:rsid w:val="00F82F77"/>
    <w:rsid w:val="00F965EB"/>
    <w:rsid w:val="00FB1F3D"/>
    <w:rsid w:val="00FE370D"/>
    <w:rsid w:val="00FE3E78"/>
    <w:rsid w:val="00FF7D20"/>
    <w:rsid w:val="22F86AA1"/>
    <w:rsid w:val="576A6C97"/>
    <w:rsid w:val="58132037"/>
    <w:rsid w:val="62A9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244</Words>
  <Characters>1397</Characters>
  <Lines>11</Lines>
  <Paragraphs>3</Paragraphs>
  <TotalTime>9</TotalTime>
  <ScaleCrop>false</ScaleCrop>
  <LinksUpToDate>false</LinksUpToDate>
  <CharactersWithSpaces>1638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2021-03-02T13:25:00Z</dcterms:created>
  <dc:creator>8615376779590</dc:creator>
  <cp:lastModifiedBy>弘毅</cp:lastModifiedBy>
  <dcterms:modified xsi:type="dcterms:W3CDTF">2021-08-03T10:14:04Z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BAD3C3FE68E04E29AA2F30F773C88426</vt:lpwstr>
  </property>
</Properties>
</file>