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23" w:firstLineChars="200"/>
        <w:jc w:val="center"/>
        <w:rPr>
          <w:rFonts w:ascii="宋体" w:hAnsi="宋体" w:cs="宋体"/>
          <w:b/>
          <w:color w:val="000000"/>
          <w:kern w:val="0"/>
          <w:sz w:val="36"/>
          <w:szCs w:val="36"/>
        </w:rPr>
      </w:pPr>
      <w:r>
        <w:rPr>
          <w:rFonts w:hint="eastAsia" w:ascii="宋体" w:hAnsi="宋体" w:cs="宋体"/>
          <w:b/>
          <w:color w:val="000000"/>
          <w:kern w:val="0"/>
          <w:sz w:val="36"/>
          <w:szCs w:val="36"/>
        </w:rPr>
        <w:t>山东司法警官职业学院</w:t>
      </w:r>
    </w:p>
    <w:p>
      <w:pPr>
        <w:widowControl/>
        <w:spacing w:line="560" w:lineRule="exact"/>
        <w:ind w:firstLine="723" w:firstLineChars="200"/>
        <w:jc w:val="center"/>
        <w:rPr>
          <w:rFonts w:ascii="宋体" w:hAnsi="宋体" w:cs="宋体"/>
          <w:b/>
          <w:color w:val="000000"/>
          <w:kern w:val="0"/>
          <w:sz w:val="36"/>
          <w:szCs w:val="36"/>
        </w:rPr>
      </w:pPr>
      <w:r>
        <w:rPr>
          <w:rFonts w:hint="eastAsia" w:ascii="宋体" w:hAnsi="宋体" w:cs="宋体"/>
          <w:b/>
          <w:color w:val="000000"/>
          <w:kern w:val="0"/>
          <w:sz w:val="36"/>
          <w:szCs w:val="36"/>
        </w:rPr>
        <w:t>2020年</w:t>
      </w:r>
      <w:r>
        <w:rPr>
          <w:rFonts w:hint="eastAsia" w:ascii="宋体" w:hAnsi="宋体" w:cs="宋体"/>
          <w:b/>
          <w:color w:val="000000"/>
          <w:kern w:val="0"/>
          <w:sz w:val="36"/>
          <w:szCs w:val="36"/>
          <w:lang w:eastAsia="zh-CN"/>
        </w:rPr>
        <w:t>高职（专科）</w:t>
      </w:r>
      <w:r>
        <w:rPr>
          <w:rFonts w:hint="eastAsia" w:ascii="宋体" w:hAnsi="宋体" w:cs="宋体"/>
          <w:b/>
          <w:color w:val="000000"/>
          <w:kern w:val="0"/>
          <w:sz w:val="36"/>
          <w:szCs w:val="36"/>
        </w:rPr>
        <w:t>单独招生章程</w:t>
      </w:r>
    </w:p>
    <w:p>
      <w:pPr>
        <w:pStyle w:val="4"/>
        <w:widowControl/>
        <w:spacing w:beforeAutospacing="0" w:afterAutospacing="0" w:line="56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第一章 总则</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hint="eastAsia" w:ascii="仿宋" w:hAnsi="仿宋" w:eastAsia="仿宋" w:cs="仿宋"/>
          <w:b/>
          <w:color w:val="000000" w:themeColor="text1"/>
          <w:sz w:val="30"/>
          <w:szCs w:val="30"/>
        </w:rPr>
        <w:t>第一条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为保证20</w:t>
      </w:r>
      <w:r>
        <w:rPr>
          <w:rFonts w:hint="eastAsia" w:ascii="仿宋" w:hAnsi="仿宋" w:eastAsia="仿宋" w:cs="仿宋"/>
          <w:color w:val="000000" w:themeColor="text1"/>
          <w:sz w:val="30"/>
          <w:szCs w:val="30"/>
        </w:rPr>
        <w:t>20</w:t>
      </w:r>
      <w:r>
        <w:rPr>
          <w:rFonts w:ascii="仿宋" w:hAnsi="仿宋" w:eastAsia="仿宋" w:cs="仿宋"/>
          <w:color w:val="000000" w:themeColor="text1"/>
          <w:sz w:val="30"/>
          <w:szCs w:val="30"/>
        </w:rPr>
        <w:t>年</w:t>
      </w:r>
      <w:r>
        <w:rPr>
          <w:rFonts w:hint="eastAsia" w:ascii="仿宋" w:hAnsi="仿宋" w:eastAsia="仿宋" w:cs="仿宋"/>
          <w:color w:val="000000" w:themeColor="text1"/>
          <w:sz w:val="30"/>
          <w:szCs w:val="30"/>
        </w:rPr>
        <w:t>高职（专科）单独</w:t>
      </w:r>
      <w:r>
        <w:rPr>
          <w:rFonts w:ascii="仿宋" w:hAnsi="仿宋" w:eastAsia="仿宋" w:cs="仿宋"/>
          <w:color w:val="000000" w:themeColor="text1"/>
          <w:sz w:val="30"/>
          <w:szCs w:val="30"/>
        </w:rPr>
        <w:t>招生工作顺利进行，根据教育部和省教育厅有关文件精神，结合学院实际，制定本章程。</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第二条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本章程适用于山东司法警官职业学院20</w:t>
      </w:r>
      <w:r>
        <w:rPr>
          <w:rFonts w:hint="eastAsia" w:ascii="仿宋" w:hAnsi="仿宋" w:eastAsia="仿宋" w:cs="仿宋"/>
          <w:color w:val="000000" w:themeColor="text1"/>
          <w:sz w:val="30"/>
          <w:szCs w:val="30"/>
        </w:rPr>
        <w:t>20</w:t>
      </w:r>
      <w:r>
        <w:rPr>
          <w:rFonts w:ascii="仿宋" w:hAnsi="仿宋" w:eastAsia="仿宋" w:cs="仿宋"/>
          <w:color w:val="000000" w:themeColor="text1"/>
          <w:sz w:val="30"/>
          <w:szCs w:val="30"/>
        </w:rPr>
        <w:t>年高职（专科）</w:t>
      </w:r>
      <w:r>
        <w:rPr>
          <w:rFonts w:hint="eastAsia" w:ascii="仿宋" w:hAnsi="仿宋" w:eastAsia="仿宋" w:cs="仿宋"/>
          <w:color w:val="000000" w:themeColor="text1"/>
          <w:sz w:val="30"/>
          <w:szCs w:val="30"/>
        </w:rPr>
        <w:t>单独</w:t>
      </w:r>
      <w:r>
        <w:rPr>
          <w:rFonts w:ascii="仿宋" w:hAnsi="仿宋" w:eastAsia="仿宋" w:cs="仿宋"/>
          <w:color w:val="000000" w:themeColor="text1"/>
          <w:sz w:val="30"/>
          <w:szCs w:val="30"/>
        </w:rPr>
        <w:t>招生录取工作。</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第三条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学院</w:t>
      </w:r>
      <w:r>
        <w:rPr>
          <w:rFonts w:hint="eastAsia" w:ascii="仿宋" w:hAnsi="仿宋" w:eastAsia="仿宋" w:cs="仿宋"/>
          <w:color w:val="000000" w:themeColor="text1"/>
          <w:sz w:val="30"/>
          <w:szCs w:val="30"/>
        </w:rPr>
        <w:t>单独</w:t>
      </w:r>
      <w:r>
        <w:rPr>
          <w:rFonts w:ascii="仿宋" w:hAnsi="仿宋" w:eastAsia="仿宋" w:cs="仿宋"/>
          <w:color w:val="000000" w:themeColor="text1"/>
          <w:sz w:val="30"/>
          <w:szCs w:val="30"/>
        </w:rPr>
        <w:t>招生工作贯彻公平竞争、公正选拔、公开透明的原则，坚持综合评价、择优录取。</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第四条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学院</w:t>
      </w:r>
      <w:r>
        <w:rPr>
          <w:rFonts w:hint="eastAsia" w:ascii="仿宋" w:hAnsi="仿宋" w:eastAsia="仿宋" w:cs="仿宋"/>
          <w:color w:val="000000" w:themeColor="text1"/>
          <w:sz w:val="30"/>
          <w:szCs w:val="30"/>
        </w:rPr>
        <w:t>单独</w:t>
      </w:r>
      <w:r>
        <w:rPr>
          <w:rFonts w:ascii="仿宋" w:hAnsi="仿宋" w:eastAsia="仿宋" w:cs="仿宋"/>
          <w:color w:val="000000" w:themeColor="text1"/>
          <w:sz w:val="30"/>
          <w:szCs w:val="30"/>
        </w:rPr>
        <w:t>招生工作接受纪检监察部门、考生、新闻媒体和社会各界的监督。</w:t>
      </w:r>
    </w:p>
    <w:p>
      <w:pPr>
        <w:pStyle w:val="4"/>
        <w:widowControl/>
        <w:spacing w:beforeAutospacing="0" w:afterAutospacing="0" w:line="56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第二章 学院简介</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第五条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学院全称：山东司法警官职业学院</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学院代码：14082</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办学层次：专科</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办学类型：省属公办高等职业院校</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第六条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学院地址</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燕山校区位于山东省济南市历下区二环东路6997号</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明水校区位于山东省济南市章丘区章莱路3555号</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第七条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办学特色</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学院立足行业办学，不断提升人才培养质量和服务司法行政工作的能力水平。</w:t>
      </w:r>
      <w:r>
        <w:rPr>
          <w:rFonts w:ascii="仿宋" w:hAnsi="仿宋" w:eastAsia="仿宋" w:cs="仿宋"/>
          <w:color w:val="000000" w:themeColor="text1"/>
          <w:sz w:val="30"/>
          <w:szCs w:val="30"/>
        </w:rPr>
        <w:t>近年来先后加挂山东司法行政学院、山东律师学院、山东省委党校省司法厅分校牌子。</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（一）法警并举</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文武兼备</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学生在校期间统一接受系统的法律教育，培养良好的法律素</w:t>
      </w:r>
      <w:r>
        <w:rPr>
          <w:rFonts w:hint="eastAsia" w:ascii="仿宋" w:hAnsi="仿宋" w:eastAsia="仿宋" w:cs="仿宋"/>
          <w:color w:val="000000" w:themeColor="text1"/>
          <w:sz w:val="30"/>
          <w:szCs w:val="30"/>
        </w:rPr>
        <w:t>养</w:t>
      </w:r>
      <w:r>
        <w:rPr>
          <w:rFonts w:ascii="仿宋" w:hAnsi="仿宋" w:eastAsia="仿宋" w:cs="仿宋"/>
          <w:color w:val="000000" w:themeColor="text1"/>
          <w:sz w:val="30"/>
          <w:szCs w:val="30"/>
        </w:rPr>
        <w:t>。实行严格的警务化管理，通过规范日常行为、严肃警容风纪、强化警务技能训练，培养良好的警察素质。我院毕业生职业忠诚度高，警务素质硬，职业技能强，工作上手快，深受用人单位青睐。</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（二）便捷入警 服务行业</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学院为山东省司法行政机关人民警察定向招录院校，山东省司法行政机关自20</w:t>
      </w:r>
      <w:r>
        <w:rPr>
          <w:rFonts w:hint="eastAsia" w:ascii="仿宋" w:hAnsi="仿宋" w:eastAsia="仿宋" w:cs="仿宋"/>
          <w:color w:val="000000" w:themeColor="text1"/>
          <w:sz w:val="30"/>
          <w:szCs w:val="30"/>
        </w:rPr>
        <w:t>20</w:t>
      </w:r>
      <w:r>
        <w:rPr>
          <w:rFonts w:ascii="仿宋" w:hAnsi="仿宋" w:eastAsia="仿宋" w:cs="仿宋"/>
          <w:color w:val="000000" w:themeColor="text1"/>
          <w:sz w:val="30"/>
          <w:szCs w:val="30"/>
        </w:rPr>
        <w:t>年起每年面向学院司法行政警察类专业应届毕业生单独设置监狱戒毒人民警察招录计划，学院相关专业毕业生将成为全省司法行政机关招录监狱、戒毒人民警察的</w:t>
      </w:r>
      <w:r>
        <w:rPr>
          <w:rFonts w:hint="eastAsia" w:ascii="仿宋" w:hAnsi="仿宋" w:eastAsia="仿宋" w:cs="仿宋"/>
          <w:color w:val="000000" w:themeColor="text1"/>
          <w:sz w:val="30"/>
          <w:szCs w:val="30"/>
        </w:rPr>
        <w:t>重</w:t>
      </w:r>
      <w:r>
        <w:rPr>
          <w:rFonts w:ascii="仿宋" w:hAnsi="仿宋" w:eastAsia="仿宋" w:cs="仿宋"/>
          <w:color w:val="000000" w:themeColor="text1"/>
          <w:sz w:val="30"/>
          <w:szCs w:val="30"/>
        </w:rPr>
        <w:t>要来源。</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（三）教育培训</w:t>
      </w:r>
      <w:r>
        <w:rPr>
          <w:rFonts w:hint="eastAsia" w:ascii="仿宋" w:hAnsi="仿宋" w:eastAsia="仿宋" w:cs="仿宋"/>
          <w:color w:val="000000" w:themeColor="text1"/>
          <w:sz w:val="30"/>
          <w:szCs w:val="30"/>
        </w:rPr>
        <w:t> 一体</w:t>
      </w:r>
      <w:r>
        <w:rPr>
          <w:rFonts w:ascii="仿宋" w:hAnsi="仿宋" w:eastAsia="仿宋" w:cs="仿宋"/>
          <w:color w:val="000000" w:themeColor="text1"/>
          <w:sz w:val="30"/>
          <w:szCs w:val="30"/>
        </w:rPr>
        <w:t>运行</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学院作为全省司法行政系统的教育培训基地，承担全省司法行政系统公务员，监狱、戒毒人民警察，律师，法律服务工作者相关培训任务。学历教育和教育培训双轨运行的办学模式，增强了学院发展后劲。</w:t>
      </w:r>
    </w:p>
    <w:p>
      <w:pPr>
        <w:pStyle w:val="4"/>
        <w:widowControl/>
        <w:spacing w:beforeAutospacing="0" w:afterAutospacing="0" w:line="56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第三章 组织机构</w:t>
      </w:r>
    </w:p>
    <w:p>
      <w:pPr>
        <w:pStyle w:val="4"/>
        <w:widowControl/>
        <w:spacing w:beforeAutospacing="0" w:afterAutospacing="0" w:line="560" w:lineRule="exact"/>
        <w:ind w:firstLine="602" w:firstLineChars="200"/>
        <w:jc w:val="both"/>
        <w:rPr>
          <w:rFonts w:ascii="仿宋_GB2312" w:eastAsia="仿宋_GB2312"/>
          <w:color w:val="auto"/>
          <w:sz w:val="30"/>
          <w:szCs w:val="30"/>
        </w:rPr>
      </w:pPr>
      <w:r>
        <w:rPr>
          <w:rFonts w:ascii="仿宋" w:hAnsi="仿宋" w:eastAsia="仿宋" w:cs="仿宋"/>
          <w:b/>
          <w:color w:val="000000" w:themeColor="text1"/>
          <w:sz w:val="30"/>
          <w:szCs w:val="30"/>
        </w:rPr>
        <w:t>第八条</w:t>
      </w:r>
      <w:r>
        <w:rPr>
          <w:rFonts w:hint="eastAsia" w:ascii="仿宋" w:hAnsi="仿宋" w:eastAsia="仿宋" w:cs="仿宋"/>
          <w:color w:val="000000" w:themeColor="text1"/>
          <w:sz w:val="30"/>
          <w:szCs w:val="30"/>
        </w:rPr>
        <w:t> </w:t>
      </w:r>
      <w:r>
        <w:rPr>
          <w:rFonts w:hint="eastAsia" w:ascii="仿宋_GB2312" w:eastAsia="仿宋_GB2312"/>
          <w:color w:val="000000"/>
          <w:sz w:val="30"/>
          <w:szCs w:val="30"/>
        </w:rPr>
        <w:t>成立以学院主要领导为组长的单独招生工作领导小组。负责制定单独招生政策和招生计划的落实，讨论决定招生工作重大事宜。</w:t>
      </w:r>
      <w:r>
        <w:rPr>
          <w:rFonts w:hint="eastAsia" w:ascii="仿宋_GB2312" w:eastAsia="仿宋_GB2312"/>
          <w:color w:val="auto"/>
          <w:sz w:val="30"/>
          <w:szCs w:val="30"/>
        </w:rPr>
        <w:t>领导小组下设招生工作办公室、考务工作办公室、疫情防控办公室、监督监察办公室，各组分工负责、互相配合，明确责任，确保考试工作顺利完成。</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第九条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学院招生工作办公室是组织和实施</w:t>
      </w:r>
      <w:r>
        <w:rPr>
          <w:rFonts w:hint="eastAsia" w:ascii="仿宋" w:hAnsi="仿宋" w:eastAsia="仿宋" w:cs="仿宋"/>
          <w:color w:val="000000" w:themeColor="text1"/>
          <w:sz w:val="30"/>
          <w:szCs w:val="30"/>
        </w:rPr>
        <w:t>单独</w:t>
      </w:r>
      <w:r>
        <w:rPr>
          <w:rFonts w:ascii="仿宋" w:hAnsi="仿宋" w:eastAsia="仿宋" w:cs="仿宋"/>
          <w:color w:val="000000" w:themeColor="text1"/>
          <w:sz w:val="30"/>
          <w:szCs w:val="30"/>
        </w:rPr>
        <w:t>招生工作的常设机构，具体负责</w:t>
      </w:r>
      <w:r>
        <w:rPr>
          <w:rFonts w:hint="eastAsia" w:ascii="仿宋" w:hAnsi="仿宋" w:eastAsia="仿宋" w:cs="仿宋"/>
          <w:color w:val="000000" w:themeColor="text1"/>
          <w:sz w:val="30"/>
          <w:szCs w:val="30"/>
        </w:rPr>
        <w:t>单独</w:t>
      </w:r>
      <w:r>
        <w:rPr>
          <w:rFonts w:ascii="仿宋" w:hAnsi="仿宋" w:eastAsia="仿宋" w:cs="仿宋"/>
          <w:color w:val="000000" w:themeColor="text1"/>
          <w:sz w:val="30"/>
          <w:szCs w:val="30"/>
        </w:rPr>
        <w:t>招生的日常工作。</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第十条</w:t>
      </w:r>
      <w:r>
        <w:rPr>
          <w:rFonts w:hint="eastAsia" w:ascii="仿宋" w:hAnsi="仿宋" w:eastAsia="仿宋" w:cs="仿宋"/>
          <w:color w:val="000000" w:themeColor="text1"/>
          <w:sz w:val="30"/>
          <w:szCs w:val="30"/>
        </w:rPr>
        <w:t> </w:t>
      </w:r>
      <w:r>
        <w:rPr>
          <w:rFonts w:ascii="仿宋" w:hAnsi="仿宋" w:eastAsia="仿宋" w:cs="仿宋"/>
          <w:color w:val="000000" w:themeColor="text1"/>
          <w:sz w:val="30"/>
          <w:szCs w:val="30"/>
        </w:rPr>
        <w:t>学院</w:t>
      </w:r>
      <w:r>
        <w:rPr>
          <w:rFonts w:hint="eastAsia" w:ascii="仿宋" w:hAnsi="仿宋" w:eastAsia="仿宋" w:cs="仿宋"/>
          <w:color w:val="000000" w:themeColor="text1"/>
          <w:sz w:val="30"/>
          <w:szCs w:val="30"/>
        </w:rPr>
        <w:t>单独</w:t>
      </w:r>
      <w:r>
        <w:rPr>
          <w:rFonts w:ascii="仿宋" w:hAnsi="仿宋" w:eastAsia="仿宋" w:cs="仿宋"/>
          <w:color w:val="000000" w:themeColor="text1"/>
          <w:sz w:val="30"/>
          <w:szCs w:val="30"/>
        </w:rPr>
        <w:t>招生工作由学院</w:t>
      </w:r>
      <w:r>
        <w:rPr>
          <w:rFonts w:hint="eastAsia" w:ascii="仿宋" w:hAnsi="仿宋" w:eastAsia="仿宋" w:cs="仿宋"/>
          <w:color w:val="000000" w:themeColor="text1"/>
          <w:sz w:val="30"/>
          <w:szCs w:val="30"/>
        </w:rPr>
        <w:t>纪委</w:t>
      </w:r>
      <w:r>
        <w:rPr>
          <w:rFonts w:ascii="仿宋" w:hAnsi="仿宋" w:eastAsia="仿宋" w:cs="仿宋"/>
          <w:color w:val="000000" w:themeColor="text1"/>
          <w:sz w:val="30"/>
          <w:szCs w:val="30"/>
        </w:rPr>
        <w:t>实施监督。监督</w:t>
      </w:r>
      <w:r>
        <w:rPr>
          <w:rFonts w:hint="eastAsia" w:ascii="仿宋" w:hAnsi="仿宋" w:eastAsia="仿宋" w:cs="仿宋"/>
          <w:color w:val="000000" w:themeColor="text1"/>
          <w:sz w:val="30"/>
          <w:szCs w:val="30"/>
        </w:rPr>
        <w:t>申诉</w:t>
      </w:r>
      <w:r>
        <w:rPr>
          <w:rFonts w:ascii="仿宋" w:hAnsi="仿宋" w:eastAsia="仿宋" w:cs="仿宋"/>
          <w:color w:val="000000" w:themeColor="text1"/>
          <w:sz w:val="30"/>
          <w:szCs w:val="30"/>
        </w:rPr>
        <w:t>电话：17866616873。</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p>
    <w:p>
      <w:pPr>
        <w:pStyle w:val="4"/>
        <w:widowControl/>
        <w:spacing w:beforeAutospacing="0" w:afterAutospacing="0" w:line="560" w:lineRule="exact"/>
        <w:ind w:firstLine="643" w:firstLineChars="200"/>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第四章 招生专业及计划</w:t>
      </w:r>
    </w:p>
    <w:p>
      <w:pPr>
        <w:widowControl/>
        <w:spacing w:line="560" w:lineRule="exact"/>
        <w:ind w:firstLine="643" w:firstLineChars="200"/>
        <w:rPr>
          <w:rFonts w:ascii="仿宋" w:hAnsi="仿宋" w:eastAsia="仿宋" w:cs="宋体"/>
          <w:color w:val="000000" w:themeColor="text1"/>
          <w:kern w:val="0"/>
          <w:sz w:val="32"/>
          <w:szCs w:val="32"/>
        </w:rPr>
      </w:pPr>
      <w:r>
        <w:rPr>
          <w:rFonts w:hint="eastAsia" w:ascii="仿宋" w:hAnsi="仿宋" w:eastAsia="仿宋" w:cs="宋体"/>
          <w:b/>
          <w:color w:val="000000" w:themeColor="text1"/>
          <w:kern w:val="0"/>
          <w:sz w:val="32"/>
          <w:szCs w:val="32"/>
        </w:rPr>
        <w:t>第十一条</w:t>
      </w:r>
      <w:r>
        <w:rPr>
          <w:rFonts w:hint="eastAsia" w:ascii="仿宋" w:hAnsi="仿宋" w:eastAsia="仿宋" w:cs="宋体"/>
          <w:color w:val="000000" w:themeColor="text1"/>
          <w:kern w:val="0"/>
          <w:sz w:val="32"/>
          <w:szCs w:val="32"/>
        </w:rPr>
        <w:t xml:space="preserve">  学院单独招生专业及计划：</w:t>
      </w:r>
    </w:p>
    <w:p>
      <w:pPr>
        <w:widowControl/>
        <w:spacing w:line="560" w:lineRule="exact"/>
        <w:ind w:firstLine="2240" w:firstLineChars="7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法律事务专业：380名</w:t>
      </w:r>
    </w:p>
    <w:p>
      <w:pPr>
        <w:widowControl/>
        <w:spacing w:line="560" w:lineRule="exact"/>
        <w:ind w:firstLine="2240" w:firstLineChars="7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安全防范技术专业：120名</w:t>
      </w:r>
    </w:p>
    <w:p>
      <w:pPr>
        <w:widowControl/>
        <w:spacing w:line="560" w:lineRule="exact"/>
        <w:ind w:firstLine="643" w:firstLineChars="200"/>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第五章 报考条件</w:t>
      </w:r>
    </w:p>
    <w:p>
      <w:pPr>
        <w:widowControl/>
        <w:spacing w:line="560" w:lineRule="exact"/>
        <w:ind w:firstLine="643" w:firstLineChars="200"/>
        <w:rPr>
          <w:rFonts w:ascii="仿宋" w:hAnsi="仿宋" w:eastAsia="仿宋" w:cs="宋体"/>
          <w:color w:val="000000" w:themeColor="text1"/>
          <w:kern w:val="0"/>
          <w:sz w:val="32"/>
          <w:szCs w:val="32"/>
        </w:rPr>
      </w:pPr>
      <w:r>
        <w:rPr>
          <w:rFonts w:hint="eastAsia" w:ascii="仿宋" w:hAnsi="仿宋" w:eastAsia="仿宋" w:cs="宋体"/>
          <w:b/>
          <w:color w:val="000000" w:themeColor="text1"/>
          <w:kern w:val="0"/>
          <w:sz w:val="32"/>
          <w:szCs w:val="32"/>
        </w:rPr>
        <w:t xml:space="preserve">第十二条  </w:t>
      </w:r>
      <w:r>
        <w:rPr>
          <w:rFonts w:hint="eastAsia" w:ascii="仿宋" w:hAnsi="仿宋" w:eastAsia="仿宋" w:cs="宋体"/>
          <w:color w:val="000000" w:themeColor="text1"/>
          <w:kern w:val="0"/>
          <w:sz w:val="32"/>
          <w:szCs w:val="32"/>
        </w:rPr>
        <w:t>招生对象：退役军人（高职单招B类）。</w:t>
      </w:r>
    </w:p>
    <w:p>
      <w:pPr>
        <w:pStyle w:val="4"/>
        <w:widowControl/>
        <w:spacing w:beforeAutospacing="0" w:afterAutospacing="0" w:line="560" w:lineRule="exact"/>
        <w:ind w:firstLine="643" w:firstLineChars="200"/>
        <w:jc w:val="both"/>
        <w:rPr>
          <w:rFonts w:ascii="仿宋" w:hAnsi="仿宋" w:eastAsia="仿宋" w:cs="仿宋"/>
          <w:color w:val="000000" w:themeColor="text1"/>
          <w:sz w:val="30"/>
          <w:szCs w:val="30"/>
        </w:rPr>
      </w:pPr>
      <w:r>
        <w:rPr>
          <w:rFonts w:hint="eastAsia" w:ascii="仿宋" w:hAnsi="仿宋" w:eastAsia="仿宋" w:cs="宋体"/>
          <w:b/>
          <w:color w:val="000000" w:themeColor="text1"/>
          <w:sz w:val="32"/>
          <w:szCs w:val="32"/>
        </w:rPr>
        <w:t>第十三条</w:t>
      </w:r>
      <w:r>
        <w:rPr>
          <w:rFonts w:hint="eastAsia" w:ascii="仿宋" w:hAnsi="仿宋" w:eastAsia="仿宋" w:cs="宋体"/>
          <w:color w:val="000000" w:themeColor="text1"/>
          <w:sz w:val="32"/>
          <w:szCs w:val="32"/>
        </w:rPr>
        <w:t xml:space="preserve">  </w:t>
      </w:r>
      <w:r>
        <w:rPr>
          <w:rFonts w:ascii="仿宋" w:hAnsi="仿宋" w:eastAsia="仿宋" w:cs="仿宋"/>
          <w:color w:val="000000" w:themeColor="text1"/>
          <w:sz w:val="30"/>
          <w:szCs w:val="30"/>
        </w:rPr>
        <w:t>报考我院</w:t>
      </w:r>
      <w:r>
        <w:rPr>
          <w:rFonts w:hint="eastAsia" w:ascii="仿宋" w:hAnsi="仿宋" w:eastAsia="仿宋" w:cs="仿宋"/>
          <w:color w:val="000000" w:themeColor="text1"/>
          <w:sz w:val="30"/>
          <w:szCs w:val="30"/>
        </w:rPr>
        <w:t>单独招生</w:t>
      </w:r>
      <w:r>
        <w:rPr>
          <w:rFonts w:ascii="仿宋" w:hAnsi="仿宋" w:eastAsia="仿宋" w:cs="仿宋"/>
          <w:color w:val="000000" w:themeColor="text1"/>
          <w:sz w:val="30"/>
          <w:szCs w:val="30"/>
        </w:rPr>
        <w:t>的考生身体条件除符合《普通高等学校招生体检工作指导意见》相关规定外，还应符合以下条件：</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（一）政治立场坚定，思想品德良好，组织纪律性强。</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（二）无违法犯罪记录。</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w:t>
      </w:r>
      <w:r>
        <w:rPr>
          <w:rFonts w:hint="eastAsia" w:ascii="仿宋" w:hAnsi="仿宋" w:eastAsia="仿宋" w:cs="仿宋"/>
          <w:color w:val="000000" w:themeColor="text1"/>
          <w:sz w:val="30"/>
          <w:szCs w:val="30"/>
        </w:rPr>
        <w:t>三</w:t>
      </w:r>
      <w:r>
        <w:rPr>
          <w:rFonts w:ascii="仿宋" w:hAnsi="仿宋" w:eastAsia="仿宋" w:cs="仿宋"/>
          <w:color w:val="000000" w:themeColor="text1"/>
          <w:sz w:val="30"/>
          <w:szCs w:val="30"/>
        </w:rPr>
        <w:t>）无残疾、无明显疤痕、无纹身、刺字；其他执行国家教育部和卫生部颁布的《普通高等学校招生体检工作指导意见》及有关补充规定。</w:t>
      </w:r>
    </w:p>
    <w:p>
      <w:pPr>
        <w:widowControl/>
        <w:spacing w:line="560" w:lineRule="exact"/>
        <w:ind w:firstLine="643" w:firstLineChars="200"/>
        <w:jc w:val="center"/>
        <w:rPr>
          <w:rFonts w:ascii="仿宋" w:hAnsi="仿宋" w:eastAsia="仿宋" w:cs="宋体"/>
          <w:b/>
          <w:color w:val="auto"/>
          <w:kern w:val="0"/>
          <w:sz w:val="32"/>
          <w:szCs w:val="32"/>
        </w:rPr>
      </w:pPr>
      <w:r>
        <w:rPr>
          <w:rFonts w:hint="eastAsia" w:ascii="仿宋" w:hAnsi="仿宋" w:eastAsia="仿宋" w:cs="宋体"/>
          <w:b/>
          <w:color w:val="auto"/>
          <w:kern w:val="0"/>
          <w:sz w:val="32"/>
          <w:szCs w:val="32"/>
        </w:rPr>
        <w:t>第六章 资格审核及志愿填报</w:t>
      </w:r>
    </w:p>
    <w:p>
      <w:pPr>
        <w:pStyle w:val="4"/>
        <w:shd w:val="clear" w:color="auto" w:fill="FFFFFF"/>
        <w:spacing w:beforeAutospacing="0" w:afterAutospacing="0" w:line="560" w:lineRule="exact"/>
        <w:ind w:firstLine="643" w:firstLineChars="200"/>
        <w:rPr>
          <w:rFonts w:ascii="仿宋" w:hAnsi="仿宋" w:eastAsia="仿宋" w:cs="宋体"/>
          <w:color w:val="auto"/>
          <w:sz w:val="32"/>
          <w:szCs w:val="32"/>
        </w:rPr>
      </w:pPr>
      <w:r>
        <w:rPr>
          <w:rFonts w:hint="eastAsia" w:ascii="仿宋" w:hAnsi="仿宋" w:eastAsia="仿宋" w:cs="宋体"/>
          <w:b/>
          <w:color w:val="auto"/>
          <w:sz w:val="32"/>
          <w:szCs w:val="32"/>
        </w:rPr>
        <w:t>第十四条</w:t>
      </w:r>
      <w:r>
        <w:rPr>
          <w:rFonts w:hint="eastAsia" w:ascii="仿宋" w:hAnsi="仿宋" w:eastAsia="仿宋" w:cs="宋体"/>
          <w:color w:val="auto"/>
          <w:sz w:val="32"/>
          <w:szCs w:val="32"/>
        </w:rPr>
        <w:t xml:space="preserve">  </w:t>
      </w:r>
    </w:p>
    <w:p>
      <w:pPr>
        <w:pStyle w:val="4"/>
        <w:shd w:val="clear" w:color="auto" w:fill="FFFFFF"/>
        <w:spacing w:beforeAutospacing="0" w:afterAutospacing="0" w:line="560" w:lineRule="exact"/>
        <w:ind w:firstLine="640" w:firstLineChars="200"/>
        <w:rPr>
          <w:rFonts w:ascii="仿宋" w:hAnsi="仿宋" w:eastAsia="仿宋"/>
          <w:color w:val="auto"/>
          <w:sz w:val="32"/>
          <w:szCs w:val="32"/>
          <w:shd w:val="clear" w:color="auto" w:fill="FFFFFF"/>
        </w:rPr>
      </w:pPr>
      <w:r>
        <w:rPr>
          <w:rFonts w:hint="eastAsia" w:ascii="仿宋" w:hAnsi="仿宋" w:eastAsia="仿宋" w:cs="宋体"/>
          <w:color w:val="auto"/>
          <w:sz w:val="32"/>
          <w:szCs w:val="32"/>
        </w:rPr>
        <w:t>（一）报名。退役士兵参加单独招生报名，于5月11日-14日进行网上报名</w:t>
      </w:r>
      <w:r>
        <w:rPr>
          <w:rFonts w:hint="eastAsia" w:ascii="仿宋" w:hAnsi="仿宋" w:eastAsia="仿宋"/>
          <w:color w:val="auto"/>
          <w:sz w:val="32"/>
          <w:szCs w:val="32"/>
        </w:rPr>
        <w:t>；</w:t>
      </w:r>
      <w:r>
        <w:rPr>
          <w:rFonts w:hint="eastAsia" w:ascii="仿宋" w:hAnsi="仿宋" w:eastAsia="仿宋"/>
          <w:color w:val="auto"/>
          <w:sz w:val="32"/>
          <w:szCs w:val="32"/>
          <w:shd w:val="clear" w:color="auto" w:fill="FFFFFF"/>
        </w:rPr>
        <w:t>5月15日至18日</w:t>
      </w:r>
      <w:r>
        <w:rPr>
          <w:rFonts w:hint="eastAsia" w:ascii="仿宋" w:hAnsi="仿宋" w:eastAsia="仿宋" w:cs="宋体"/>
          <w:color w:val="auto"/>
          <w:sz w:val="32"/>
          <w:szCs w:val="32"/>
        </w:rPr>
        <w:t>到本人户籍所在县（市、区）招生考试机构进行高考报名及资格审核确认；</w:t>
      </w:r>
      <w:r>
        <w:rPr>
          <w:rFonts w:hint="eastAsia" w:ascii="仿宋" w:hAnsi="仿宋" w:eastAsia="仿宋"/>
          <w:color w:val="auto"/>
          <w:sz w:val="32"/>
          <w:szCs w:val="32"/>
          <w:shd w:val="clear" w:color="auto" w:fill="FFFFFF"/>
        </w:rPr>
        <w:t>5月19日至20日（每天9:00－18:00）网上缴费。</w:t>
      </w:r>
    </w:p>
    <w:p>
      <w:pPr>
        <w:pStyle w:val="4"/>
        <w:shd w:val="clear" w:color="auto" w:fill="FFFFFF"/>
        <w:spacing w:beforeAutospacing="0" w:afterAutospacing="0" w:line="560" w:lineRule="exact"/>
        <w:ind w:firstLine="640" w:firstLineChars="20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（二）志愿填报。 5月21日至24日（每天9:00－18:00）须登录山东省教育招生考试院志愿填报平台（http://wsbm.sdzk.cn/gzdz/）填报我院志愿及专业，并选择是否服从专业调剂志愿。</w:t>
      </w:r>
    </w:p>
    <w:p>
      <w:pPr>
        <w:pStyle w:val="4"/>
        <w:shd w:val="clear" w:color="auto" w:fill="FFFFFF"/>
        <w:spacing w:beforeAutospacing="0" w:afterAutospacing="0" w:line="560" w:lineRule="exact"/>
        <w:ind w:firstLine="643" w:firstLineChars="200"/>
        <w:jc w:val="center"/>
        <w:rPr>
          <w:rFonts w:ascii="仿宋" w:hAnsi="仿宋" w:eastAsia="仿宋"/>
          <w:b/>
          <w:color w:val="000000" w:themeColor="text1"/>
          <w:sz w:val="32"/>
          <w:szCs w:val="32"/>
        </w:rPr>
      </w:pPr>
      <w:r>
        <w:rPr>
          <w:rFonts w:hint="eastAsia" w:ascii="仿宋" w:hAnsi="仿宋" w:eastAsia="仿宋"/>
          <w:b/>
          <w:color w:val="000000" w:themeColor="text1"/>
          <w:sz w:val="32"/>
          <w:szCs w:val="32"/>
          <w:shd w:val="clear" w:color="auto" w:fill="FFFFFF"/>
        </w:rPr>
        <w:t>第七章 考试</w:t>
      </w:r>
    </w:p>
    <w:p>
      <w:pPr>
        <w:pStyle w:val="4"/>
        <w:shd w:val="clear" w:color="auto" w:fill="FFFFFF"/>
        <w:spacing w:beforeAutospacing="0" w:afterAutospacing="0" w:line="560" w:lineRule="exact"/>
        <w:ind w:firstLine="480"/>
        <w:rPr>
          <w:rFonts w:ascii="仿宋" w:hAnsi="仿宋" w:eastAsia="仿宋"/>
          <w:color w:val="000000" w:themeColor="text1"/>
          <w:sz w:val="32"/>
          <w:szCs w:val="32"/>
        </w:rPr>
      </w:pPr>
      <w:r>
        <w:rPr>
          <w:rFonts w:hint="eastAsia" w:ascii="仿宋" w:hAnsi="仿宋" w:eastAsia="仿宋" w:cs="宋体"/>
          <w:b/>
          <w:color w:val="000000" w:themeColor="text1"/>
          <w:sz w:val="32"/>
          <w:szCs w:val="32"/>
        </w:rPr>
        <w:t xml:space="preserve">第十五条  </w:t>
      </w:r>
      <w:r>
        <w:rPr>
          <w:rFonts w:hint="eastAsia" w:ascii="仿宋" w:hAnsi="仿宋" w:eastAsia="仿宋" w:cs="宋体"/>
          <w:color w:val="000000" w:themeColor="text1"/>
          <w:sz w:val="32"/>
          <w:szCs w:val="32"/>
        </w:rPr>
        <w:t>报考我院的考生在填报志愿后，于5月25日至5月27日登录我院招生信息网</w:t>
      </w:r>
      <w:r>
        <w:rPr>
          <w:rFonts w:hint="eastAsia" w:ascii="仿宋" w:hAnsi="仿宋" w:eastAsia="仿宋"/>
          <w:color w:val="000000" w:themeColor="text1"/>
          <w:sz w:val="32"/>
          <w:szCs w:val="32"/>
        </w:rPr>
        <w:t>缴纳考试费用，打印准考证，进行考试资格认证。考试费90元/生。</w:t>
      </w:r>
    </w:p>
    <w:p>
      <w:pPr>
        <w:widowControl/>
        <w:spacing w:line="560" w:lineRule="exact"/>
        <w:ind w:firstLine="482" w:firstLineChars="150"/>
        <w:rPr>
          <w:rFonts w:ascii="仿宋" w:hAnsi="仿宋" w:eastAsia="仿宋" w:cs="宋体"/>
          <w:color w:val="000000" w:themeColor="text1"/>
          <w:kern w:val="0"/>
          <w:sz w:val="32"/>
          <w:szCs w:val="32"/>
        </w:rPr>
      </w:pPr>
      <w:r>
        <w:rPr>
          <w:rFonts w:hint="eastAsia" w:ascii="仿宋" w:hAnsi="仿宋" w:eastAsia="仿宋" w:cs="宋体"/>
          <w:b/>
          <w:color w:val="000000" w:themeColor="text1"/>
          <w:kern w:val="0"/>
          <w:sz w:val="32"/>
          <w:szCs w:val="32"/>
        </w:rPr>
        <w:t xml:space="preserve">第十六条  </w:t>
      </w:r>
      <w:r>
        <w:rPr>
          <w:rFonts w:hint="eastAsia" w:ascii="仿宋" w:hAnsi="仿宋" w:eastAsia="仿宋" w:cs="宋体"/>
          <w:color w:val="000000" w:themeColor="text1"/>
          <w:kern w:val="0"/>
          <w:sz w:val="32"/>
          <w:szCs w:val="32"/>
        </w:rPr>
        <w:t>学院单独招生录取考试采取网上远程考试的方式进行，考试内容</w:t>
      </w:r>
      <w:r>
        <w:rPr>
          <w:rFonts w:hint="eastAsia" w:ascii="仿宋" w:hAnsi="仿宋" w:eastAsia="仿宋"/>
          <w:color w:val="000000" w:themeColor="text1"/>
          <w:sz w:val="32"/>
          <w:szCs w:val="32"/>
        </w:rPr>
        <w:t>包括心理素质、时事政治、职业能力倾向、技术技能基础等内容。</w:t>
      </w:r>
    </w:p>
    <w:p>
      <w:pPr>
        <w:widowControl/>
        <w:spacing w:line="560" w:lineRule="exact"/>
        <w:ind w:firstLine="482" w:firstLineChars="150"/>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 xml:space="preserve">第十七条  </w:t>
      </w:r>
    </w:p>
    <w:p>
      <w:pPr>
        <w:widowControl/>
        <w:spacing w:line="560" w:lineRule="exact"/>
        <w:ind w:firstLine="480" w:firstLineChars="15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（一）考试时间</w:t>
      </w:r>
    </w:p>
    <w:p>
      <w:pPr>
        <w:widowControl/>
        <w:spacing w:line="560" w:lineRule="exact"/>
        <w:ind w:firstLine="480" w:firstLineChars="15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模拟考试时间：5月30日</w:t>
      </w:r>
    </w:p>
    <w:p>
      <w:pPr>
        <w:widowControl/>
        <w:spacing w:line="560" w:lineRule="exact"/>
        <w:ind w:firstLine="480" w:firstLineChars="15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为保证报考我院的考生顺利考试，正式考试之前需参加模拟考试。模拟考试成绩不计入考试总成绩。</w:t>
      </w:r>
    </w:p>
    <w:p>
      <w:pPr>
        <w:widowControl/>
        <w:spacing w:line="560" w:lineRule="exact"/>
        <w:ind w:firstLine="480" w:firstLineChars="15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正式考试时间：6月3日</w:t>
      </w:r>
    </w:p>
    <w:p>
      <w:pPr>
        <w:widowControl/>
        <w:spacing w:line="560" w:lineRule="exact"/>
        <w:ind w:left="3780" w:leftChars="200" w:hanging="3360" w:hangingChars="105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（二）考试网址</w:t>
      </w:r>
    </w:p>
    <w:p>
      <w:pPr>
        <w:widowControl/>
        <w:spacing w:line="560" w:lineRule="exact"/>
        <w:ind w:left="3780" w:leftChars="200" w:hanging="3360" w:hangingChars="105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考生参加考试（含模拟考试）前需登录我院招生信息网，</w:t>
      </w:r>
    </w:p>
    <w:p>
      <w:pPr>
        <w:widowControl/>
        <w:spacing w:line="560" w:lineRule="exac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进行考试确认，按照流程验证身份，进入考试环节参加考试。</w:t>
      </w:r>
    </w:p>
    <w:p>
      <w:pPr>
        <w:widowControl/>
        <w:spacing w:line="560" w:lineRule="exact"/>
        <w:ind w:left="3780" w:leftChars="200" w:hanging="3360" w:hangingChars="105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网址：</w:t>
      </w:r>
      <w:r>
        <w:fldChar w:fldCharType="begin"/>
      </w:r>
      <w:r>
        <w:instrText xml:space="preserve"> HYPERLINK "http://60.208.72.182:88/plus/list.php?tid=4" </w:instrText>
      </w:r>
      <w:r>
        <w:fldChar w:fldCharType="separate"/>
      </w:r>
      <w:r>
        <w:rPr>
          <w:rStyle w:val="8"/>
          <w:rFonts w:ascii="仿宋" w:hAnsi="仿宋" w:eastAsia="仿宋"/>
          <w:sz w:val="32"/>
          <w:szCs w:val="32"/>
        </w:rPr>
        <w:t>http://60.208.72.182:88/plus/list.php?tid=4</w:t>
      </w:r>
      <w:r>
        <w:rPr>
          <w:rStyle w:val="8"/>
          <w:rFonts w:ascii="仿宋" w:hAnsi="仿宋" w:eastAsia="仿宋"/>
          <w:sz w:val="32"/>
          <w:szCs w:val="32"/>
        </w:rPr>
        <w:fldChar w:fldCharType="end"/>
      </w:r>
    </w:p>
    <w:p>
      <w:pPr>
        <w:widowControl/>
        <w:spacing w:line="560" w:lineRule="exact"/>
        <w:ind w:left="3700" w:leftChars="1000" w:hanging="1600" w:hangingChars="5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w:t>
      </w:r>
    </w:p>
    <w:p>
      <w:pPr>
        <w:widowControl/>
        <w:spacing w:line="560" w:lineRule="exact"/>
        <w:ind w:firstLine="643" w:firstLineChars="200"/>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第八章 录取</w:t>
      </w:r>
    </w:p>
    <w:p>
      <w:pPr>
        <w:pStyle w:val="4"/>
        <w:shd w:val="clear" w:color="auto" w:fill="FFFFFF"/>
        <w:spacing w:beforeAutospacing="0" w:afterAutospacing="0" w:line="560" w:lineRule="exact"/>
        <w:ind w:firstLine="480"/>
        <w:rPr>
          <w:rFonts w:ascii="仿宋" w:hAnsi="仿宋" w:eastAsia="仿宋"/>
          <w:color w:val="auto"/>
          <w:sz w:val="32"/>
          <w:szCs w:val="32"/>
        </w:rPr>
      </w:pPr>
      <w:r>
        <w:rPr>
          <w:rFonts w:hint="eastAsia" w:ascii="仿宋" w:hAnsi="仿宋" w:eastAsia="仿宋" w:cs="仿宋"/>
          <w:b/>
          <w:bCs/>
          <w:color w:val="000000" w:themeColor="text1"/>
          <w:sz w:val="30"/>
          <w:szCs w:val="30"/>
        </w:rPr>
        <w:t>第十八条</w:t>
      </w:r>
      <w:r>
        <w:rPr>
          <w:rFonts w:hint="eastAsia" w:ascii="仿宋" w:hAnsi="仿宋" w:eastAsia="仿宋" w:cs="宋体"/>
          <w:color w:val="auto"/>
          <w:sz w:val="32"/>
          <w:szCs w:val="32"/>
        </w:rPr>
        <w:t xml:space="preserve">  根据考试成绩按照各专业招生计划从高分到低分依次录取，录满为止。录取名单</w:t>
      </w:r>
      <w:r>
        <w:rPr>
          <w:rFonts w:hint="eastAsia" w:ascii="仿宋" w:hAnsi="仿宋" w:eastAsia="仿宋"/>
          <w:color w:val="auto"/>
          <w:sz w:val="32"/>
          <w:szCs w:val="32"/>
        </w:rPr>
        <w:t>在学院网站公示满3个工作日，经公示无异议后，报省教育招生考试院备案。</w:t>
      </w:r>
      <w:bookmarkStart w:id="0" w:name="_GoBack"/>
      <w:bookmarkEnd w:id="0"/>
    </w:p>
    <w:p>
      <w:pPr>
        <w:pStyle w:val="4"/>
        <w:widowControl/>
        <w:spacing w:beforeAutospacing="0" w:afterAutospacing="0" w:line="560" w:lineRule="exact"/>
        <w:ind w:firstLine="600"/>
        <w:jc w:val="both"/>
        <w:rPr>
          <w:rFonts w:ascii="仿宋" w:hAnsi="仿宋" w:eastAsia="仿宋" w:cs="仿宋"/>
          <w:bCs/>
          <w:color w:val="000000" w:themeColor="text1"/>
          <w:sz w:val="30"/>
          <w:szCs w:val="30"/>
        </w:rPr>
      </w:pPr>
      <w:r>
        <w:rPr>
          <w:rFonts w:hint="eastAsia" w:ascii="仿宋" w:hAnsi="仿宋" w:eastAsia="仿宋" w:cs="仿宋"/>
          <w:b/>
          <w:bCs/>
          <w:color w:val="000000" w:themeColor="text1"/>
          <w:sz w:val="30"/>
          <w:szCs w:val="30"/>
        </w:rPr>
        <w:t xml:space="preserve">第十九条  </w:t>
      </w:r>
      <w:r>
        <w:rPr>
          <w:rFonts w:hint="eastAsia" w:ascii="仿宋" w:hAnsi="仿宋" w:eastAsia="仿宋" w:cs="仿宋"/>
          <w:bCs/>
          <w:color w:val="000000" w:themeColor="text1"/>
          <w:sz w:val="30"/>
          <w:szCs w:val="30"/>
        </w:rPr>
        <w:t>单独招生的新生入校后，均须参加由学校组织的身体健康状况检查和入学资格复查，如发现伪造材料取得报考资格、不符合报考条件（如纹身等）、冒名顶替或体检舞弊及其他舞弊者，按照有关规定予以清退。</w:t>
      </w:r>
    </w:p>
    <w:p>
      <w:pPr>
        <w:pStyle w:val="4"/>
        <w:widowControl/>
        <w:spacing w:beforeAutospacing="0" w:afterAutospacing="0" w:line="560" w:lineRule="exact"/>
        <w:jc w:val="center"/>
        <w:rPr>
          <w:rFonts w:ascii="仿宋" w:hAnsi="仿宋" w:eastAsia="仿宋" w:cs="仿宋"/>
          <w:b/>
          <w:bCs/>
          <w:color w:val="000000" w:themeColor="text1"/>
          <w:sz w:val="30"/>
          <w:szCs w:val="30"/>
        </w:rPr>
      </w:pPr>
    </w:p>
    <w:p>
      <w:pPr>
        <w:pStyle w:val="4"/>
        <w:widowControl/>
        <w:spacing w:beforeAutospacing="0" w:afterAutospacing="0" w:line="560" w:lineRule="exact"/>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第九章</w:t>
      </w:r>
      <w:r>
        <w:rPr>
          <w:rFonts w:hint="eastAsia" w:ascii="宋体" w:hAnsi="宋体" w:eastAsia="仿宋" w:cs="宋体"/>
          <w:b/>
          <w:bCs/>
          <w:color w:val="000000" w:themeColor="text1"/>
          <w:sz w:val="32"/>
          <w:szCs w:val="32"/>
        </w:rPr>
        <w:t> </w:t>
      </w:r>
      <w:r>
        <w:rPr>
          <w:rFonts w:hint="eastAsia" w:ascii="仿宋" w:hAnsi="仿宋" w:eastAsia="仿宋" w:cs="仿宋"/>
          <w:b/>
          <w:bCs/>
          <w:color w:val="000000" w:themeColor="text1"/>
          <w:sz w:val="32"/>
          <w:szCs w:val="32"/>
        </w:rPr>
        <w:t>毕业生待遇</w:t>
      </w:r>
    </w:p>
    <w:p>
      <w:pPr>
        <w:widowControl/>
        <w:spacing w:line="560" w:lineRule="exact"/>
        <w:ind w:firstLine="643" w:firstLineChars="200"/>
        <w:jc w:val="left"/>
        <w:rPr>
          <w:rFonts w:ascii="仿宋" w:hAnsi="仿宋" w:eastAsia="仿宋" w:cs="宋体"/>
          <w:color w:val="000000" w:themeColor="text1"/>
          <w:kern w:val="0"/>
          <w:sz w:val="32"/>
          <w:szCs w:val="32"/>
        </w:rPr>
      </w:pPr>
      <w:r>
        <w:rPr>
          <w:rFonts w:hint="eastAsia" w:ascii="仿宋" w:hAnsi="仿宋" w:eastAsia="仿宋" w:cs="宋体"/>
          <w:b/>
          <w:color w:val="000000" w:themeColor="text1"/>
          <w:sz w:val="32"/>
          <w:szCs w:val="32"/>
        </w:rPr>
        <w:t>第二十条</w:t>
      </w:r>
      <w:r>
        <w:rPr>
          <w:rFonts w:hint="eastAsia" w:ascii="仿宋" w:hAnsi="仿宋" w:eastAsia="仿宋" w:cs="宋体"/>
          <w:color w:val="000000" w:themeColor="text1"/>
          <w:sz w:val="32"/>
          <w:szCs w:val="32"/>
        </w:rPr>
        <w:t xml:space="preserve">  单独招生录取的考生毕业文凭与统一招生相同，</w:t>
      </w:r>
      <w:r>
        <w:rPr>
          <w:rFonts w:ascii="仿宋" w:hAnsi="仿宋" w:eastAsia="仿宋" w:cs="仿宋"/>
          <w:color w:val="000000" w:themeColor="text1"/>
          <w:sz w:val="32"/>
          <w:szCs w:val="32"/>
        </w:rPr>
        <w:t>颁发经省教育厅审核、编号，</w:t>
      </w:r>
      <w:r>
        <w:rPr>
          <w:rFonts w:hint="eastAsia" w:ascii="仿宋" w:hAnsi="仿宋" w:eastAsia="仿宋" w:cs="仿宋"/>
          <w:color w:val="000000" w:themeColor="text1"/>
          <w:sz w:val="32"/>
          <w:szCs w:val="32"/>
        </w:rPr>
        <w:t>中国高等教育学生信息网（学信网）</w:t>
      </w:r>
      <w:r>
        <w:rPr>
          <w:rFonts w:ascii="仿宋" w:hAnsi="仿宋" w:eastAsia="仿宋" w:cs="仿宋"/>
          <w:color w:val="000000" w:themeColor="text1"/>
          <w:sz w:val="32"/>
          <w:szCs w:val="32"/>
        </w:rPr>
        <w:t>注册的山东司法警官职业学院普通高等教育专科学历证书。</w:t>
      </w:r>
    </w:p>
    <w:p>
      <w:pPr>
        <w:widowControl/>
        <w:spacing w:line="560" w:lineRule="exact"/>
        <w:ind w:firstLine="643" w:firstLineChars="200"/>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第十章 其它</w:t>
      </w:r>
    </w:p>
    <w:p>
      <w:pPr>
        <w:widowControl/>
        <w:spacing w:line="560" w:lineRule="exact"/>
        <w:ind w:firstLine="643" w:firstLineChars="200"/>
        <w:rPr>
          <w:rFonts w:ascii="仿宋" w:hAnsi="仿宋" w:eastAsia="仿宋" w:cs="宋体"/>
          <w:color w:val="000000" w:themeColor="text1"/>
          <w:kern w:val="0"/>
          <w:sz w:val="32"/>
          <w:szCs w:val="32"/>
        </w:rPr>
      </w:pPr>
      <w:r>
        <w:rPr>
          <w:rFonts w:hint="eastAsia" w:ascii="仿宋" w:hAnsi="仿宋" w:eastAsia="仿宋" w:cs="宋体"/>
          <w:b/>
          <w:color w:val="000000" w:themeColor="text1"/>
          <w:kern w:val="0"/>
          <w:sz w:val="32"/>
          <w:szCs w:val="32"/>
        </w:rPr>
        <w:t xml:space="preserve">第二十一条  </w:t>
      </w:r>
      <w:r>
        <w:rPr>
          <w:rFonts w:hint="eastAsia" w:ascii="仿宋" w:hAnsi="仿宋" w:eastAsia="仿宋" w:cs="宋体"/>
          <w:color w:val="000000" w:themeColor="text1"/>
          <w:kern w:val="0"/>
          <w:sz w:val="32"/>
          <w:szCs w:val="32"/>
        </w:rPr>
        <w:t>单独招生学生的学制为3年，实行线上教学和线下教学相结合、集中学习和自主学习相结合的教学安排。</w:t>
      </w:r>
    </w:p>
    <w:p>
      <w:pPr>
        <w:widowControl/>
        <w:spacing w:line="560" w:lineRule="exact"/>
        <w:ind w:firstLine="640" w:firstLineChars="200"/>
        <w:rPr>
          <w:rFonts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第二十二条  学费收取按照省发改委有关文件精神执行，同时享受国家服兵役高等学校学生国家教育资助政策。</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w:t>
      </w:r>
      <w:r>
        <w:rPr>
          <w:rFonts w:hint="eastAsia" w:ascii="仿宋" w:hAnsi="仿宋" w:eastAsia="仿宋" w:cs="仿宋"/>
          <w:b/>
          <w:color w:val="000000" w:themeColor="text1"/>
          <w:sz w:val="30"/>
          <w:szCs w:val="30"/>
        </w:rPr>
        <w:t>二</w:t>
      </w:r>
      <w:r>
        <w:rPr>
          <w:rFonts w:ascii="仿宋" w:hAnsi="仿宋" w:eastAsia="仿宋" w:cs="仿宋"/>
          <w:b/>
          <w:color w:val="000000" w:themeColor="text1"/>
          <w:sz w:val="30"/>
          <w:szCs w:val="30"/>
        </w:rPr>
        <w:t>十</w:t>
      </w:r>
      <w:r>
        <w:rPr>
          <w:rFonts w:hint="eastAsia" w:ascii="仿宋" w:hAnsi="仿宋" w:eastAsia="仿宋" w:cs="仿宋"/>
          <w:b/>
          <w:color w:val="000000" w:themeColor="text1"/>
          <w:sz w:val="30"/>
          <w:szCs w:val="30"/>
        </w:rPr>
        <w:t>三</w:t>
      </w:r>
      <w:r>
        <w:rPr>
          <w:rFonts w:ascii="仿宋" w:hAnsi="仿宋" w:eastAsia="仿宋" w:cs="仿宋"/>
          <w:b/>
          <w:color w:val="000000" w:themeColor="text1"/>
          <w:sz w:val="30"/>
          <w:szCs w:val="30"/>
        </w:rPr>
        <w:t>条</w:t>
      </w:r>
      <w:r>
        <w:rPr>
          <w:rFonts w:hint="eastAsia" w:ascii="宋体" w:hAnsi="宋体" w:eastAsia="仿宋" w:cs="宋体"/>
          <w:color w:val="000000" w:themeColor="text1"/>
          <w:sz w:val="30"/>
          <w:szCs w:val="30"/>
        </w:rPr>
        <w:t> </w:t>
      </w:r>
      <w:r>
        <w:rPr>
          <w:rFonts w:ascii="仿宋" w:hAnsi="仿宋" w:eastAsia="仿宋" w:cs="仿宋"/>
          <w:color w:val="000000" w:themeColor="text1"/>
          <w:sz w:val="30"/>
          <w:szCs w:val="30"/>
        </w:rPr>
        <w:t>联系方式</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学院网址：http://www.sdsfjy.com</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咨询电话：0531-58663619、58663620、58663621</w:t>
      </w:r>
      <w:r>
        <w:rPr>
          <w:rFonts w:hint="eastAsia" w:ascii="仿宋" w:hAnsi="仿宋" w:eastAsia="仿宋" w:cs="仿宋"/>
          <w:color w:val="000000" w:themeColor="text1"/>
          <w:sz w:val="30"/>
          <w:szCs w:val="30"/>
        </w:rPr>
        <w:t>、58663622</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传</w:t>
      </w:r>
      <w:r>
        <w:rPr>
          <w:rFonts w:hint="eastAsia" w:ascii="宋体" w:hAnsi="宋体" w:eastAsia="仿宋" w:cs="宋体"/>
          <w:color w:val="000000" w:themeColor="text1"/>
          <w:sz w:val="30"/>
          <w:szCs w:val="30"/>
        </w:rPr>
        <w:t>  </w:t>
      </w:r>
      <w:r>
        <w:rPr>
          <w:rFonts w:ascii="仿宋" w:hAnsi="仿宋" w:eastAsia="仿宋" w:cs="仿宋"/>
          <w:color w:val="000000" w:themeColor="text1"/>
          <w:sz w:val="30"/>
          <w:szCs w:val="30"/>
        </w:rPr>
        <w:t>真：0531-88947574</w:t>
      </w:r>
    </w:p>
    <w:p>
      <w:pPr>
        <w:pStyle w:val="4"/>
        <w:widowControl/>
        <w:spacing w:beforeAutospacing="0" w:afterAutospacing="0" w:line="560" w:lineRule="exact"/>
        <w:ind w:firstLine="600" w:firstLineChars="200"/>
        <w:jc w:val="both"/>
        <w:rPr>
          <w:rFonts w:ascii="仿宋" w:hAnsi="仿宋" w:eastAsia="仿宋" w:cs="仿宋"/>
          <w:color w:val="000000" w:themeColor="text1"/>
          <w:sz w:val="30"/>
          <w:szCs w:val="30"/>
        </w:rPr>
      </w:pPr>
      <w:r>
        <w:rPr>
          <w:rFonts w:ascii="仿宋" w:hAnsi="仿宋" w:eastAsia="仿宋" w:cs="仿宋"/>
          <w:color w:val="000000" w:themeColor="text1"/>
          <w:sz w:val="30"/>
          <w:szCs w:val="30"/>
        </w:rPr>
        <w:t>通信地址：济南市二环东路6997号</w:t>
      </w:r>
      <w:r>
        <w:rPr>
          <w:rFonts w:hint="eastAsia" w:ascii="宋体" w:hAnsi="宋体" w:eastAsia="仿宋" w:cs="宋体"/>
          <w:color w:val="000000" w:themeColor="text1"/>
          <w:sz w:val="30"/>
          <w:szCs w:val="30"/>
        </w:rPr>
        <w:t>  </w:t>
      </w:r>
      <w:r>
        <w:rPr>
          <w:rFonts w:ascii="仿宋" w:hAnsi="仿宋" w:eastAsia="仿宋" w:cs="仿宋"/>
          <w:color w:val="000000" w:themeColor="text1"/>
          <w:sz w:val="30"/>
          <w:szCs w:val="30"/>
        </w:rPr>
        <w:t>邮编：250014</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w:t>
      </w:r>
      <w:r>
        <w:rPr>
          <w:rFonts w:hint="eastAsia" w:ascii="仿宋" w:hAnsi="仿宋" w:eastAsia="仿宋" w:cs="仿宋"/>
          <w:b/>
          <w:color w:val="000000" w:themeColor="text1"/>
          <w:sz w:val="30"/>
          <w:szCs w:val="30"/>
        </w:rPr>
        <w:t>二</w:t>
      </w:r>
      <w:r>
        <w:rPr>
          <w:rFonts w:ascii="仿宋" w:hAnsi="仿宋" w:eastAsia="仿宋" w:cs="仿宋"/>
          <w:b/>
          <w:color w:val="000000" w:themeColor="text1"/>
          <w:sz w:val="30"/>
          <w:szCs w:val="30"/>
        </w:rPr>
        <w:t>十</w:t>
      </w:r>
      <w:r>
        <w:rPr>
          <w:rFonts w:hint="eastAsia" w:ascii="仿宋" w:hAnsi="仿宋" w:eastAsia="仿宋" w:cs="仿宋"/>
          <w:b/>
          <w:color w:val="000000" w:themeColor="text1"/>
          <w:sz w:val="30"/>
          <w:szCs w:val="30"/>
        </w:rPr>
        <w:t>四</w:t>
      </w:r>
      <w:r>
        <w:rPr>
          <w:rFonts w:ascii="仿宋" w:hAnsi="仿宋" w:eastAsia="仿宋" w:cs="仿宋"/>
          <w:b/>
          <w:color w:val="000000" w:themeColor="text1"/>
          <w:sz w:val="30"/>
          <w:szCs w:val="30"/>
        </w:rPr>
        <w:t>条</w:t>
      </w:r>
      <w:r>
        <w:rPr>
          <w:rFonts w:hint="eastAsia" w:ascii="宋体" w:hAnsi="宋体" w:eastAsia="仿宋" w:cs="宋体"/>
          <w:color w:val="000000" w:themeColor="text1"/>
          <w:sz w:val="30"/>
          <w:szCs w:val="30"/>
        </w:rPr>
        <w:t> </w:t>
      </w:r>
      <w:r>
        <w:rPr>
          <w:rFonts w:ascii="仿宋" w:hAnsi="仿宋" w:eastAsia="仿宋" w:cs="仿宋"/>
          <w:color w:val="000000" w:themeColor="text1"/>
          <w:sz w:val="30"/>
          <w:szCs w:val="30"/>
        </w:rPr>
        <w:t>学院没有委托任何中介机构或个人进行招生录取工作。对以我院名义进行非法招生宣传等活动的中介机构或个人，学院将保留追究其法律责任的权利。</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w:t>
      </w:r>
      <w:r>
        <w:rPr>
          <w:rFonts w:hint="eastAsia" w:ascii="仿宋" w:hAnsi="仿宋" w:eastAsia="仿宋" w:cs="仿宋"/>
          <w:b/>
          <w:color w:val="000000" w:themeColor="text1"/>
          <w:sz w:val="30"/>
          <w:szCs w:val="30"/>
        </w:rPr>
        <w:t>二</w:t>
      </w:r>
      <w:r>
        <w:rPr>
          <w:rFonts w:ascii="仿宋" w:hAnsi="仿宋" w:eastAsia="仿宋" w:cs="仿宋"/>
          <w:b/>
          <w:color w:val="000000" w:themeColor="text1"/>
          <w:sz w:val="30"/>
          <w:szCs w:val="30"/>
        </w:rPr>
        <w:t>十</w:t>
      </w:r>
      <w:r>
        <w:rPr>
          <w:rFonts w:hint="eastAsia" w:ascii="仿宋" w:hAnsi="仿宋" w:eastAsia="仿宋" w:cs="仿宋"/>
          <w:b/>
          <w:color w:val="000000" w:themeColor="text1"/>
          <w:sz w:val="30"/>
          <w:szCs w:val="30"/>
        </w:rPr>
        <w:t>五</w:t>
      </w:r>
      <w:r>
        <w:rPr>
          <w:rFonts w:ascii="仿宋" w:hAnsi="仿宋" w:eastAsia="仿宋" w:cs="仿宋"/>
          <w:b/>
          <w:color w:val="000000" w:themeColor="text1"/>
          <w:sz w:val="30"/>
          <w:szCs w:val="30"/>
        </w:rPr>
        <w:t>条</w:t>
      </w:r>
      <w:r>
        <w:rPr>
          <w:rFonts w:hint="eastAsia" w:ascii="宋体" w:hAnsi="宋体" w:eastAsia="仿宋" w:cs="宋体"/>
          <w:color w:val="000000" w:themeColor="text1"/>
          <w:sz w:val="30"/>
          <w:szCs w:val="30"/>
        </w:rPr>
        <w:t> </w:t>
      </w:r>
      <w:r>
        <w:rPr>
          <w:rFonts w:ascii="仿宋" w:hAnsi="仿宋" w:eastAsia="仿宋" w:cs="仿宋"/>
          <w:color w:val="000000" w:themeColor="text1"/>
          <w:sz w:val="30"/>
          <w:szCs w:val="30"/>
        </w:rPr>
        <w:t>本章程若有与国家有关政策不一致</w:t>
      </w:r>
      <w:r>
        <w:rPr>
          <w:rFonts w:hint="eastAsia" w:ascii="仿宋" w:hAnsi="仿宋" w:eastAsia="仿宋" w:cs="仿宋"/>
          <w:color w:val="000000" w:themeColor="text1"/>
          <w:sz w:val="30"/>
          <w:szCs w:val="30"/>
        </w:rPr>
        <w:t>的规定</w:t>
      </w:r>
      <w:r>
        <w:rPr>
          <w:rFonts w:ascii="仿宋" w:hAnsi="仿宋" w:eastAsia="仿宋" w:cs="仿宋"/>
          <w:color w:val="000000" w:themeColor="text1"/>
          <w:sz w:val="30"/>
          <w:szCs w:val="30"/>
        </w:rPr>
        <w:t>，以国家和上级有关政策为准。</w:t>
      </w:r>
    </w:p>
    <w:p>
      <w:pPr>
        <w:pStyle w:val="4"/>
        <w:widowControl/>
        <w:spacing w:beforeAutospacing="0" w:afterAutospacing="0" w:line="560" w:lineRule="exact"/>
        <w:ind w:firstLine="602" w:firstLineChars="200"/>
        <w:jc w:val="both"/>
        <w:rPr>
          <w:rFonts w:ascii="仿宋" w:hAnsi="仿宋" w:eastAsia="仿宋" w:cs="仿宋"/>
          <w:color w:val="000000" w:themeColor="text1"/>
          <w:sz w:val="30"/>
          <w:szCs w:val="30"/>
        </w:rPr>
      </w:pPr>
      <w:r>
        <w:rPr>
          <w:rFonts w:ascii="仿宋" w:hAnsi="仿宋" w:eastAsia="仿宋" w:cs="仿宋"/>
          <w:b/>
          <w:color w:val="000000" w:themeColor="text1"/>
          <w:sz w:val="30"/>
          <w:szCs w:val="30"/>
        </w:rPr>
        <w:t>第</w:t>
      </w:r>
      <w:r>
        <w:rPr>
          <w:rFonts w:hint="eastAsia" w:ascii="仿宋" w:hAnsi="仿宋" w:eastAsia="仿宋" w:cs="仿宋"/>
          <w:b/>
          <w:color w:val="000000" w:themeColor="text1"/>
          <w:sz w:val="30"/>
          <w:szCs w:val="30"/>
        </w:rPr>
        <w:t>二</w:t>
      </w:r>
      <w:r>
        <w:rPr>
          <w:rFonts w:ascii="仿宋" w:hAnsi="仿宋" w:eastAsia="仿宋" w:cs="仿宋"/>
          <w:b/>
          <w:color w:val="000000" w:themeColor="text1"/>
          <w:sz w:val="30"/>
          <w:szCs w:val="30"/>
        </w:rPr>
        <w:t>十</w:t>
      </w:r>
      <w:r>
        <w:rPr>
          <w:rFonts w:hint="eastAsia" w:ascii="仿宋" w:hAnsi="仿宋" w:eastAsia="仿宋" w:cs="仿宋"/>
          <w:b/>
          <w:color w:val="000000" w:themeColor="text1"/>
          <w:sz w:val="30"/>
          <w:szCs w:val="30"/>
        </w:rPr>
        <w:t>六</w:t>
      </w:r>
      <w:r>
        <w:rPr>
          <w:rFonts w:ascii="仿宋" w:hAnsi="仿宋" w:eastAsia="仿宋" w:cs="仿宋"/>
          <w:b/>
          <w:color w:val="000000" w:themeColor="text1"/>
          <w:sz w:val="30"/>
          <w:szCs w:val="30"/>
        </w:rPr>
        <w:t>条</w:t>
      </w:r>
      <w:r>
        <w:rPr>
          <w:rFonts w:hint="eastAsia" w:ascii="宋体" w:hAnsi="宋体" w:eastAsia="仿宋" w:cs="宋体"/>
          <w:color w:val="000000" w:themeColor="text1"/>
          <w:sz w:val="30"/>
          <w:szCs w:val="30"/>
        </w:rPr>
        <w:t> </w:t>
      </w:r>
      <w:r>
        <w:rPr>
          <w:rFonts w:ascii="仿宋" w:hAnsi="仿宋" w:eastAsia="仿宋" w:cs="仿宋"/>
          <w:color w:val="000000" w:themeColor="text1"/>
          <w:sz w:val="30"/>
          <w:szCs w:val="30"/>
        </w:rPr>
        <w:t>本章程由山东司法警官职业学院负责解释。</w:t>
      </w:r>
    </w:p>
    <w:p>
      <w:pPr>
        <w:rPr>
          <w:rFonts w:ascii="仿宋" w:hAnsi="仿宋" w:eastAsia="仿宋"/>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FDF"/>
    <w:rsid w:val="00007E38"/>
    <w:rsid w:val="00054008"/>
    <w:rsid w:val="00080E55"/>
    <w:rsid w:val="000856FD"/>
    <w:rsid w:val="000A158B"/>
    <w:rsid w:val="000B3914"/>
    <w:rsid w:val="000C7FF3"/>
    <w:rsid w:val="0010230A"/>
    <w:rsid w:val="00103955"/>
    <w:rsid w:val="001418C4"/>
    <w:rsid w:val="001938E5"/>
    <w:rsid w:val="0019741C"/>
    <w:rsid w:val="001B34CB"/>
    <w:rsid w:val="002064FC"/>
    <w:rsid w:val="002131D6"/>
    <w:rsid w:val="00262BFC"/>
    <w:rsid w:val="002D1DFD"/>
    <w:rsid w:val="0035291E"/>
    <w:rsid w:val="003A3987"/>
    <w:rsid w:val="003E39D5"/>
    <w:rsid w:val="00404F70"/>
    <w:rsid w:val="004109C4"/>
    <w:rsid w:val="0044222A"/>
    <w:rsid w:val="00462652"/>
    <w:rsid w:val="0047688E"/>
    <w:rsid w:val="004E447C"/>
    <w:rsid w:val="004F5F2F"/>
    <w:rsid w:val="00543703"/>
    <w:rsid w:val="00543D3D"/>
    <w:rsid w:val="00577C4D"/>
    <w:rsid w:val="00584B92"/>
    <w:rsid w:val="005856AF"/>
    <w:rsid w:val="005A3A65"/>
    <w:rsid w:val="005A4619"/>
    <w:rsid w:val="005D39EA"/>
    <w:rsid w:val="005E6CF2"/>
    <w:rsid w:val="00642FDF"/>
    <w:rsid w:val="006C774E"/>
    <w:rsid w:val="006F2045"/>
    <w:rsid w:val="0074163D"/>
    <w:rsid w:val="00764DCD"/>
    <w:rsid w:val="007758DD"/>
    <w:rsid w:val="00783B73"/>
    <w:rsid w:val="00797FDB"/>
    <w:rsid w:val="007B131F"/>
    <w:rsid w:val="007C6313"/>
    <w:rsid w:val="007D7181"/>
    <w:rsid w:val="007D7B72"/>
    <w:rsid w:val="007E168E"/>
    <w:rsid w:val="007E7945"/>
    <w:rsid w:val="007F05C5"/>
    <w:rsid w:val="008533B2"/>
    <w:rsid w:val="00860783"/>
    <w:rsid w:val="008614FB"/>
    <w:rsid w:val="00863ADD"/>
    <w:rsid w:val="008C2B71"/>
    <w:rsid w:val="008F0AB8"/>
    <w:rsid w:val="00936B1E"/>
    <w:rsid w:val="0096034B"/>
    <w:rsid w:val="009816A0"/>
    <w:rsid w:val="009824D9"/>
    <w:rsid w:val="00996C3C"/>
    <w:rsid w:val="009A4B93"/>
    <w:rsid w:val="009A6F62"/>
    <w:rsid w:val="009C56E6"/>
    <w:rsid w:val="009F61BF"/>
    <w:rsid w:val="00A10F9B"/>
    <w:rsid w:val="00A465E0"/>
    <w:rsid w:val="00A52705"/>
    <w:rsid w:val="00AA57B6"/>
    <w:rsid w:val="00AD32C7"/>
    <w:rsid w:val="00AF15FD"/>
    <w:rsid w:val="00B543A0"/>
    <w:rsid w:val="00B84BC1"/>
    <w:rsid w:val="00B95B39"/>
    <w:rsid w:val="00BA2D9C"/>
    <w:rsid w:val="00BD416D"/>
    <w:rsid w:val="00BF2C66"/>
    <w:rsid w:val="00BF7DF6"/>
    <w:rsid w:val="00C301C1"/>
    <w:rsid w:val="00C572FA"/>
    <w:rsid w:val="00C759BA"/>
    <w:rsid w:val="00C75EF9"/>
    <w:rsid w:val="00C9206F"/>
    <w:rsid w:val="00CB145C"/>
    <w:rsid w:val="00D309B0"/>
    <w:rsid w:val="00D50029"/>
    <w:rsid w:val="00D7007C"/>
    <w:rsid w:val="00D80FD3"/>
    <w:rsid w:val="00DA3C71"/>
    <w:rsid w:val="00DB51C7"/>
    <w:rsid w:val="00DB5F50"/>
    <w:rsid w:val="00DC05DA"/>
    <w:rsid w:val="00E3262B"/>
    <w:rsid w:val="00E84725"/>
    <w:rsid w:val="00EB189F"/>
    <w:rsid w:val="00EE0247"/>
    <w:rsid w:val="00F02089"/>
    <w:rsid w:val="00F37904"/>
    <w:rsid w:val="00F465AD"/>
    <w:rsid w:val="00F57C13"/>
    <w:rsid w:val="00F61995"/>
    <w:rsid w:val="00F73E8E"/>
    <w:rsid w:val="00FE0CE5"/>
    <w:rsid w:val="04F3442A"/>
    <w:rsid w:val="07153F18"/>
    <w:rsid w:val="09B00909"/>
    <w:rsid w:val="0ABE72EF"/>
    <w:rsid w:val="0B221A19"/>
    <w:rsid w:val="0B96215D"/>
    <w:rsid w:val="0C8E64AC"/>
    <w:rsid w:val="0F551530"/>
    <w:rsid w:val="10A46965"/>
    <w:rsid w:val="10C431C8"/>
    <w:rsid w:val="1AA8629A"/>
    <w:rsid w:val="1DC85D3E"/>
    <w:rsid w:val="1EF4672E"/>
    <w:rsid w:val="1FC078A6"/>
    <w:rsid w:val="205F3D84"/>
    <w:rsid w:val="21E61F68"/>
    <w:rsid w:val="26C81069"/>
    <w:rsid w:val="271922EE"/>
    <w:rsid w:val="291F170B"/>
    <w:rsid w:val="2FB952CC"/>
    <w:rsid w:val="30255B7F"/>
    <w:rsid w:val="329B72CC"/>
    <w:rsid w:val="34266977"/>
    <w:rsid w:val="34626FAB"/>
    <w:rsid w:val="34D82443"/>
    <w:rsid w:val="3DFB1590"/>
    <w:rsid w:val="40183FAD"/>
    <w:rsid w:val="40C336DA"/>
    <w:rsid w:val="415915A8"/>
    <w:rsid w:val="439626BE"/>
    <w:rsid w:val="43B248A5"/>
    <w:rsid w:val="440D6981"/>
    <w:rsid w:val="46464769"/>
    <w:rsid w:val="49A26116"/>
    <w:rsid w:val="4B0E11F7"/>
    <w:rsid w:val="4FD020E9"/>
    <w:rsid w:val="50023EB8"/>
    <w:rsid w:val="50E20190"/>
    <w:rsid w:val="51513F9E"/>
    <w:rsid w:val="524A0FDE"/>
    <w:rsid w:val="58FE051E"/>
    <w:rsid w:val="5BF07F43"/>
    <w:rsid w:val="605A20DF"/>
    <w:rsid w:val="66666763"/>
    <w:rsid w:val="667C22C4"/>
    <w:rsid w:val="66C11C8A"/>
    <w:rsid w:val="6ADD72DB"/>
    <w:rsid w:val="6B6C7C58"/>
    <w:rsid w:val="70255BAE"/>
    <w:rsid w:val="71F153E9"/>
    <w:rsid w:val="73E72AB5"/>
    <w:rsid w:val="77BD39B9"/>
    <w:rsid w:val="79444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7">
    <w:name w:val="Strong"/>
    <w:basedOn w:val="6"/>
    <w:qFormat/>
    <w:uiPriority w:val="0"/>
    <w:rPr>
      <w:b/>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headline-content2"/>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46712-358B-4B2C-94F7-F68DD6ABB0BD}">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378</Words>
  <Characters>2155</Characters>
  <Lines>17</Lines>
  <Paragraphs>5</Paragraphs>
  <TotalTime>2462784</TotalTime>
  <ScaleCrop>false</ScaleCrop>
  <LinksUpToDate>false</LinksUpToDate>
  <CharactersWithSpaces>2528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2019-07-18T09:16:00Z</dcterms:created>
  <dc:creator>zhaoban</dc:creator>
  <cp:lastModifiedBy>Administrator</cp:lastModifiedBy>
  <cp:lastPrinted>2019-07-22T01:18:00Z</cp:lastPrinted>
  <dcterms:modified xsi:type="dcterms:W3CDTF">2020-05-12T09:53:25Z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