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9D" w:rsidRDefault="009B4E9D" w:rsidP="009B4E9D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B4E9D" w:rsidRDefault="009B4E9D" w:rsidP="009B4E9D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:rsidR="009B4E9D" w:rsidRDefault="009B4E9D" w:rsidP="009B4E9D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第七届全省学生“学宪法 讲宪法”活动</w:t>
      </w:r>
    </w:p>
    <w:p w:rsidR="009B4E9D" w:rsidRDefault="009B4E9D" w:rsidP="009B4E9D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全媒体宣传展示计划安排</w:t>
      </w:r>
    </w:p>
    <w:p w:rsidR="009B4E9D" w:rsidRDefault="009B4E9D" w:rsidP="009B4E9D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B4E9D" w:rsidRDefault="009B4E9D" w:rsidP="009B4E9D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山东教育卫视</w:t>
      </w:r>
      <w:r>
        <w:rPr>
          <w:rFonts w:ascii="仿宋_GB2312" w:eastAsia="仿宋_GB2312" w:hAnsi="仿宋_GB2312" w:cs="仿宋_GB2312" w:hint="eastAsia"/>
          <w:sz w:val="32"/>
          <w:szCs w:val="32"/>
        </w:rPr>
        <w:t>融媒体矩阵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山东教育发布、山东教育电视台、山东高考一点通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今日头条、网易、抖音、快手</w:t>
      </w:r>
      <w:r>
        <w:rPr>
          <w:rFonts w:ascii="仿宋_GB2312" w:eastAsia="仿宋_GB2312" w:hAnsi="仿宋_GB2312" w:cs="仿宋_GB2312" w:hint="eastAsia"/>
          <w:sz w:val="32"/>
          <w:szCs w:val="32"/>
        </w:rPr>
        <w:t>等媒体、网络平台广泛宣传展示我省“学宪法 讲宪法”活动。</w:t>
      </w:r>
      <w:r>
        <w:rPr>
          <w:rFonts w:ascii="仿宋_GB2312" w:eastAsia="仿宋_GB2312" w:hint="eastAsia"/>
          <w:sz w:val="32"/>
          <w:szCs w:val="32"/>
          <w:lang w:eastAsia="zh-Hans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开展系列宣传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ascii="仿宋_GB2312" w:eastAsia="仿宋_GB2312" w:hint="eastAsia"/>
          <w:sz w:val="32"/>
          <w:szCs w:val="32"/>
        </w:rPr>
        <w:t>全方位展示学习成果，不断增强活动的参与性、互动性和趣味性，引导广大青少年学生自觉</w:t>
      </w:r>
      <w:r>
        <w:rPr>
          <w:rFonts w:ascii="仿宋_GB2312" w:eastAsia="仿宋_GB2312"/>
          <w:sz w:val="32"/>
          <w:szCs w:val="32"/>
        </w:rPr>
        <w:t>成为社会主义法治的忠实崇尚者、自觉遵守者、坚定捍卫者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持续营造“学宪法 讲宪法”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的浓厚氛围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4E9D" w:rsidRDefault="009B4E9D" w:rsidP="009B4E9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一、2022年6—8月份主要安排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（一）山东教育电视台采访部分往届国赛、省赛获奖选手，部分往</w:t>
      </w:r>
      <w:r>
        <w:rPr>
          <w:rFonts w:ascii="仿宋_GB2312" w:eastAsia="仿宋_GB2312" w:hint="eastAsia"/>
          <w:sz w:val="32"/>
          <w:szCs w:val="32"/>
        </w:rPr>
        <w:t>届活动组织先进单位，进行宣传报道；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山东教育电视台</w:t>
      </w:r>
      <w:r>
        <w:rPr>
          <w:rFonts w:ascii="仿宋_GB2312" w:eastAsia="仿宋_GB2312" w:hint="eastAsia"/>
          <w:sz w:val="32"/>
          <w:szCs w:val="32"/>
        </w:rPr>
        <w:t>制作播放一批宪法、民法典等法律公益宣传片、普法动漫，各地各校也可制作报送供播出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（三）遴选展示各地各校优秀法治教育示范课、普法讲座、学校案例、师生</w:t>
      </w:r>
      <w:r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（四）遴选展示各地各校活动动态资讯（包含</w:t>
      </w:r>
      <w:r>
        <w:rPr>
          <w:rFonts w:ascii="仿宋_GB2312" w:eastAsia="仿宋_GB2312" w:hAnsi="楷体" w:hint="eastAsia"/>
          <w:sz w:val="32"/>
          <w:szCs w:val="32"/>
        </w:rPr>
        <w:t>争创“宪法卫士”活动情况、组织比赛情况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（五）遴选转发</w:t>
      </w:r>
      <w:r>
        <w:rPr>
          <w:rFonts w:ascii="仿宋_GB2312" w:eastAsia="仿宋_GB2312" w:hint="eastAsia"/>
          <w:sz w:val="32"/>
          <w:szCs w:val="32"/>
        </w:rPr>
        <w:t>普法网、学习强国等平台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共享</w:t>
      </w:r>
      <w:r>
        <w:rPr>
          <w:rFonts w:ascii="仿宋_GB2312" w:eastAsia="仿宋_GB2312" w:hint="eastAsia"/>
          <w:sz w:val="32"/>
          <w:szCs w:val="32"/>
        </w:rPr>
        <w:t>资源中的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法律小故事、法律法规的介绍与解释、法律小常识。</w:t>
      </w:r>
    </w:p>
    <w:p w:rsidR="009B4E9D" w:rsidRDefault="009B4E9D" w:rsidP="009B4E9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二、2022年9—11月份主要安排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（一）遴选展示各地各校活动动态资讯（包含</w:t>
      </w:r>
      <w:r>
        <w:rPr>
          <w:rFonts w:ascii="仿宋_GB2312" w:eastAsia="仿宋_GB2312" w:hAnsi="楷体" w:hint="eastAsia"/>
          <w:sz w:val="32"/>
          <w:szCs w:val="32"/>
        </w:rPr>
        <w:t>争创“宪法卫士”活动情况、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组织义务教育阶段学校开展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“尊崇宪法 每日晨读”活动情况、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组织比赛情况）；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（二）展示参加省赛选手风采（各市各高校在推荐参加省赛名单时，一并报送选手照片和简介）；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（三）定期展示各市各高校</w:t>
      </w:r>
      <w:r>
        <w:rPr>
          <w:rFonts w:ascii="仿宋_GB2312" w:eastAsia="仿宋_GB2312" w:hAnsi="楷体" w:hint="eastAsia"/>
          <w:sz w:val="32"/>
          <w:szCs w:val="32"/>
        </w:rPr>
        <w:t>争创“宪法卫士”活动统计数据；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（四）对省级决赛情况进行网络直播和电视录播，省赛结束后展示获奖选手风采；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（五）视情转播全国总决赛情况；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（六）继续遴选展示各市各高校报送的优秀作品。</w:t>
      </w:r>
    </w:p>
    <w:p w:rsidR="009B4E9D" w:rsidRDefault="009B4E9D" w:rsidP="009B4E9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三、2022年12月份主要安排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（一）宣传展示我省在全国总决赛获奖选手风采；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（二）宣传展示我省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教育系统组织开展国家宪法日“宪法晨读”活动情况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义务教育阶段学校开展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“尊崇宪法 每日晨读”活动情况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（三）继续展示各市各高校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争创“宪法卫士”活动统计数据；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（四）继续遴选展示各市各高校报送的优秀作品。</w:t>
      </w:r>
    </w:p>
    <w:p w:rsidR="009B4E9D" w:rsidRDefault="009B4E9D" w:rsidP="009B4E9D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四、报送要求</w:t>
      </w:r>
    </w:p>
    <w:p w:rsidR="009B4E9D" w:rsidRDefault="009B4E9D" w:rsidP="009B4E9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各地各校要高度重视“学宪法 讲宪法”活动宣传展示工作，按照时间节点认真组织好宣传展示内容收集遴选。每次报送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相关新闻信息和优秀展示内容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时，请注明联系人及联系方式，将以市、高校名称命名的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压缩包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发送至山东教育电视台邮箱。</w:t>
      </w:r>
    </w:p>
    <w:p w:rsidR="009B4E9D" w:rsidRDefault="009B4E9D" w:rsidP="009B4E9D"/>
    <w:p w:rsidR="000A147B" w:rsidRPr="009B4E9D" w:rsidRDefault="000A147B">
      <w:bookmarkStart w:id="0" w:name="_GoBack"/>
      <w:bookmarkEnd w:id="0"/>
    </w:p>
    <w:sectPr w:rsidR="000A147B" w:rsidRPr="009B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16" w:rsidRDefault="00FD5416" w:rsidP="009B4E9D">
      <w:r>
        <w:separator/>
      </w:r>
    </w:p>
  </w:endnote>
  <w:endnote w:type="continuationSeparator" w:id="0">
    <w:p w:rsidR="00FD5416" w:rsidRDefault="00FD5416" w:rsidP="009B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16" w:rsidRDefault="00FD5416" w:rsidP="009B4E9D">
      <w:r>
        <w:separator/>
      </w:r>
    </w:p>
  </w:footnote>
  <w:footnote w:type="continuationSeparator" w:id="0">
    <w:p w:rsidR="00FD5416" w:rsidRDefault="00FD5416" w:rsidP="009B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E"/>
    <w:rsid w:val="000A147B"/>
    <w:rsid w:val="009B4E9D"/>
    <w:rsid w:val="00FC7A5E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34D93-DFF9-4AF7-A01D-9992E526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E9D"/>
    <w:rPr>
      <w:sz w:val="18"/>
      <w:szCs w:val="18"/>
    </w:rPr>
  </w:style>
  <w:style w:type="paragraph" w:styleId="a7">
    <w:name w:val="Normal (Web)"/>
    <w:basedOn w:val="a"/>
    <w:qFormat/>
    <w:rsid w:val="009B4E9D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2022-06-23T03:30:00Z</dcterms:created>
  <dcterms:modified xsi:type="dcterms:W3CDTF">2022-06-23T03:30:00Z</dcterms:modified>
</cp:coreProperties>
</file>