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A4E0F3">
      <w:pPr>
        <w:shd w:val="clear" w:color="auto" w:fill="FFFFFF"/>
        <w:snapToGrid w:val="0"/>
        <w:spacing w:line="580" w:lineRule="exact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bookmarkStart w:id="7" w:name="_GoBack"/>
      <w:bookmarkEnd w:id="7"/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附件2</w:t>
      </w:r>
    </w:p>
    <w:p w14:paraId="06581992">
      <w:pPr>
        <w:shd w:val="clear" w:color="auto" w:fill="FFFFFF"/>
        <w:snapToGrid w:val="0"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起草说明</w:t>
      </w:r>
    </w:p>
    <w:p w14:paraId="5204A433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p w14:paraId="4C15B738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5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一、起草背景</w:t>
      </w:r>
    </w:p>
    <w:p w14:paraId="54074C1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50" w:lineRule="exact"/>
        <w:ind w:firstLine="640" w:firstLineChars="200"/>
        <w:textAlignment w:val="auto"/>
        <w:rPr>
          <w:rFonts w:hint="default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为贯彻落实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《人力资源社会保障部 教育部关于深化中等职业学校制度改革的指导意见》精神，充分发挥好</w:t>
      </w:r>
      <w:r>
        <w:rPr>
          <w:rFonts w:hint="eastAsia" w:eastAsia="仿宋_GB2312" w:cs="Times New Roman"/>
          <w:color w:val="000000"/>
          <w:sz w:val="32"/>
          <w:szCs w:val="32"/>
          <w:lang w:eastAsia="zh-CN"/>
        </w:rPr>
        <w:t>人才评价“指挥棒”和风向标作用，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2019年12月，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我厅会同省人力资源社会保障厅印发了《关于印发山东省中等职业学校教师职称评价标准条件的通知》，文件施行以来，发挥了积极的导向作用。但随着中等职业学校教师队伍建设情况的发展变化，特别是《深化新时代</w:t>
      </w:r>
      <w:r>
        <w:rPr>
          <w:rFonts w:hint="default" w:eastAsia="仿宋_GB2312" w:cs="Times New Roman"/>
          <w:color w:val="000000"/>
          <w:sz w:val="32"/>
          <w:szCs w:val="32"/>
          <w:lang w:val="en-US" w:eastAsia="zh-CN"/>
        </w:rPr>
        <w:t>教育评价改革总体方案》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印发后，对教师评价改革提出了新要求。为切实推进教师评价改革，推进践行教书育人使命，我厅牵头对《山东省中等职业学校教师职称评价标准条件》（以下简称</w:t>
      </w:r>
      <w:bookmarkStart w:id="0" w:name="OLE_LINK14"/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《标准条件》</w:t>
      </w:r>
      <w:bookmarkEnd w:id="0"/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）进行了修订。</w:t>
      </w:r>
    </w:p>
    <w:p w14:paraId="44EEBE73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50" w:lineRule="exact"/>
        <w:ind w:firstLine="640" w:firstLineChars="200"/>
        <w:textAlignment w:val="auto"/>
        <w:rPr>
          <w:rFonts w:hint="default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二、起草过程</w:t>
      </w:r>
    </w:p>
    <w:p w14:paraId="0FE5F9F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5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2024年11月起，我厅启动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《标准条件》修订工作，先后通过实地走访、书面调研等方式，调研中等职业学校19所，召开专题座谈会2次，征求</w:t>
      </w:r>
      <w:bookmarkStart w:id="1" w:name="OLE_LINK15"/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《标准条件》</w:t>
      </w:r>
      <w:bookmarkEnd w:id="1"/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修订工作意见。《标准条件》初稿形成后，分别面向省直相关单位和16地市教育、人社部门征求意见建议39条次。根据相关意见建议，对《标准条件》先后开展2轮较大的修改，形成现征求意见稿。</w:t>
      </w:r>
    </w:p>
    <w:p w14:paraId="7F08753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Autospacing="0" w:afterAutospacing="0" w:line="55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三、主要内容</w:t>
      </w:r>
    </w:p>
    <w:p w14:paraId="7AC4BFC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50" w:lineRule="exact"/>
        <w:ind w:firstLine="640" w:firstLineChars="200"/>
        <w:textAlignment w:val="auto"/>
        <w:rPr>
          <w:rFonts w:hint="eastAsia"/>
        </w:rPr>
      </w:pP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本次修订</w:t>
      </w:r>
      <w:r>
        <w:rPr>
          <w:rFonts w:hint="eastAsia" w:eastAsia="仿宋_GB2312" w:cs="Times New Roman"/>
          <w:b w:val="0"/>
          <w:bCs w:val="0"/>
          <w:color w:val="000000"/>
          <w:sz w:val="32"/>
          <w:szCs w:val="32"/>
          <w:lang w:eastAsia="zh-CN"/>
        </w:rPr>
        <w:t>重点在以下几个方面</w:t>
      </w:r>
      <w:r>
        <w:rPr>
          <w:rFonts w:hint="default" w:eastAsia="仿宋_GB2312" w:cs="Times New Roman"/>
          <w:b w:val="0"/>
          <w:bCs w:val="0"/>
          <w:color w:val="000000"/>
          <w:sz w:val="32"/>
          <w:szCs w:val="32"/>
          <w:lang w:eastAsia="zh-CN"/>
        </w:rPr>
        <w:t>作了</w:t>
      </w:r>
      <w:r>
        <w:rPr>
          <w:rFonts w:hint="eastAsia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修改</w:t>
      </w:r>
      <w:r>
        <w:rPr>
          <w:rFonts w:hint="eastAsia" w:eastAsia="仿宋_GB2312" w:cs="Times New Roman"/>
          <w:b w:val="0"/>
          <w:bCs w:val="0"/>
          <w:color w:val="000000"/>
          <w:sz w:val="32"/>
          <w:szCs w:val="32"/>
          <w:lang w:eastAsia="zh-CN"/>
        </w:rPr>
        <w:t>：</w:t>
      </w:r>
      <w:r>
        <w:rPr>
          <w:rFonts w:hint="eastAsia" w:eastAsia="仿宋_GB2312" w:cs="Times New Roman"/>
          <w:b/>
          <w:bCs/>
          <w:color w:val="000000"/>
          <w:sz w:val="32"/>
          <w:szCs w:val="32"/>
          <w:lang w:eastAsia="zh-CN"/>
        </w:rPr>
        <w:t>一是</w:t>
      </w:r>
      <w:r>
        <w:rPr>
          <w:rFonts w:hint="eastAsia" w:eastAsia="仿宋_GB2312" w:cs="Times New Roman"/>
          <w:b/>
          <w:bCs/>
          <w:color w:val="000000"/>
          <w:sz w:val="32"/>
          <w:szCs w:val="32"/>
          <w:lang w:val="en-US" w:eastAsia="zh-CN"/>
        </w:rPr>
        <w:t>突出了职业教育教师“双师”素养要求。</w:t>
      </w:r>
      <w:r>
        <w:rPr>
          <w:rFonts w:hint="eastAsia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在基本条件部分，对专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  <w:t>业课教师和实习指导教师申请晋升高级职称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和正高级职称，提出了通过省级“双师型”教师认定的要求。同时根据教育部相关文件内容，明确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文化课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教师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也应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定期到行业企业开展考察、调研和学习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。</w:t>
      </w:r>
      <w:r>
        <w:rPr>
          <w:rFonts w:hint="eastAsia" w:eastAsia="仿宋_GB2312" w:cs="Times New Roman"/>
          <w:b/>
          <w:bCs/>
          <w:color w:val="000000"/>
          <w:sz w:val="32"/>
          <w:szCs w:val="32"/>
          <w:lang w:val="en-US" w:eastAsia="zh-CN"/>
        </w:rPr>
        <w:t>二是强调了学生工作经历要求。</w:t>
      </w:r>
      <w:r>
        <w:rPr>
          <w:rFonts w:hint="eastAsia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《标准条件》明确，</w:t>
      </w:r>
      <w:bookmarkStart w:id="2" w:name="OLE_LINK20"/>
      <w:bookmarkStart w:id="3" w:name="OLE_LINK18"/>
      <w:r>
        <w:rPr>
          <w:rFonts w:hint="eastAsia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申请晋升中级职称的</w:t>
      </w:r>
      <w:bookmarkEnd w:id="2"/>
      <w:r>
        <w:rPr>
          <w:rFonts w:hint="eastAsia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，需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满足学校规定的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班主任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任职时长要求，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任现职以来，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原则上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班主任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任职时间不得低于1年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；</w:t>
      </w:r>
      <w:bookmarkEnd w:id="3"/>
      <w:bookmarkStart w:id="4" w:name="OLE_LINK21"/>
      <w:bookmarkStart w:id="5" w:name="OLE_LINK19"/>
      <w:r>
        <w:rPr>
          <w:rFonts w:hint="eastAsia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申请晋升高级职称的，</w:t>
      </w:r>
      <w:bookmarkEnd w:id="4"/>
      <w:r>
        <w:rPr>
          <w:rFonts w:hint="eastAsia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满足学校规定的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班主任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任职时长要求，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任现职以来，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原则上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班主任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任职时间不得低于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；</w:t>
      </w:r>
      <w:bookmarkEnd w:id="5"/>
      <w:r>
        <w:rPr>
          <w:rFonts w:hint="eastAsia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申请晋升正高级职称的，需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满足学校规定的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班主任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任职时长要求，原则上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班主任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任职时间不得低于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  <w:r>
        <w:rPr>
          <w:rFonts w:hint="eastAsia" w:eastAsia="仿宋_GB2312" w:cs="Times New Roman"/>
          <w:b/>
          <w:bCs/>
          <w:color w:val="000000"/>
          <w:sz w:val="32"/>
          <w:szCs w:val="32"/>
          <w:lang w:val="en-US" w:eastAsia="zh-CN"/>
        </w:rPr>
        <w:t>三是强化了对教学能力的要求。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明确</w:t>
      </w:r>
      <w:bookmarkStart w:id="6" w:name="OLE_LINK25"/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申报高级职称，</w:t>
      </w:r>
      <w:bookmarkEnd w:id="6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任现职以来，每年在校级及以上范围内开设1次以上公开课、研究课、示范课、专题讲座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申报正高级职称，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任现职以来，每年在县级及以上范围内开设1次以上公开课、研究课、示范课、专题讲座。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四是</w:t>
      </w:r>
      <w:r>
        <w:rPr>
          <w:rFonts w:hint="eastAsia" w:eastAsia="仿宋_GB2312" w:cs="Times New Roman"/>
          <w:b/>
          <w:bCs/>
          <w:color w:val="000000"/>
          <w:sz w:val="32"/>
          <w:szCs w:val="32"/>
          <w:lang w:val="en-US" w:eastAsia="zh-CN"/>
        </w:rPr>
        <w:t>推行代表性教育教学成果评价。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将申报高级和正高级职称部分相应的教科研成果进行了细化和明确，突出破“五唯”导向，明确了教学能手、教学能力（技能）比赛、教学成果奖、论文、论著等6类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教育教学代表性研究和业绩成果，体现多元评价。</w:t>
      </w:r>
      <w:r>
        <w:rPr>
          <w:rFonts w:hint="eastAsia" w:eastAsia="仿宋_GB2312" w:cs="Times New Roman"/>
          <w:b/>
          <w:bCs/>
          <w:color w:val="000000"/>
          <w:sz w:val="32"/>
          <w:szCs w:val="32"/>
          <w:lang w:val="en-US" w:eastAsia="zh-CN"/>
        </w:rPr>
        <w:t>五是单列教研员评价标准。</w:t>
      </w:r>
      <w:r>
        <w:rPr>
          <w:rFonts w:hint="eastAsia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将教研员参评职称评价标准条件单列，并区分县、市、省三级教研单位，制定差异化标准。</w:t>
      </w:r>
      <w:r>
        <w:rPr>
          <w:rFonts w:hint="eastAsia" w:eastAsia="仿宋_GB2312" w:cs="Times New Roman"/>
          <w:b/>
          <w:bCs/>
          <w:color w:val="000000"/>
          <w:sz w:val="32"/>
          <w:szCs w:val="32"/>
          <w:lang w:val="en-US" w:eastAsia="zh-CN"/>
        </w:rPr>
        <w:t>六是对部分条件设置了过渡期。</w:t>
      </w:r>
      <w:r>
        <w:rPr>
          <w:rFonts w:hint="eastAsia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为充分做好新老标准衔接，对原标准未明确要求的班主任任职年限、开设公开课（研究课、示范课或专题讲座）等限制条件进行了单独说明。</w:t>
      </w:r>
    </w:p>
    <w:sectPr>
      <w:footerReference r:id="rId3" w:type="default"/>
      <w:footerReference r:id="rId4" w:type="even"/>
      <w:pgSz w:w="11906" w:h="16838"/>
      <w:pgMar w:top="2041" w:right="1531" w:bottom="1985" w:left="1531" w:header="851" w:footer="1644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F081F4">
    <w:pPr>
      <w:pStyle w:val="2"/>
      <w:framePr w:wrap="around" w:vAnchor="text" w:hAnchor="margin" w:xAlign="outside" w:y="1"/>
      <w:ind w:left="315" w:leftChars="150" w:right="315" w:rightChars="150"/>
      <w:rPr>
        <w:rStyle w:val="7"/>
        <w:sz w:val="28"/>
        <w:szCs w:val="28"/>
      </w:rPr>
    </w:pPr>
    <w:r>
      <w:rPr>
        <w:rStyle w:val="7"/>
        <w:sz w:val="28"/>
        <w:szCs w:val="28"/>
      </w:rPr>
      <w:t xml:space="preserve">— </w:t>
    </w:r>
    <w:r>
      <w:rPr>
        <w:rStyle w:val="7"/>
        <w:sz w:val="28"/>
        <w:szCs w:val="28"/>
      </w:rPr>
      <w:fldChar w:fldCharType="begin"/>
    </w:r>
    <w:r>
      <w:rPr>
        <w:rStyle w:val="7"/>
        <w:sz w:val="28"/>
        <w:szCs w:val="28"/>
      </w:rPr>
      <w:instrText xml:space="preserve">PAGE  </w:instrText>
    </w:r>
    <w:r>
      <w:rPr>
        <w:rStyle w:val="7"/>
        <w:sz w:val="28"/>
        <w:szCs w:val="28"/>
      </w:rPr>
      <w:fldChar w:fldCharType="separate"/>
    </w:r>
    <w:r>
      <w:rPr>
        <w:rStyle w:val="7"/>
        <w:sz w:val="28"/>
        <w:szCs w:val="28"/>
      </w:rPr>
      <w:t>4</w:t>
    </w:r>
    <w:r>
      <w:rPr>
        <w:rStyle w:val="7"/>
        <w:sz w:val="28"/>
        <w:szCs w:val="28"/>
      </w:rPr>
      <w:fldChar w:fldCharType="end"/>
    </w:r>
    <w:r>
      <w:rPr>
        <w:rStyle w:val="7"/>
        <w:sz w:val="28"/>
        <w:szCs w:val="28"/>
      </w:rPr>
      <w:t xml:space="preserve"> —</w:t>
    </w:r>
  </w:p>
  <w:p w14:paraId="35EE097D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986648">
    <w:pPr>
      <w:pStyle w:val="2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725ECFD1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8F0C2A"/>
    <w:rsid w:val="000102C3"/>
    <w:rsid w:val="0002722E"/>
    <w:rsid w:val="000D1704"/>
    <w:rsid w:val="000F6019"/>
    <w:rsid w:val="001331E3"/>
    <w:rsid w:val="001414E6"/>
    <w:rsid w:val="00150F26"/>
    <w:rsid w:val="00167D58"/>
    <w:rsid w:val="001A1AD1"/>
    <w:rsid w:val="00205D3A"/>
    <w:rsid w:val="002675B8"/>
    <w:rsid w:val="00295935"/>
    <w:rsid w:val="002D36A6"/>
    <w:rsid w:val="0032220F"/>
    <w:rsid w:val="003340EC"/>
    <w:rsid w:val="003751E7"/>
    <w:rsid w:val="003F0A3F"/>
    <w:rsid w:val="003F186A"/>
    <w:rsid w:val="0040787C"/>
    <w:rsid w:val="004255E8"/>
    <w:rsid w:val="00461822"/>
    <w:rsid w:val="00475796"/>
    <w:rsid w:val="004B0A45"/>
    <w:rsid w:val="004D73FC"/>
    <w:rsid w:val="004F3958"/>
    <w:rsid w:val="0050349A"/>
    <w:rsid w:val="0052423E"/>
    <w:rsid w:val="00544492"/>
    <w:rsid w:val="00556BBC"/>
    <w:rsid w:val="00584E26"/>
    <w:rsid w:val="00585162"/>
    <w:rsid w:val="005A16A3"/>
    <w:rsid w:val="005A25FA"/>
    <w:rsid w:val="005A6AB3"/>
    <w:rsid w:val="005C41F8"/>
    <w:rsid w:val="00666697"/>
    <w:rsid w:val="006833BA"/>
    <w:rsid w:val="006B5CE2"/>
    <w:rsid w:val="006C2E79"/>
    <w:rsid w:val="006C2FB5"/>
    <w:rsid w:val="0071780E"/>
    <w:rsid w:val="00726544"/>
    <w:rsid w:val="007E30A8"/>
    <w:rsid w:val="0081034F"/>
    <w:rsid w:val="00905158"/>
    <w:rsid w:val="009102BE"/>
    <w:rsid w:val="00957444"/>
    <w:rsid w:val="00985EEB"/>
    <w:rsid w:val="009B2EAC"/>
    <w:rsid w:val="009C7207"/>
    <w:rsid w:val="009D186D"/>
    <w:rsid w:val="00A31DCE"/>
    <w:rsid w:val="00A55E34"/>
    <w:rsid w:val="00A925CA"/>
    <w:rsid w:val="00AB0B58"/>
    <w:rsid w:val="00AB0DE0"/>
    <w:rsid w:val="00AE28A8"/>
    <w:rsid w:val="00B60FB2"/>
    <w:rsid w:val="00B6591F"/>
    <w:rsid w:val="00B83F06"/>
    <w:rsid w:val="00B86524"/>
    <w:rsid w:val="00C446A0"/>
    <w:rsid w:val="00CE0CA6"/>
    <w:rsid w:val="00CF149C"/>
    <w:rsid w:val="00D020AE"/>
    <w:rsid w:val="00DF4B5E"/>
    <w:rsid w:val="00E500BC"/>
    <w:rsid w:val="00E53C59"/>
    <w:rsid w:val="00E80D7A"/>
    <w:rsid w:val="00EE16D6"/>
    <w:rsid w:val="00F55CD2"/>
    <w:rsid w:val="00F74267"/>
    <w:rsid w:val="00F74392"/>
    <w:rsid w:val="00FA30E9"/>
    <w:rsid w:val="01D531C9"/>
    <w:rsid w:val="02E62FD5"/>
    <w:rsid w:val="06B75BB3"/>
    <w:rsid w:val="07A44E46"/>
    <w:rsid w:val="07C90FC9"/>
    <w:rsid w:val="0C99751F"/>
    <w:rsid w:val="155847C4"/>
    <w:rsid w:val="1F8F0C2A"/>
    <w:rsid w:val="204917A2"/>
    <w:rsid w:val="2EBA37DF"/>
    <w:rsid w:val="3917214B"/>
    <w:rsid w:val="414E1927"/>
    <w:rsid w:val="466073B7"/>
    <w:rsid w:val="4AAB72D8"/>
    <w:rsid w:val="4B246393"/>
    <w:rsid w:val="66504C70"/>
    <w:rsid w:val="6AD547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7169;&#26495;\&#40065;&#25945;X&#20989;&#65288;&#26080;&#32534;&#21495;&#65289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鲁教X函（无编号）.dot</Template>
  <Pages>2</Pages>
  <Words>9466</Words>
  <Characters>9580</Characters>
  <Lines>1</Lines>
  <Paragraphs>1</Paragraphs>
  <TotalTime>9</TotalTime>
  <ScaleCrop>false</ScaleCrop>
  <LinksUpToDate>false</LinksUpToDate>
  <CharactersWithSpaces>9595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2025-04-21T01:03:00Z</dcterms:created>
  <dc:creator>文印1</dc:creator>
  <cp:lastModifiedBy>HP</cp:lastModifiedBy>
  <dcterms:modified xsi:type="dcterms:W3CDTF">2025-05-06T08:57:43Z</dcterms:modified>
  <dc:title>山东省教育厅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DD3F9AC3A63542E9977B8E0AC6E183C2</vt:lpwstr>
  </property>
  <property fmtid="{D5CDD505-2E9C-101B-9397-08002B2CF9AE}" pid="4" name="KSOTemplateDocerSaveRecord">
    <vt:lpwstr>eyJoZGlkIjoiNDg3ZTI4MDk3OGM5ZWMyZTY3NjliNDVjOTQ1MDg5Y2UifQ==</vt:lpwstr>
  </property>
</Properties>
</file>