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2024年山东省职业院校教学能力大赛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优秀组织奖获奖单位名单</w:t>
      </w:r>
    </w:p>
    <w:p>
      <w:pPr>
        <w:spacing w:line="580" w:lineRule="exact"/>
        <w:ind w:firstLine="1896" w:firstLineChars="600"/>
        <w:rPr>
          <w:rFonts w:ascii="仿宋_GB2312" w:eastAsia="仿宋_GB2312"/>
          <w:color w:val="0000FF"/>
          <w:sz w:val="32"/>
          <w:szCs w:val="32"/>
        </w:rPr>
      </w:pP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济南市教育局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淄博市</w:t>
      </w:r>
      <w:r>
        <w:rPr>
          <w:rFonts w:ascii="仿宋_GB2312" w:eastAsia="仿宋_GB2312"/>
          <w:sz w:val="32"/>
          <w:szCs w:val="32"/>
        </w:rPr>
        <w:t>教育局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枣庄市教育局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东营市</w:t>
      </w:r>
      <w:r>
        <w:rPr>
          <w:rFonts w:ascii="仿宋_GB2312" w:eastAsia="仿宋_GB2312"/>
          <w:sz w:val="32"/>
          <w:szCs w:val="32"/>
        </w:rPr>
        <w:t>教育局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威海市教育局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临沂市教育局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德州</w:t>
      </w:r>
      <w:r>
        <w:rPr>
          <w:rFonts w:ascii="仿宋_GB2312" w:eastAsia="仿宋_GB2312"/>
          <w:sz w:val="32"/>
          <w:szCs w:val="32"/>
        </w:rPr>
        <w:t>市教育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体育局</w:t>
      </w:r>
    </w:p>
    <w:p>
      <w:pPr>
        <w:spacing w:line="580" w:lineRule="exact"/>
        <w:ind w:firstLine="1896" w:firstLineChars="6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滨州市教育局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青岛酒店管理职业技术学院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山东科技职业学院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滨州职业学院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东营职业学院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山东医学高等专科学校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山东工程职业技术大学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山东药品食品职业学院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山东劳动职业技术学院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山东中医药高等专科学校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烟台汽车工程职业学院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济南护理职业学院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山东商务职业学院</w:t>
      </w:r>
    </w:p>
    <w:p>
      <w:pPr>
        <w:spacing w:line="580" w:lineRule="exact"/>
        <w:ind w:firstLine="1896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山东外国语职业技术大学</w:t>
      </w: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16B4B"/>
    <w:rsid w:val="0AEE5859"/>
    <w:rsid w:val="131A0C81"/>
    <w:rsid w:val="59316B4B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2024-09-25T02:31:00Z</dcterms:created>
  <dc:creator>z</dc:creator>
  <cp:lastModifiedBy>z</cp:lastModifiedBy>
  <dcterms:modified xsi:type="dcterms:W3CDTF">2024-09-25T02:31:34Z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