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5E6" w:rsidRDefault="00B34561">
      <w:pPr>
        <w:spacing w:line="360" w:lineRule="auto"/>
        <w:jc w:val="center"/>
        <w:rPr>
          <w:rStyle w:val="NormalCharacter"/>
          <w:rFonts w:ascii="黑体" w:eastAsia="黑体" w:hAnsi="黑体"/>
          <w:color w:val="000000"/>
          <w:sz w:val="36"/>
          <w:szCs w:val="36"/>
        </w:rPr>
      </w:pPr>
      <w:r>
        <w:rPr>
          <w:rStyle w:val="NormalCharacter"/>
          <w:rFonts w:ascii="黑体" w:eastAsia="黑体" w:hAnsi="黑体"/>
          <w:color w:val="000000"/>
          <w:sz w:val="36"/>
          <w:szCs w:val="36"/>
        </w:rPr>
        <w:t>王成</w:t>
      </w:r>
      <w:proofErr w:type="gramStart"/>
      <w:r>
        <w:rPr>
          <w:rStyle w:val="NormalCharacter"/>
          <w:rFonts w:ascii="黑体" w:eastAsia="黑体" w:hAnsi="黑体"/>
          <w:color w:val="000000"/>
          <w:sz w:val="36"/>
          <w:szCs w:val="36"/>
        </w:rPr>
        <w:t>梅个人</w:t>
      </w:r>
      <w:proofErr w:type="gramEnd"/>
      <w:r>
        <w:rPr>
          <w:rStyle w:val="NormalCharacter"/>
          <w:rFonts w:ascii="黑体" w:eastAsia="黑体" w:hAnsi="黑体"/>
          <w:color w:val="000000"/>
          <w:sz w:val="36"/>
          <w:szCs w:val="36"/>
        </w:rPr>
        <w:t>先进事迹</w:t>
      </w:r>
    </w:p>
    <w:p w:rsidR="002525E6" w:rsidRDefault="002525E6">
      <w:pPr>
        <w:spacing w:line="360" w:lineRule="auto"/>
        <w:ind w:firstLineChars="200" w:firstLine="640"/>
        <w:rPr>
          <w:rStyle w:val="NormalCharacter"/>
          <w:rFonts w:ascii="仿宋" w:eastAsia="仿宋" w:hAnsi="仿宋"/>
          <w:color w:val="000000"/>
          <w:sz w:val="32"/>
          <w:szCs w:val="32"/>
        </w:rPr>
      </w:pPr>
    </w:p>
    <w:p w:rsidR="002525E6" w:rsidRDefault="00B34561">
      <w:pPr>
        <w:spacing w:line="600" w:lineRule="exact"/>
        <w:ind w:firstLineChars="200" w:firstLine="640"/>
        <w:rPr>
          <w:rStyle w:val="NormalCharacter"/>
          <w:rFonts w:ascii="仿宋_GB2312" w:eastAsia="仿宋_GB2312" w:hAnsi="仿宋_GB2312"/>
          <w:sz w:val="32"/>
          <w:szCs w:val="32"/>
        </w:rPr>
      </w:pPr>
      <w:r>
        <w:rPr>
          <w:rStyle w:val="NormalCharacter"/>
          <w:rFonts w:ascii="仿宋_GB2312" w:eastAsia="仿宋_GB2312" w:hAnsi="仿宋_GB2312"/>
          <w:sz w:val="32"/>
          <w:szCs w:val="32"/>
        </w:rPr>
        <w:t>王成梅：日照市教育局托幼办主任，从事幼教工作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33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年。该同志政治坚定，能够自觉增强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“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四个意识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”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，做到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“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两个维护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”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，始终保持政治上的清醒。具有强烈的事业心、勤奋的敬业精神、严谨的工作作风和过硬的业务能力。是日照市第十三次党代表大会代表、山东省学前教育先进个人、山东省教学能手，先后获得市直机关优秀科长、日照市五一劳动奖章、日照市十佳女职工建功立业标兵、市三八红旗手等荣誉称号；先后记三等功、嘉奖多次；市托幼办被市直机关工委表彰为首批文明科室，连续多年被市教育局授予先进科室；创新成果和调研报告多次获国家级二等奖，山东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省一、二等奖，山东省</w:t>
      </w:r>
      <w:proofErr w:type="gramStart"/>
      <w:r>
        <w:rPr>
          <w:rStyle w:val="NormalCharacter"/>
          <w:rFonts w:ascii="仿宋_GB2312" w:eastAsia="仿宋_GB2312" w:hAnsi="仿宋_GB2312"/>
          <w:sz w:val="32"/>
          <w:szCs w:val="32"/>
        </w:rPr>
        <w:t>地方地方</w:t>
      </w:r>
      <w:proofErr w:type="gramEnd"/>
      <w:r>
        <w:rPr>
          <w:rStyle w:val="NormalCharacter"/>
          <w:rFonts w:ascii="仿宋_GB2312" w:eastAsia="仿宋_GB2312" w:hAnsi="仿宋_GB2312"/>
          <w:sz w:val="32"/>
          <w:szCs w:val="32"/>
        </w:rPr>
        <w:t>教育创新成果二等奖，山东省政府系统，市政府机关创新奖。其中《日照市农村幼儿园保教质量均衡优质发展的机制探索》被评为国家级教学成果二等奖、山东省特等奖。被聘为山东省教育督导员，日照市教育学会副会长。</w:t>
      </w:r>
    </w:p>
    <w:p w:rsidR="002525E6" w:rsidRDefault="00B34561">
      <w:pPr>
        <w:spacing w:line="360" w:lineRule="auto"/>
        <w:ind w:firstLineChars="200" w:firstLine="640"/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</w:pP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该同志热爱学前教育事业，把全部的热情和精力都奉献给了学前教育事业。特别</w:t>
      </w:r>
      <w:r>
        <w:rPr>
          <w:rStyle w:val="NormalCharacter"/>
          <w:rFonts w:ascii="仿宋_GB2312" w:eastAsia="仿宋_GB2312" w:hAnsi="仿宋_GB2312" w:hint="eastAsia"/>
          <w:color w:val="000000"/>
          <w:sz w:val="32"/>
          <w:szCs w:val="32"/>
        </w:rPr>
        <w:t>是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在日照市托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幼办工作期间，从上加强政策研究和创制，建立健全全市学前教育发展的政策制度体系；对下，从幼儿园抓起，加强园</w:t>
      </w:r>
      <w:proofErr w:type="gramStart"/>
      <w:r>
        <w:rPr>
          <w:rStyle w:val="NormalCharacter"/>
          <w:rFonts w:ascii="仿宋_GB2312" w:eastAsia="仿宋_GB2312" w:hAnsi="仿宋_GB2312"/>
          <w:sz w:val="32"/>
          <w:szCs w:val="32"/>
        </w:rPr>
        <w:t>所基层</w:t>
      </w:r>
      <w:proofErr w:type="gramEnd"/>
      <w:r>
        <w:rPr>
          <w:rStyle w:val="NormalCharacter"/>
          <w:rFonts w:ascii="仿宋_GB2312" w:eastAsia="仿宋_GB2312" w:hAnsi="仿宋_GB2312"/>
          <w:sz w:val="32"/>
          <w:szCs w:val="32"/>
        </w:rPr>
        <w:t>基础工作和教师队伍建设；中间，加强对部门和区县、乡镇党委、政府的政策宣传，争取支持，创造学前教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育发展的良好环境。在她和各级的</w:t>
      </w:r>
      <w:r>
        <w:rPr>
          <w:rStyle w:val="NormalCharacter"/>
          <w:rFonts w:ascii="仿宋_GB2312" w:eastAsia="仿宋_GB2312" w:hAnsi="仿宋_GB2312"/>
          <w:sz w:val="32"/>
          <w:szCs w:val="32"/>
        </w:rPr>
        <w:lastRenderedPageBreak/>
        <w:t>共同努力下，日照市学前教育发展水平进入全省前列，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近年来，先后争创山东省学前教育先进区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1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个、山东省十佳幼儿园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4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所、省级实验示范幼儿园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92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所。乡镇中心幼儿</w:t>
      </w:r>
      <w:proofErr w:type="gramStart"/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园全</w:t>
      </w:r>
      <w:proofErr w:type="gramEnd"/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部通过省级认定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,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认定率达到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114%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。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主要做了以下几个方面的工作：</w:t>
      </w:r>
    </w:p>
    <w:p w:rsidR="002525E6" w:rsidRDefault="00B34561">
      <w:pPr>
        <w:spacing w:line="360" w:lineRule="auto"/>
        <w:ind w:firstLineChars="200" w:firstLine="640"/>
        <w:rPr>
          <w:rStyle w:val="NormalCharacter"/>
          <w:rFonts w:ascii="黑体" w:eastAsia="黑体" w:hAnsi="黑体"/>
          <w:sz w:val="32"/>
          <w:szCs w:val="32"/>
        </w:rPr>
      </w:pPr>
      <w:r>
        <w:rPr>
          <w:rStyle w:val="NormalCharacter"/>
          <w:rFonts w:ascii="黑体" w:eastAsia="黑体" w:hAnsi="黑体"/>
          <w:sz w:val="32"/>
          <w:szCs w:val="32"/>
        </w:rPr>
        <w:t>一、创新实施了</w:t>
      </w:r>
      <w:r>
        <w:rPr>
          <w:rStyle w:val="NormalCharacter"/>
          <w:rFonts w:ascii="黑体" w:eastAsia="黑体" w:hAnsi="黑体"/>
          <w:sz w:val="32"/>
          <w:szCs w:val="32"/>
        </w:rPr>
        <w:t>“</w:t>
      </w:r>
      <w:r>
        <w:rPr>
          <w:rStyle w:val="NormalCharacter"/>
          <w:rFonts w:ascii="黑体" w:eastAsia="黑体" w:hAnsi="黑体"/>
          <w:sz w:val="32"/>
          <w:szCs w:val="32"/>
        </w:rPr>
        <w:t>镇村一体化</w:t>
      </w:r>
      <w:r>
        <w:rPr>
          <w:rStyle w:val="NormalCharacter"/>
          <w:rFonts w:ascii="黑体" w:eastAsia="黑体" w:hAnsi="黑体"/>
          <w:sz w:val="32"/>
          <w:szCs w:val="32"/>
        </w:rPr>
        <w:t>”</w:t>
      </w:r>
      <w:r>
        <w:rPr>
          <w:rStyle w:val="NormalCharacter"/>
          <w:rFonts w:ascii="黑体" w:eastAsia="黑体" w:hAnsi="黑体"/>
          <w:sz w:val="32"/>
          <w:szCs w:val="32"/>
        </w:rPr>
        <w:t>管理模式。</w:t>
      </w:r>
    </w:p>
    <w:p w:rsidR="002525E6" w:rsidRDefault="00B34561">
      <w:pPr>
        <w:spacing w:line="360" w:lineRule="auto"/>
        <w:ind w:firstLineChars="200" w:firstLine="640"/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</w:t>
      </w:r>
      <w:r>
        <w:rPr>
          <w:rFonts w:ascii="仿宋_GB2312" w:eastAsia="仿宋_GB2312" w:hint="eastAsia"/>
          <w:sz w:val="32"/>
          <w:szCs w:val="32"/>
        </w:rPr>
        <w:t>破解农村学前教育发展难题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创新实施了农村学前教育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“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镇村一体化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”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管理模式，落实乡镇</w:t>
      </w:r>
      <w:proofErr w:type="gramStart"/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中心园独立</w:t>
      </w:r>
      <w:proofErr w:type="gramEnd"/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法人地位，由</w:t>
      </w:r>
      <w:proofErr w:type="gramStart"/>
      <w:r>
        <w:rPr>
          <w:rStyle w:val="NormalCharacter"/>
          <w:rFonts w:ascii="仿宋_GB2312" w:eastAsia="仿宋_GB2312" w:hAnsi="仿宋_GB2312"/>
          <w:sz w:val="32"/>
          <w:szCs w:val="32"/>
        </w:rPr>
        <w:t>中心园</w:t>
      </w:r>
      <w:proofErr w:type="gramEnd"/>
      <w:r>
        <w:rPr>
          <w:rStyle w:val="NormalCharacter"/>
          <w:rFonts w:ascii="仿宋_GB2312" w:eastAsia="仿宋_GB2312" w:hAnsi="仿宋_GB2312"/>
          <w:sz w:val="32"/>
          <w:szCs w:val="32"/>
        </w:rPr>
        <w:t>对辖区内幼儿园实行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“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五统一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”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管理，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有力地促进了农村学前教育</w:t>
      </w:r>
      <w:r>
        <w:rPr>
          <w:rFonts w:eastAsia="仿宋_GB2312" w:hint="eastAsia"/>
          <w:kern w:val="32"/>
          <w:sz w:val="32"/>
          <w:szCs w:val="32"/>
        </w:rPr>
        <w:t>均衡优质发展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。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“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镇村一体化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”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管理，</w:t>
      </w:r>
      <w:r>
        <w:rPr>
          <w:rStyle w:val="NormalCharacter"/>
          <w:rFonts w:ascii="仿宋_GB2312" w:eastAsia="仿宋_GB2312" w:hAnsi="仿宋_GB2312" w:hint="eastAsia"/>
          <w:color w:val="000000"/>
          <w:sz w:val="32"/>
          <w:szCs w:val="32"/>
        </w:rPr>
        <w:t>分别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在</w:t>
      </w:r>
      <w:r>
        <w:rPr>
          <w:rStyle w:val="NormalCharacter"/>
          <w:rFonts w:ascii="仿宋_GB2312" w:eastAsia="仿宋_GB2312" w:hAnsi="仿宋_GB2312" w:hint="eastAsia"/>
          <w:color w:val="000000"/>
          <w:sz w:val="32"/>
          <w:szCs w:val="32"/>
        </w:rPr>
        <w:t>全省、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全国研讨会上作了经验介绍，被中国学前教育研究会立项为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“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十二五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”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研究课题；被评为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“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十一五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”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山东地方教育创新成果二等奖；被省政府以政务信息的形式在全省推广；被市委、市政府授予机关工作创新奖；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省教育厅向全省进行了推广；</w:t>
      </w:r>
      <w:r>
        <w:rPr>
          <w:rStyle w:val="NormalCharacter"/>
          <w:rFonts w:ascii="仿宋_GB2312" w:eastAsia="仿宋_GB2312" w:hAnsi="仿宋_GB2312"/>
          <w:color w:val="000000"/>
          <w:sz w:val="32"/>
          <w:szCs w:val="32"/>
        </w:rPr>
        <w:t>山东教育报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以头版头条予以报道，齐鲁晚报、山东教育电视台等</w:t>
      </w:r>
      <w:r>
        <w:rPr>
          <w:rStyle w:val="NormalCharacter"/>
          <w:rFonts w:ascii="仿宋_GB2312" w:eastAsia="仿宋_GB2312" w:hAnsi="仿宋_GB2312" w:cs="仿宋_GB2312" w:hint="eastAsia"/>
          <w:bCs/>
          <w:sz w:val="32"/>
          <w:szCs w:val="32"/>
        </w:rPr>
        <w:t>多家媒体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予以报道。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 xml:space="preserve">  </w:t>
      </w:r>
    </w:p>
    <w:p w:rsidR="002525E6" w:rsidRDefault="00B34561">
      <w:pPr>
        <w:spacing w:line="360" w:lineRule="auto"/>
        <w:ind w:firstLineChars="200" w:firstLine="640"/>
        <w:rPr>
          <w:rStyle w:val="NormalCharacter"/>
          <w:rFonts w:ascii="黑体" w:eastAsia="黑体" w:hAnsi="黑体"/>
          <w:sz w:val="32"/>
          <w:szCs w:val="32"/>
        </w:rPr>
      </w:pPr>
      <w:r>
        <w:rPr>
          <w:rStyle w:val="NormalCharacter"/>
          <w:rFonts w:ascii="宋体" w:hAnsi="宋体"/>
          <w:color w:val="000000"/>
          <w:sz w:val="32"/>
          <w:szCs w:val="32"/>
        </w:rPr>
        <w:t xml:space="preserve"> </w:t>
      </w:r>
      <w:r>
        <w:rPr>
          <w:rStyle w:val="NormalCharacter"/>
          <w:rFonts w:ascii="黑体" w:eastAsia="黑体" w:hAnsi="黑体"/>
          <w:sz w:val="32"/>
          <w:szCs w:val="32"/>
        </w:rPr>
        <w:t xml:space="preserve"> </w:t>
      </w:r>
      <w:r>
        <w:rPr>
          <w:rStyle w:val="NormalCharacter"/>
          <w:rFonts w:ascii="黑体" w:eastAsia="黑体" w:hAnsi="黑体"/>
          <w:sz w:val="32"/>
          <w:szCs w:val="32"/>
        </w:rPr>
        <w:t>二、积极推动公共学前教育服务体系的构建。</w:t>
      </w:r>
    </w:p>
    <w:p w:rsidR="002525E6" w:rsidRDefault="00B34561">
      <w:pPr>
        <w:spacing w:line="360" w:lineRule="auto"/>
        <w:ind w:firstLineChars="200" w:firstLine="640"/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</w:pPr>
      <w:r>
        <w:rPr>
          <w:rStyle w:val="NormalCharacter"/>
          <w:rFonts w:ascii="仿宋_GB2312" w:eastAsia="仿宋_GB2312" w:hAnsi="仿宋_GB2312" w:cs="仿宋_GB2312"/>
          <w:bCs/>
          <w:color w:val="000000"/>
          <w:kern w:val="0"/>
          <w:sz w:val="32"/>
          <w:szCs w:val="32"/>
        </w:rPr>
        <w:t>争取市政府出台了三期学前教育三年行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动计划，连续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5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年把</w:t>
      </w:r>
      <w:r>
        <w:rPr>
          <w:rStyle w:val="NormalCharacter"/>
          <w:rFonts w:ascii="仿宋_GB2312" w:eastAsia="仿宋_GB2312" w:hAnsi="仿宋_GB2312" w:cs="仿宋_GB2312" w:hint="eastAsia"/>
          <w:bCs/>
          <w:sz w:val="32"/>
          <w:szCs w:val="32"/>
        </w:rPr>
        <w:t>幼儿园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建设作为经济社会发展重点项目，纳入对区县目标管理绩效考核。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深入开展</w:t>
      </w:r>
      <w:r>
        <w:rPr>
          <w:rStyle w:val="NormalCharacter"/>
          <w:rFonts w:ascii="仿宋_GB2312" w:eastAsia="仿宋_GB2312" w:hAnsi="仿宋_GB2312" w:hint="eastAsia"/>
          <w:sz w:val="32"/>
          <w:szCs w:val="32"/>
        </w:rPr>
        <w:t>小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区配套园整治，整治经验在全国会议上做了发言介绍，中国教育报头版头条予以报道，山东省政府、教育部即将在日照市召开</w:t>
      </w:r>
      <w:r>
        <w:rPr>
          <w:rStyle w:val="NormalCharacter"/>
          <w:rFonts w:ascii="仿宋_GB2312" w:eastAsia="仿宋_GB2312" w:hAnsi="仿宋_GB2312" w:hint="eastAsia"/>
          <w:sz w:val="32"/>
          <w:szCs w:val="32"/>
        </w:rPr>
        <w:t>小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区配套园整治现场推进会。全力加快</w:t>
      </w:r>
      <w:r>
        <w:rPr>
          <w:rStyle w:val="NormalCharacter"/>
          <w:rFonts w:ascii="仿宋_GB2312" w:eastAsia="仿宋_GB2312" w:hAnsi="仿宋_GB2312" w:hint="eastAsia"/>
          <w:sz w:val="32"/>
          <w:szCs w:val="32"/>
        </w:rPr>
        <w:t>公办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园建设，争取财政资金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10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亿元，建设幼儿园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575</w:t>
      </w:r>
      <w:r>
        <w:rPr>
          <w:rStyle w:val="NormalCharacter"/>
          <w:rFonts w:ascii="仿宋_GB2312" w:eastAsia="仿宋_GB2312" w:hAnsi="仿宋_GB2312"/>
          <w:sz w:val="32"/>
          <w:szCs w:val="32"/>
        </w:rPr>
        <w:lastRenderedPageBreak/>
        <w:t>处，新增学位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6.8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万个。农村公办</w:t>
      </w:r>
      <w:proofErr w:type="gramStart"/>
      <w:r>
        <w:rPr>
          <w:rStyle w:val="NormalCharacter"/>
          <w:rFonts w:ascii="仿宋_GB2312" w:eastAsia="仿宋_GB2312" w:hAnsi="仿宋_GB2312"/>
          <w:sz w:val="32"/>
          <w:szCs w:val="32"/>
        </w:rPr>
        <w:t>园比例</w:t>
      </w:r>
      <w:proofErr w:type="gramEnd"/>
      <w:r>
        <w:rPr>
          <w:rStyle w:val="NormalCharacter"/>
          <w:rFonts w:ascii="仿宋_GB2312" w:eastAsia="仿宋_GB2312" w:hAnsi="仿宋_GB2312"/>
          <w:sz w:val="32"/>
          <w:szCs w:val="32"/>
        </w:rPr>
        <w:t>达到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90%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以上，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 xml:space="preserve"> 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居全省前三位。</w:t>
      </w:r>
    </w:p>
    <w:p w:rsidR="002525E6" w:rsidRDefault="00B34561">
      <w:pPr>
        <w:spacing w:line="360" w:lineRule="auto"/>
        <w:ind w:firstLineChars="200" w:firstLine="640"/>
        <w:rPr>
          <w:rStyle w:val="NormalCharacter"/>
          <w:rFonts w:ascii="黑体" w:eastAsia="黑体" w:hAnsi="黑体"/>
          <w:sz w:val="32"/>
          <w:szCs w:val="32"/>
        </w:rPr>
      </w:pPr>
      <w:r w:rsidRPr="00C45A21">
        <w:rPr>
          <w:rStyle w:val="NormalCharacter"/>
          <w:rFonts w:ascii="黑体" w:eastAsia="黑体" w:hAnsi="黑体"/>
          <w:sz w:val="32"/>
          <w:szCs w:val="32"/>
        </w:rPr>
        <w:t>三、</w:t>
      </w:r>
      <w:r>
        <w:rPr>
          <w:rStyle w:val="NormalCharacter"/>
          <w:rFonts w:ascii="黑体" w:eastAsia="黑体" w:hAnsi="黑体"/>
          <w:sz w:val="32"/>
          <w:szCs w:val="32"/>
        </w:rPr>
        <w:t>全面提升幼儿教师队伍整体素质。</w:t>
      </w:r>
    </w:p>
    <w:p w:rsidR="002525E6" w:rsidRDefault="00B34561">
      <w:pPr>
        <w:spacing w:line="360" w:lineRule="auto"/>
        <w:ind w:firstLineChars="200" w:firstLine="640"/>
        <w:rPr>
          <w:rStyle w:val="NormalCharacter"/>
          <w:rFonts w:ascii="仿宋_GB2312" w:eastAsia="仿宋_GB2312" w:hAnsi="仿宋_GB2312"/>
          <w:sz w:val="32"/>
          <w:szCs w:val="32"/>
        </w:rPr>
      </w:pPr>
      <w:r>
        <w:rPr>
          <w:rStyle w:val="NormalCharacter"/>
          <w:rFonts w:ascii="仿宋_GB2312" w:eastAsia="仿宋_GB2312" w:hAnsi="仿宋_GB2312"/>
          <w:sz w:val="32"/>
          <w:szCs w:val="32"/>
        </w:rPr>
        <w:t>积极争取</w:t>
      </w:r>
      <w:bookmarkStart w:id="0" w:name="_GoBack"/>
      <w:bookmarkEnd w:id="0"/>
      <w:r>
        <w:rPr>
          <w:rStyle w:val="NormalCharacter"/>
          <w:rFonts w:ascii="仿宋_GB2312" w:eastAsia="仿宋_GB2312" w:hAnsi="仿宋_GB2312"/>
          <w:sz w:val="32"/>
          <w:szCs w:val="32"/>
        </w:rPr>
        <w:t>公办园核编工作，全市新增公办</w:t>
      </w:r>
      <w:proofErr w:type="gramStart"/>
      <w:r>
        <w:rPr>
          <w:rStyle w:val="NormalCharacter"/>
          <w:rFonts w:ascii="仿宋_GB2312" w:eastAsia="仿宋_GB2312" w:hAnsi="仿宋_GB2312"/>
          <w:sz w:val="32"/>
          <w:szCs w:val="32"/>
        </w:rPr>
        <w:t>园独立</w:t>
      </w:r>
      <w:proofErr w:type="gramEnd"/>
      <w:r>
        <w:rPr>
          <w:rStyle w:val="NormalCharacter"/>
          <w:rFonts w:ascii="仿宋_GB2312" w:eastAsia="仿宋_GB2312" w:hAnsi="仿宋_GB2312"/>
          <w:sz w:val="32"/>
          <w:szCs w:val="32"/>
        </w:rPr>
        <w:t>机构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23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个，所有乡镇</w:t>
      </w:r>
      <w:proofErr w:type="gramStart"/>
      <w:r>
        <w:rPr>
          <w:rStyle w:val="NormalCharacter"/>
          <w:rFonts w:ascii="仿宋_GB2312" w:eastAsia="仿宋_GB2312" w:hAnsi="仿宋_GB2312"/>
          <w:sz w:val="32"/>
          <w:szCs w:val="32"/>
        </w:rPr>
        <w:t>中心园</w:t>
      </w:r>
      <w:proofErr w:type="gramEnd"/>
      <w:r>
        <w:rPr>
          <w:rStyle w:val="NormalCharacter"/>
          <w:rFonts w:ascii="仿宋_GB2312" w:eastAsia="仿宋_GB2312" w:hAnsi="仿宋_GB2312"/>
          <w:sz w:val="32"/>
          <w:szCs w:val="32"/>
        </w:rPr>
        <w:t>都办理了事业单位独立法人登记。推动建立教师补充机制。从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2009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年起，将幼师纳入区县政府统一公开招考，每年招考数量不低于招考教师总数的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15%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，共招考教师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621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名</w:t>
      </w:r>
      <w:r>
        <w:rPr>
          <w:rStyle w:val="NormalCharacter"/>
          <w:rFonts w:ascii="仿宋_GB2312" w:eastAsia="仿宋_GB2312" w:hAnsi="仿宋_GB2312" w:hint="eastAsia"/>
          <w:sz w:val="32"/>
          <w:szCs w:val="32"/>
        </w:rPr>
        <w:t>，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创新采用政府购买服务的方式招录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514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名。建立教师培训制度，每三年轮训</w:t>
      </w:r>
      <w:r>
        <w:rPr>
          <w:rStyle w:val="NormalCharacter"/>
          <w:rFonts w:ascii="仿宋_GB2312" w:eastAsia="仿宋_GB2312" w:hAnsi="仿宋_GB2312" w:hint="eastAsia"/>
          <w:sz w:val="32"/>
          <w:szCs w:val="32"/>
        </w:rPr>
        <w:t>一遍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。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2018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年，争取财政资金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100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万元，对园长教师进行了培训，有效提升了教师专业素质。</w:t>
      </w:r>
    </w:p>
    <w:p w:rsidR="002525E6" w:rsidRDefault="00B34561">
      <w:pPr>
        <w:spacing w:line="360" w:lineRule="auto"/>
        <w:ind w:firstLineChars="200" w:firstLine="640"/>
        <w:rPr>
          <w:rStyle w:val="NormalCharacter"/>
          <w:rFonts w:ascii="黑体" w:eastAsia="黑体" w:hAnsi="黑体"/>
          <w:sz w:val="32"/>
          <w:szCs w:val="32"/>
        </w:rPr>
      </w:pPr>
      <w:r>
        <w:rPr>
          <w:rStyle w:val="NormalCharacter"/>
          <w:rFonts w:ascii="黑体" w:eastAsia="黑体" w:hAnsi="黑体"/>
          <w:sz w:val="32"/>
          <w:szCs w:val="32"/>
        </w:rPr>
        <w:t>四、整体提升学前教育保教质量。</w:t>
      </w:r>
    </w:p>
    <w:p w:rsidR="002525E6" w:rsidRDefault="00B34561">
      <w:pPr>
        <w:spacing w:line="360" w:lineRule="auto"/>
        <w:ind w:firstLineChars="200" w:firstLine="640"/>
        <w:rPr>
          <w:rStyle w:val="NormalCharacter"/>
          <w:rFonts w:ascii="仿宋_GB2312" w:eastAsia="仿宋_GB2312" w:hAnsi="仿宋_GB2312"/>
          <w:sz w:val="32"/>
          <w:szCs w:val="32"/>
        </w:rPr>
      </w:pP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争取日照市被确定为山东省唯一</w:t>
      </w:r>
      <w:proofErr w:type="gramStart"/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一个</w:t>
      </w:r>
      <w:proofErr w:type="gramEnd"/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《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3-6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岁儿童学习与发展指南》省级实验区。并积极推进实验的开展</w:t>
      </w:r>
      <w:r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  <w:t>。实验取得了丰硕的成果，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已有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8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项课题获国家结题并获奖，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10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余项通过省级结题，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20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余项活动被评为山东省特色教育活动。先后承办山东省第二期学前教育三年行动计划</w:t>
      </w:r>
      <w:proofErr w:type="gramStart"/>
      <w:r>
        <w:rPr>
          <w:rStyle w:val="NormalCharacter"/>
          <w:rFonts w:ascii="仿宋_GB2312" w:eastAsia="仿宋_GB2312" w:hAnsi="仿宋_GB2312"/>
          <w:sz w:val="32"/>
          <w:szCs w:val="32"/>
        </w:rPr>
        <w:t>暨贯彻</w:t>
      </w:r>
      <w:proofErr w:type="gramEnd"/>
      <w:r>
        <w:rPr>
          <w:rStyle w:val="NormalCharacter"/>
          <w:rFonts w:ascii="仿宋_GB2312" w:eastAsia="仿宋_GB2312" w:hAnsi="仿宋_GB2312"/>
          <w:sz w:val="32"/>
          <w:szCs w:val="32"/>
        </w:rPr>
        <w:t>《指南》现场会、全省园长大会，向全省推广了经验。</w:t>
      </w:r>
    </w:p>
    <w:p w:rsidR="002525E6" w:rsidRDefault="00B34561">
      <w:pPr>
        <w:pStyle w:val="179"/>
        <w:snapToGrid w:val="0"/>
        <w:spacing w:line="360" w:lineRule="auto"/>
        <w:ind w:left="640" w:firstLineChars="0"/>
        <w:rPr>
          <w:rStyle w:val="NormalCharacter"/>
          <w:rFonts w:ascii="黑体" w:eastAsia="黑体" w:hAnsi="黑体"/>
          <w:sz w:val="32"/>
          <w:szCs w:val="32"/>
        </w:rPr>
      </w:pPr>
      <w:r>
        <w:rPr>
          <w:rStyle w:val="NormalCharacter"/>
          <w:rFonts w:ascii="黑体" w:eastAsia="黑体" w:hAnsi="黑体"/>
          <w:sz w:val="32"/>
          <w:szCs w:val="32"/>
        </w:rPr>
        <w:t>五、全力整治学前教育办园秩序。</w:t>
      </w:r>
    </w:p>
    <w:p w:rsidR="002525E6" w:rsidRDefault="00B34561">
      <w:pPr>
        <w:spacing w:line="600" w:lineRule="exact"/>
        <w:ind w:firstLineChars="200" w:firstLine="640"/>
        <w:rPr>
          <w:rStyle w:val="NormalCharacter"/>
          <w:rFonts w:ascii="仿宋_GB2312" w:eastAsia="仿宋_GB2312" w:hAnsi="仿宋_GB2312"/>
          <w:sz w:val="32"/>
          <w:szCs w:val="32"/>
        </w:rPr>
      </w:pPr>
      <w:r>
        <w:rPr>
          <w:rStyle w:val="NormalCharacter"/>
          <w:rFonts w:ascii="仿宋_GB2312" w:eastAsia="仿宋_GB2312" w:hAnsi="仿宋_GB2312"/>
          <w:sz w:val="32"/>
          <w:szCs w:val="32"/>
        </w:rPr>
        <w:t>按照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“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规范一批、整改一批、取缔一批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”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的原则，开展了无证幼儿园专项治理行动，</w:t>
      </w:r>
      <w:r>
        <w:rPr>
          <w:rStyle w:val="NormalCharacter"/>
          <w:rFonts w:ascii="仿宋" w:eastAsia="仿宋" w:hAnsi="仿宋"/>
          <w:sz w:val="32"/>
          <w:szCs w:val="32"/>
        </w:rPr>
        <w:t>全市</w:t>
      </w:r>
      <w:r>
        <w:rPr>
          <w:rStyle w:val="NormalCharacter"/>
          <w:rFonts w:ascii="仿宋" w:eastAsia="仿宋" w:hAnsi="仿宋"/>
          <w:sz w:val="32"/>
          <w:szCs w:val="32"/>
        </w:rPr>
        <w:t>217</w:t>
      </w:r>
      <w:r>
        <w:rPr>
          <w:rStyle w:val="NormalCharacter"/>
          <w:rFonts w:ascii="仿宋" w:eastAsia="仿宋" w:hAnsi="仿宋"/>
          <w:sz w:val="32"/>
          <w:szCs w:val="32"/>
        </w:rPr>
        <w:t>处无证幼儿</w:t>
      </w:r>
      <w:proofErr w:type="gramStart"/>
      <w:r>
        <w:rPr>
          <w:rStyle w:val="NormalCharacter"/>
          <w:rFonts w:ascii="仿宋" w:eastAsia="仿宋" w:hAnsi="仿宋"/>
          <w:sz w:val="32"/>
          <w:szCs w:val="32"/>
        </w:rPr>
        <w:t>园全</w:t>
      </w:r>
      <w:proofErr w:type="gramEnd"/>
      <w:r>
        <w:rPr>
          <w:rStyle w:val="NormalCharacter"/>
          <w:rFonts w:ascii="仿宋" w:eastAsia="仿宋" w:hAnsi="仿宋"/>
          <w:sz w:val="32"/>
          <w:szCs w:val="32"/>
        </w:rPr>
        <w:t>部整治完毕，在全省率先完成无证园清理整顿工作，得到了省教育厅的充分肯定。</w:t>
      </w:r>
      <w:r>
        <w:rPr>
          <w:rStyle w:val="NormalCharacter"/>
          <w:rFonts w:ascii="仿宋" w:eastAsia="仿宋" w:hAnsi="仿宋"/>
          <w:sz w:val="32"/>
          <w:szCs w:val="32"/>
        </w:rPr>
        <w:t xml:space="preserve"> 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研究制定了《幼儿园安全管理规范》等一系列管理</w:t>
      </w:r>
      <w:r>
        <w:rPr>
          <w:rStyle w:val="NormalCharacter"/>
          <w:rFonts w:ascii="仿宋_GB2312" w:eastAsia="仿宋_GB2312" w:hAnsi="仿宋_GB2312"/>
          <w:sz w:val="32"/>
          <w:szCs w:val="32"/>
        </w:rPr>
        <w:lastRenderedPageBreak/>
        <w:t>制度，联合多部门开展了幼儿园安全隐患大排查大整改行动，</w:t>
      </w:r>
      <w:r>
        <w:rPr>
          <w:rStyle w:val="NormalCharacter"/>
          <w:rFonts w:ascii="仿宋_GB2312" w:eastAsia="仿宋_GB2312" w:hAnsi="仿宋_GB2312"/>
          <w:sz w:val="32"/>
          <w:szCs w:val="32"/>
        </w:rPr>
        <w:t>消除了安全隐患。</w:t>
      </w:r>
    </w:p>
    <w:p w:rsidR="002525E6" w:rsidRDefault="002525E6">
      <w:pPr>
        <w:spacing w:line="360" w:lineRule="auto"/>
        <w:ind w:firstLineChars="200" w:firstLine="640"/>
        <w:rPr>
          <w:rStyle w:val="NormalCharacter"/>
          <w:rFonts w:ascii="仿宋_GB2312" w:eastAsia="仿宋_GB2312" w:hAnsi="仿宋_GB2312" w:cs="仿宋_GB2312"/>
          <w:bCs/>
          <w:sz w:val="32"/>
          <w:szCs w:val="32"/>
        </w:rPr>
      </w:pPr>
    </w:p>
    <w:sectPr w:rsidR="002525E6">
      <w:footerReference w:type="default" r:id="rId8"/>
      <w:pgSz w:w="11906" w:h="16838"/>
      <w:pgMar w:top="1531" w:right="1531" w:bottom="1134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561" w:rsidRDefault="00B34561">
      <w:r>
        <w:separator/>
      </w:r>
    </w:p>
  </w:endnote>
  <w:endnote w:type="continuationSeparator" w:id="0">
    <w:p w:rsidR="00B34561" w:rsidRDefault="00B34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5E6" w:rsidRDefault="00B34561">
    <w:pPr>
      <w:pStyle w:val="a3"/>
      <w:rPr>
        <w:rStyle w:val="NormalCharacter"/>
      </w:rPr>
    </w:pPr>
    <w:r>
      <w:rPr>
        <w:rStyle w:val="NormalCharacte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524288;mso-position-horizontal:center;mso-position-horizontal-relative:margin;mso-width-relative:page;mso-height-relative:page" filled="f" stroked="f">
          <v:textbox inset="0,0,0,0"/>
          <w10:wrap anchorx="margin"/>
        </v:shape>
      </w:pict>
    </w:r>
  </w:p>
  <w:p w:rsidR="002525E6" w:rsidRDefault="002525E6">
    <w:pPr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561" w:rsidRDefault="00B34561">
      <w:r>
        <w:separator/>
      </w:r>
    </w:p>
  </w:footnote>
  <w:footnote w:type="continuationSeparator" w:id="0">
    <w:p w:rsidR="00B34561" w:rsidRDefault="00B345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embedSystemFonts/>
  <w:bordersDoNotSurroundHeader/>
  <w:bordersDoNotSurroundFooter/>
  <w:proofState w:spelling="clean" w:grammar="clean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2525E6"/>
    <w:rsid w:val="002525E6"/>
    <w:rsid w:val="00B34561"/>
    <w:rsid w:val="00C45A21"/>
    <w:rsid w:val="1C3C1FEB"/>
    <w:rsid w:val="1EAA7471"/>
    <w:rsid w:val="1FD04C6D"/>
    <w:rsid w:val="20FA5238"/>
    <w:rsid w:val="26305835"/>
    <w:rsid w:val="301D2C49"/>
    <w:rsid w:val="31226F59"/>
    <w:rsid w:val="317C2B8A"/>
    <w:rsid w:val="348A7138"/>
    <w:rsid w:val="3F9F04CE"/>
    <w:rsid w:val="4EBA0B85"/>
    <w:rsid w:val="79E64333"/>
    <w:rsid w:val="7BAC5D11"/>
    <w:rsid w:val="7E81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NormalCharacter"/>
    <w:pPr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right" w:pos="4153"/>
        <w:tab w:val="left" w:leader="underscore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000000"/>
        <w:left w:val="none" w:sz="0" w:space="4" w:color="000000"/>
        <w:bottom w:val="none" w:sz="0" w:space="1" w:color="000000"/>
        <w:right w:val="none" w:sz="0" w:space="4" w:color="000000"/>
      </w:pBdr>
      <w:tabs>
        <w:tab w:val="right" w:pos="4153"/>
        <w:tab w:val="left" w:leader="underscore" w:pos="8306"/>
      </w:tabs>
      <w:snapToGrid w:val="0"/>
    </w:pPr>
    <w:rPr>
      <w:sz w:val="18"/>
    </w:rPr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serStyle0">
    <w:name w:val="UserStyle_0"/>
    <w:link w:val="Acetate"/>
    <w:rPr>
      <w:rFonts w:ascii="Times New Roman" w:hAnsi="Times New Roman"/>
      <w:kern w:val="2"/>
      <w:sz w:val="18"/>
      <w:szCs w:val="18"/>
    </w:rPr>
  </w:style>
  <w:style w:type="paragraph" w:customStyle="1" w:styleId="Acetate">
    <w:name w:val="Acetate"/>
    <w:basedOn w:val="a"/>
    <w:link w:val="UserStyle0"/>
    <w:rPr>
      <w:sz w:val="18"/>
      <w:szCs w:val="18"/>
    </w:rPr>
  </w:style>
  <w:style w:type="paragraph" w:customStyle="1" w:styleId="179">
    <w:name w:val="179"/>
    <w:basedOn w:val="a"/>
    <w:pPr>
      <w:ind w:firstLineChars="200" w:firstLine="420"/>
    </w:pPr>
  </w:style>
  <w:style w:type="paragraph" w:customStyle="1" w:styleId="UserStyle1">
    <w:name w:val="UserStyle_1"/>
    <w:basedOn w:val="a"/>
    <w:rPr>
      <w:kern w:val="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</cp:lastModifiedBy>
  <cp:revision>2</cp:revision>
  <cp:lastPrinted>2019-07-14T02:54:00Z</cp:lastPrinted>
  <dcterms:created xsi:type="dcterms:W3CDTF">2019-07-14T02:05:00Z</dcterms:created>
  <dcterms:modified xsi:type="dcterms:W3CDTF">2019-08-12T07:32:00Z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