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FCD" w:rsidRDefault="00725FCD" w:rsidP="00725FCD">
      <w:pPr>
        <w:pStyle w:val="a3"/>
        <w:jc w:val="center"/>
        <w:rPr>
          <w:rFonts w:ascii="方正小标宋简体" w:eastAsia="方正小标宋简体"/>
          <w:sz w:val="44"/>
          <w:szCs w:val="44"/>
        </w:rPr>
      </w:pPr>
      <w:r w:rsidRPr="00725FCD">
        <w:rPr>
          <w:rFonts w:ascii="方正小标宋简体" w:eastAsia="方正小标宋简体" w:hAnsi="黑体" w:hint="eastAsia"/>
          <w:sz w:val="44"/>
          <w:szCs w:val="44"/>
        </w:rPr>
        <w:t>守</w:t>
      </w:r>
      <w:proofErr w:type="gramStart"/>
      <w:r w:rsidRPr="00725FCD">
        <w:rPr>
          <w:rFonts w:ascii="方正小标宋简体" w:eastAsia="方正小标宋简体" w:hAnsi="黑体" w:hint="eastAsia"/>
          <w:sz w:val="44"/>
          <w:szCs w:val="44"/>
        </w:rPr>
        <w:t>正创新担</w:t>
      </w:r>
      <w:proofErr w:type="gramEnd"/>
      <w:r w:rsidRPr="00725FCD">
        <w:rPr>
          <w:rFonts w:ascii="方正小标宋简体" w:eastAsia="方正小标宋简体" w:hAnsi="黑体" w:hint="eastAsia"/>
          <w:sz w:val="44"/>
          <w:szCs w:val="44"/>
        </w:rPr>
        <w:t>使命 立德树人铸师魂</w:t>
      </w:r>
    </w:p>
    <w:p w:rsidR="005F71B2" w:rsidRDefault="005F71B2" w:rsidP="005F71B2">
      <w:pPr>
        <w:pStyle w:val="a3"/>
        <w:jc w:val="right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--</w:t>
      </w:r>
      <w:proofErr w:type="gramStart"/>
      <w:r w:rsidRPr="00725FCD">
        <w:rPr>
          <w:rFonts w:ascii="仿宋_GB2312" w:eastAsia="仿宋_GB2312" w:hint="eastAsia"/>
          <w:sz w:val="32"/>
          <w:szCs w:val="32"/>
        </w:rPr>
        <w:t>苗建</w:t>
      </w:r>
      <w:r>
        <w:rPr>
          <w:rFonts w:ascii="仿宋_GB2312" w:eastAsia="仿宋_GB2312" w:hint="eastAsia"/>
          <w:sz w:val="32"/>
          <w:szCs w:val="32"/>
        </w:rPr>
        <w:t>事迹</w:t>
      </w:r>
      <w:proofErr w:type="gramEnd"/>
      <w:r>
        <w:rPr>
          <w:rFonts w:ascii="仿宋_GB2312" w:eastAsia="仿宋_GB2312" w:hint="eastAsia"/>
          <w:sz w:val="32"/>
          <w:szCs w:val="32"/>
        </w:rPr>
        <w:t>材料</w:t>
      </w:r>
      <w:r w:rsidR="00725FCD">
        <w:rPr>
          <w:rFonts w:ascii="方正小标宋简体" w:eastAsia="方正小标宋简体" w:hint="eastAsia"/>
          <w:sz w:val="44"/>
          <w:szCs w:val="44"/>
        </w:rPr>
        <w:t xml:space="preserve">   </w:t>
      </w:r>
    </w:p>
    <w:p w:rsidR="00725FCD" w:rsidRPr="00725FCD" w:rsidRDefault="00725FCD" w:rsidP="005F71B2">
      <w:pPr>
        <w:pStyle w:val="a3"/>
        <w:ind w:firstLineChars="200" w:firstLine="640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 w:rsidRPr="00725FCD">
        <w:rPr>
          <w:rFonts w:ascii="仿宋_GB2312" w:eastAsia="仿宋_GB2312" w:hint="eastAsia"/>
          <w:sz w:val="32"/>
          <w:szCs w:val="32"/>
        </w:rPr>
        <w:t>2017年11月17日，是一个山东省实验小学全体师生铭记的日子。就在当天，学校荣膺首届“全国文明校园”。很难</w:t>
      </w:r>
      <w:proofErr w:type="gramStart"/>
      <w:r w:rsidRPr="00725FCD">
        <w:rPr>
          <w:rFonts w:ascii="仿宋_GB2312" w:eastAsia="仿宋_GB2312" w:hint="eastAsia"/>
          <w:sz w:val="32"/>
          <w:szCs w:val="32"/>
        </w:rPr>
        <w:t>想像</w:t>
      </w:r>
      <w:proofErr w:type="gramEnd"/>
      <w:r w:rsidRPr="00725FCD">
        <w:rPr>
          <w:rFonts w:ascii="仿宋_GB2312" w:eastAsia="仿宋_GB2312" w:hint="eastAsia"/>
          <w:sz w:val="32"/>
          <w:szCs w:val="32"/>
        </w:rPr>
        <w:t>， 五年前，这所百年老校正经历着发展的阵痛，多年的历史遗留问题</w:t>
      </w:r>
      <w:proofErr w:type="gramStart"/>
      <w:r w:rsidRPr="00725FCD">
        <w:rPr>
          <w:rFonts w:ascii="仿宋_GB2312" w:eastAsia="仿宋_GB2312" w:hint="eastAsia"/>
          <w:sz w:val="32"/>
          <w:szCs w:val="32"/>
        </w:rPr>
        <w:t>羁绊着</w:t>
      </w:r>
      <w:proofErr w:type="gramEnd"/>
      <w:r w:rsidRPr="00725FCD">
        <w:rPr>
          <w:rFonts w:ascii="仿宋_GB2312" w:eastAsia="仿宋_GB2312" w:hint="eastAsia"/>
          <w:sz w:val="32"/>
          <w:szCs w:val="32"/>
        </w:rPr>
        <w:t>前行的脚步，大家都渴盼能有人带领学校冲出困境、迎来新生。就是在这样的境况下，苗建校长走进这所学校，转变理念，攻坚克难，创新实践，破解了一个个历史遗留问题。被评定为危房的幼儿园一举完成重建，幼儿们在宽敞明亮、设施先进的一万多平米</w:t>
      </w:r>
      <w:proofErr w:type="gramStart"/>
      <w:r w:rsidRPr="00725FCD">
        <w:rPr>
          <w:rFonts w:ascii="仿宋_GB2312" w:eastAsia="仿宋_GB2312" w:hint="eastAsia"/>
          <w:sz w:val="32"/>
          <w:szCs w:val="32"/>
        </w:rPr>
        <w:t>新建园</w:t>
      </w:r>
      <w:proofErr w:type="gramEnd"/>
      <w:r w:rsidRPr="00725FCD">
        <w:rPr>
          <w:rFonts w:ascii="仿宋_GB2312" w:eastAsia="仿宋_GB2312" w:hint="eastAsia"/>
          <w:sz w:val="32"/>
          <w:szCs w:val="32"/>
        </w:rPr>
        <w:t>所中幸福成长；本已老旧的校园在校园文化建设与未来学校创建中焕发勃勃生机，为各级课程实施包括体育、艺术教育开展创造了条件，学校由此被教育部认定为“2017年全国青少年校园足球特色学校”。</w:t>
      </w:r>
    </w:p>
    <w:p w:rsidR="00725FCD" w:rsidRPr="00725FCD" w:rsidRDefault="00725FCD" w:rsidP="00725FCD">
      <w:pPr>
        <w:pStyle w:val="a3"/>
        <w:ind w:firstLineChars="200" w:firstLine="640"/>
        <w:rPr>
          <w:rFonts w:ascii="仿宋_GB2312" w:eastAsia="仿宋_GB2312"/>
          <w:sz w:val="32"/>
          <w:szCs w:val="32"/>
        </w:rPr>
      </w:pPr>
      <w:r w:rsidRPr="00725FCD">
        <w:rPr>
          <w:rFonts w:ascii="仿宋_GB2312" w:eastAsia="仿宋_GB2312" w:hint="eastAsia"/>
          <w:sz w:val="32"/>
          <w:szCs w:val="32"/>
        </w:rPr>
        <w:t>苗建先后担任基层一线教师、辅导员、教导主任、校长助理、副校长、校长（园长），现任山东省实验小学（幼儿园）校长（园长）、党总支书记，兼任山东省少工委副主任，曾任市妇女代表、区人大代表。她在基础教育一线深耕细</w:t>
      </w:r>
      <w:proofErr w:type="gramStart"/>
      <w:r w:rsidRPr="00725FCD">
        <w:rPr>
          <w:rFonts w:ascii="仿宋_GB2312" w:eastAsia="仿宋_GB2312" w:hint="eastAsia"/>
          <w:sz w:val="32"/>
          <w:szCs w:val="32"/>
        </w:rPr>
        <w:t>耘</w:t>
      </w:r>
      <w:proofErr w:type="gramEnd"/>
      <w:r w:rsidRPr="00725FCD">
        <w:rPr>
          <w:rFonts w:ascii="仿宋_GB2312" w:eastAsia="仿宋_GB2312" w:hint="eastAsia"/>
          <w:sz w:val="32"/>
          <w:szCs w:val="32"/>
        </w:rPr>
        <w:t>34载，多次被授予省教育厅“先进工作个人”“优秀党务工作者”，省“百名创新型校长”、市“优秀教育工作者”、</w:t>
      </w:r>
      <w:r w:rsidRPr="00725FCD">
        <w:rPr>
          <w:rFonts w:ascii="仿宋_GB2312" w:eastAsia="仿宋_GB2312" w:hint="eastAsia"/>
          <w:sz w:val="32"/>
          <w:szCs w:val="32"/>
        </w:rPr>
        <w:lastRenderedPageBreak/>
        <w:t>区“三八红旗手”等荣誉称号；她在教育管理工作岗位守</w:t>
      </w:r>
      <w:proofErr w:type="gramStart"/>
      <w:r w:rsidRPr="00725FCD">
        <w:rPr>
          <w:rFonts w:ascii="仿宋_GB2312" w:eastAsia="仿宋_GB2312" w:hint="eastAsia"/>
          <w:sz w:val="32"/>
          <w:szCs w:val="32"/>
        </w:rPr>
        <w:t>正创新近</w:t>
      </w:r>
      <w:proofErr w:type="gramEnd"/>
      <w:r w:rsidRPr="00725FCD">
        <w:rPr>
          <w:rFonts w:ascii="仿宋_GB2312" w:eastAsia="仿宋_GB2312" w:hint="eastAsia"/>
          <w:sz w:val="32"/>
          <w:szCs w:val="32"/>
        </w:rPr>
        <w:t>20载，变化的是岗位，不变的是立德树人的初心和使命，首届全国文明校园、省巾帼文明岗、省妇女儿童工作先进集体、省法治宣传教育示范基地等称号，是对她所带学校育人成绩的肯定。</w:t>
      </w:r>
    </w:p>
    <w:p w:rsidR="00725FCD" w:rsidRPr="00725FCD" w:rsidRDefault="00725FCD" w:rsidP="00725FCD">
      <w:pPr>
        <w:pStyle w:val="a3"/>
        <w:ind w:firstLineChars="200" w:firstLine="643"/>
        <w:rPr>
          <w:rFonts w:ascii="仿宋_GB2312" w:eastAsia="仿宋_GB2312"/>
          <w:sz w:val="32"/>
          <w:szCs w:val="32"/>
        </w:rPr>
      </w:pPr>
      <w:r w:rsidRPr="00725FCD">
        <w:rPr>
          <w:rStyle w:val="a4"/>
          <w:rFonts w:ascii="仿宋_GB2312" w:eastAsia="仿宋_GB2312" w:hAnsi="楷体" w:hint="eastAsia"/>
          <w:sz w:val="32"/>
          <w:szCs w:val="32"/>
        </w:rPr>
        <w:t>她重视党建、思政，始终坚持立德树人。</w:t>
      </w:r>
      <w:r w:rsidRPr="00725FCD">
        <w:rPr>
          <w:rFonts w:ascii="仿宋_GB2312" w:eastAsia="仿宋_GB2312" w:hint="eastAsia"/>
          <w:sz w:val="32"/>
          <w:szCs w:val="32"/>
        </w:rPr>
        <w:t>她以过硬党支部建设为抓手，强化党建工作责任，带领师生通过活动、课程充分挖掘王尽美同志曾在校执教、季羡林先生曾在此就读等光荣校史，传承红色基因，丰富活动载体。她创造性提出了“润泽生命，教育无痕”的核心教育理念，着眼于促进师生个体生命的发展。在她的积极推动和带领下，学校重点开展了“用技术改变教育”的实验项目：微课程、“一对一智慧学堂”电子书包、未来学校创建等项目有机融合的实践与探究已取得阶段性成果，被遴选为“中国STEM教育2029行动计划”首批领航学校，成为中国未来学校创新联盟10所示范学校之一。</w:t>
      </w:r>
    </w:p>
    <w:p w:rsidR="00725FCD" w:rsidRPr="00725FCD" w:rsidRDefault="00725FCD" w:rsidP="00725FCD">
      <w:pPr>
        <w:pStyle w:val="a3"/>
        <w:ind w:firstLineChars="200" w:firstLine="640"/>
        <w:rPr>
          <w:rFonts w:ascii="仿宋_GB2312" w:eastAsia="仿宋_GB2312"/>
          <w:sz w:val="32"/>
          <w:szCs w:val="32"/>
        </w:rPr>
      </w:pPr>
      <w:proofErr w:type="gramStart"/>
      <w:r w:rsidRPr="00725FCD">
        <w:rPr>
          <w:rFonts w:ascii="仿宋_GB2312" w:eastAsia="仿宋_GB2312" w:hint="eastAsia"/>
          <w:sz w:val="32"/>
          <w:szCs w:val="32"/>
        </w:rPr>
        <w:t>从思政课程</w:t>
      </w:r>
      <w:proofErr w:type="gramEnd"/>
      <w:r w:rsidRPr="00725FCD">
        <w:rPr>
          <w:rFonts w:ascii="仿宋_GB2312" w:eastAsia="仿宋_GB2312" w:hint="eastAsia"/>
          <w:sz w:val="32"/>
          <w:szCs w:val="32"/>
        </w:rPr>
        <w:t>到课程思政，她积极推进德育课程一体化，结合传统文化教育，和教师团队打造了以“红领巾系列寻访”“我家住在济南府”“小手拉大手，共筑碧水蓝天”“环球自然日”和“法治在线”等“五大德育实践课程”为代表的“成长体验式”德育课程，形成了实践育人的长效机制。她</w:t>
      </w:r>
      <w:r w:rsidRPr="00725FCD">
        <w:rPr>
          <w:rFonts w:ascii="仿宋_GB2312" w:eastAsia="仿宋_GB2312" w:hint="eastAsia"/>
          <w:sz w:val="32"/>
          <w:szCs w:val="32"/>
        </w:rPr>
        <w:lastRenderedPageBreak/>
        <w:t>带领团队申报的项目《润养体验式小学综合实践课程的开发与实施》研究成果，获得2018年山东省基础教育教学成果一等奖。</w:t>
      </w:r>
    </w:p>
    <w:p w:rsidR="00725FCD" w:rsidRPr="00725FCD" w:rsidRDefault="00725FCD" w:rsidP="00725FCD">
      <w:pPr>
        <w:pStyle w:val="a3"/>
        <w:ind w:firstLineChars="200" w:firstLine="643"/>
        <w:rPr>
          <w:rFonts w:ascii="仿宋_GB2312" w:eastAsia="仿宋_GB2312"/>
          <w:sz w:val="32"/>
          <w:szCs w:val="32"/>
        </w:rPr>
      </w:pPr>
      <w:r w:rsidRPr="00725FCD">
        <w:rPr>
          <w:rStyle w:val="a4"/>
          <w:rFonts w:ascii="仿宋_GB2312" w:eastAsia="仿宋_GB2312" w:hAnsi="楷体" w:hint="eastAsia"/>
          <w:sz w:val="32"/>
          <w:szCs w:val="32"/>
        </w:rPr>
        <w:t>她注重课改、科研，深度参与，全面推进。</w:t>
      </w:r>
      <w:r w:rsidRPr="00725FCD">
        <w:rPr>
          <w:rFonts w:ascii="仿宋_GB2312" w:eastAsia="仿宋_GB2312" w:hint="eastAsia"/>
          <w:sz w:val="32"/>
          <w:szCs w:val="32"/>
        </w:rPr>
        <w:t>她带领老师们开发学校特色课程40余种，积极开展课程整合，尝试打破学科界限的主题性学习，实施多校（园）区研讨交流；她重视学科教学创新，推进国家课程校本化，推广语文“学导课堂”实验、数学“五自”教学策略等，成效明显。她重视科研兴校，支持学校老师成立自主发展团队“鲁一班”，助</w:t>
      </w:r>
      <w:proofErr w:type="gramStart"/>
      <w:r w:rsidRPr="00725FCD">
        <w:rPr>
          <w:rFonts w:ascii="仿宋_GB2312" w:eastAsia="仿宋_GB2312" w:hint="eastAsia"/>
          <w:sz w:val="32"/>
          <w:szCs w:val="32"/>
        </w:rPr>
        <w:t>推教师</w:t>
      </w:r>
      <w:proofErr w:type="gramEnd"/>
      <w:r w:rsidRPr="00725FCD">
        <w:rPr>
          <w:rFonts w:ascii="仿宋_GB2312" w:eastAsia="仿宋_GB2312" w:hint="eastAsia"/>
          <w:sz w:val="32"/>
          <w:szCs w:val="32"/>
        </w:rPr>
        <w:t>专业成长。个人主持参与国家、省、市等各级课题十余项，并有多篇著作和论文发表在《中小学管理》《教育家》《现代教育》等各级教育期刊上，主编出版《教育无痕》系列丛书，全面带动学校科研创新能力提升；主持项目《财商教育融入学校综合实践活动的研究与实施》开创省内先例，被遴选为省基础教育教学改革重点项目。</w:t>
      </w:r>
    </w:p>
    <w:p w:rsidR="002061CA" w:rsidRPr="00725FCD" w:rsidRDefault="00725FCD" w:rsidP="00725FCD">
      <w:pPr>
        <w:pStyle w:val="a3"/>
        <w:ind w:firstLineChars="200" w:firstLine="643"/>
        <w:rPr>
          <w:rFonts w:ascii="仿宋_GB2312" w:eastAsia="仿宋_GB2312"/>
          <w:sz w:val="32"/>
          <w:szCs w:val="32"/>
        </w:rPr>
      </w:pPr>
      <w:r w:rsidRPr="00725FCD">
        <w:rPr>
          <w:rStyle w:val="a4"/>
          <w:rFonts w:ascii="仿宋_GB2312" w:eastAsia="仿宋_GB2312" w:hAnsi="楷体" w:hint="eastAsia"/>
          <w:sz w:val="32"/>
          <w:szCs w:val="32"/>
        </w:rPr>
        <w:t>她关注品牌和效益，积极带动，辐射引领。</w:t>
      </w:r>
      <w:r w:rsidRPr="00725FCD">
        <w:rPr>
          <w:rFonts w:ascii="仿宋_GB2312" w:eastAsia="仿宋_GB2312" w:hint="eastAsia"/>
          <w:sz w:val="32"/>
          <w:szCs w:val="32"/>
        </w:rPr>
        <w:t>作为省教育厅直属小学（幼儿园）的校长（园长），她认为肩上还有促进教育公平的责任。通过合作办学、资源共享，学校形成了五</w:t>
      </w:r>
      <w:proofErr w:type="gramStart"/>
      <w:r w:rsidRPr="00725FCD">
        <w:rPr>
          <w:rFonts w:ascii="仿宋_GB2312" w:eastAsia="仿宋_GB2312" w:hint="eastAsia"/>
          <w:sz w:val="32"/>
          <w:szCs w:val="32"/>
        </w:rPr>
        <w:t>校五园的</w:t>
      </w:r>
      <w:proofErr w:type="gramEnd"/>
      <w:r w:rsidRPr="00725FCD">
        <w:rPr>
          <w:rFonts w:ascii="仿宋_GB2312" w:eastAsia="仿宋_GB2312" w:hint="eastAsia"/>
          <w:sz w:val="32"/>
          <w:szCs w:val="32"/>
        </w:rPr>
        <w:t>办学规模；学校还与新疆、西藏等教育相对薄弱地区学校结对子、共发展，去年又与菏泽郓城丽</w:t>
      </w:r>
      <w:proofErr w:type="gramStart"/>
      <w:r w:rsidRPr="00725FCD">
        <w:rPr>
          <w:rFonts w:ascii="仿宋_GB2312" w:eastAsia="仿宋_GB2312" w:hint="eastAsia"/>
          <w:sz w:val="32"/>
          <w:szCs w:val="32"/>
        </w:rPr>
        <w:t>媛</w:t>
      </w:r>
      <w:proofErr w:type="gramEnd"/>
      <w:r w:rsidRPr="00725FCD">
        <w:rPr>
          <w:rFonts w:ascii="仿宋_GB2312" w:eastAsia="仿宋_GB2312" w:hint="eastAsia"/>
          <w:sz w:val="32"/>
          <w:szCs w:val="32"/>
        </w:rPr>
        <w:t>小学正式</w:t>
      </w:r>
      <w:r w:rsidRPr="00725FCD">
        <w:rPr>
          <w:rFonts w:ascii="仿宋_GB2312" w:eastAsia="仿宋_GB2312" w:hint="eastAsia"/>
          <w:sz w:val="32"/>
          <w:szCs w:val="32"/>
        </w:rPr>
        <w:lastRenderedPageBreak/>
        <w:t>合作，发挥优质教育资源的辐射带动作用，赢得了社会广泛赞誉。</w:t>
      </w:r>
    </w:p>
    <w:sectPr w:rsidR="002061CA" w:rsidRPr="00725F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FCD"/>
    <w:rsid w:val="002061CA"/>
    <w:rsid w:val="005F71B2"/>
    <w:rsid w:val="00725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5F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25FC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5F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25F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p</cp:lastModifiedBy>
  <cp:revision>2</cp:revision>
  <dcterms:created xsi:type="dcterms:W3CDTF">2019-07-27T07:27:00Z</dcterms:created>
  <dcterms:modified xsi:type="dcterms:W3CDTF">2019-08-13T05:44:00Z</dcterms:modified>
</cp:coreProperties>
</file>