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79" w:rsidRPr="009F1420" w:rsidRDefault="00F57579" w:rsidP="00E70491">
      <w:pPr>
        <w:autoSpaceDE w:val="0"/>
        <w:autoSpaceDN w:val="0"/>
        <w:adjustRightInd w:val="0"/>
        <w:spacing w:line="560" w:lineRule="exact"/>
        <w:jc w:val="center"/>
        <w:rPr>
          <w:rFonts w:ascii="黑体" w:eastAsia="黑体" w:hAnsi="黑体"/>
          <w:sz w:val="40"/>
          <w:szCs w:val="44"/>
        </w:rPr>
      </w:pPr>
      <w:bookmarkStart w:id="0" w:name="_GoBack"/>
      <w:bookmarkEnd w:id="0"/>
      <w:r w:rsidRPr="009F1420">
        <w:rPr>
          <w:rFonts w:ascii="黑体" w:eastAsia="黑体" w:hAnsi="黑体" w:hint="eastAsia"/>
          <w:sz w:val="40"/>
          <w:szCs w:val="44"/>
        </w:rPr>
        <w:t>前进的脚步永不停歇</w:t>
      </w:r>
    </w:p>
    <w:p w:rsidR="00F57579" w:rsidRDefault="00F57579" w:rsidP="00E70491">
      <w:pPr>
        <w:spacing w:line="560" w:lineRule="exact"/>
        <w:jc w:val="center"/>
        <w:rPr>
          <w:rFonts w:ascii="楷体_GB2312" w:eastAsia="楷体_GB2312" w:hAnsi="宋体"/>
          <w:sz w:val="28"/>
          <w:szCs w:val="32"/>
        </w:rPr>
      </w:pPr>
      <w:r w:rsidRPr="009F1420">
        <w:rPr>
          <w:rFonts w:ascii="楷体_GB2312" w:eastAsia="楷体_GB2312" w:hAnsi="宋体" w:hint="eastAsia"/>
          <w:sz w:val="28"/>
          <w:szCs w:val="32"/>
        </w:rPr>
        <w:t>——记东营职业学院计算机网络技术专业带头人周连兵</w:t>
      </w: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现任计算机网络技术专业带头人、团市委兼职副书记，先后获得了</w:t>
      </w:r>
      <w:r>
        <w:rPr>
          <w:rFonts w:ascii="仿宋" w:eastAsia="仿宋" w:hAnsi="仿宋" w:hint="eastAsia"/>
          <w:sz w:val="32"/>
          <w:szCs w:val="32"/>
        </w:rPr>
        <w:t>东营市优秀共产党员、</w:t>
      </w:r>
      <w:r w:rsidRPr="00F57579">
        <w:rPr>
          <w:rFonts w:ascii="仿宋" w:eastAsia="仿宋" w:hAnsi="仿宋" w:hint="eastAsia"/>
          <w:sz w:val="32"/>
          <w:szCs w:val="32"/>
        </w:rPr>
        <w:t>山东省教学名师、山东省有突出贡献的中青年专家、全国职业教育先进个人、黄炎培职业教育奖杰出教师奖等荣誉称号。</w:t>
      </w:r>
    </w:p>
    <w:p w:rsidR="00F57579" w:rsidRPr="007D7927" w:rsidRDefault="00F57579" w:rsidP="00F57579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D7927">
        <w:rPr>
          <w:rFonts w:ascii="黑体" w:eastAsia="黑体" w:hAnsi="黑体" w:hint="eastAsia"/>
          <w:sz w:val="32"/>
          <w:szCs w:val="32"/>
        </w:rPr>
        <w:t>一、兢兢业业，勤勤恳恳，甘做学生成才孺子牛</w:t>
      </w: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作为教工党支部书记、专业带头人，</w:t>
      </w:r>
      <w:r w:rsidR="00E52A31">
        <w:rPr>
          <w:rFonts w:ascii="仿宋" w:eastAsia="仿宋" w:hAnsi="仿宋" w:hint="eastAsia"/>
          <w:sz w:val="32"/>
          <w:szCs w:val="32"/>
        </w:rPr>
        <w:t>从事一线教学工作2</w:t>
      </w:r>
      <w:r w:rsidR="00E52A31">
        <w:rPr>
          <w:rFonts w:ascii="仿宋" w:eastAsia="仿宋" w:hAnsi="仿宋"/>
          <w:sz w:val="32"/>
          <w:szCs w:val="32"/>
        </w:rPr>
        <w:t>0</w:t>
      </w:r>
      <w:r w:rsidR="00E52A31">
        <w:rPr>
          <w:rFonts w:ascii="仿宋" w:eastAsia="仿宋" w:hAnsi="仿宋" w:hint="eastAsia"/>
          <w:sz w:val="32"/>
          <w:szCs w:val="32"/>
        </w:rPr>
        <w:t>个年头，</w:t>
      </w:r>
      <w:r w:rsidRPr="00F57579">
        <w:rPr>
          <w:rFonts w:ascii="仿宋" w:eastAsia="仿宋" w:hAnsi="仿宋" w:hint="eastAsia"/>
          <w:sz w:val="32"/>
          <w:szCs w:val="32"/>
        </w:rPr>
        <w:t>时刻以教书育人，治学严谨的作风严格要求自己，把德育渗透在专业教学活动中，满足学生个性化、多样化的学习和发展需求，根据教育教学规律和学生身心发展特点开展教育教学活动，培养学生创新精神和实践能力。在他指导下成立了新起点网络工作室，已有50人次获得省级以上技能大赛奖项，其中全国职业院校技能大赛一等奖4项、二等奖6项、三等奖1项，被评为山东省大学生优秀科技社团。</w:t>
      </w:r>
      <w:r>
        <w:rPr>
          <w:rFonts w:ascii="仿宋" w:eastAsia="仿宋" w:hAnsi="仿宋" w:hint="eastAsia"/>
          <w:sz w:val="32"/>
          <w:szCs w:val="32"/>
        </w:rPr>
        <w:t>本人被评为了山东省教育系统优秀共产党员。</w:t>
      </w: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为提高课堂效率，激发学生的潜能，周老师在讲授《综合布线系统设计与施工》时，率先试用了“答辩式”课程考核，学生通过制作PPT汇报项目设计情况。通过答辩式考核，使学习与考试有机结合，将各种显式和潜在的教育教学资源都得到充分利用，促使了学生对新摄入的信息和已有认知的互动、连接、交融和整合，从而促进了自身知识技能的构建。</w:t>
      </w:r>
    </w:p>
    <w:p w:rsidR="00F57579" w:rsidRPr="007D7927" w:rsidRDefault="00F57579" w:rsidP="007D7927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D7927">
        <w:rPr>
          <w:rFonts w:ascii="黑体" w:eastAsia="黑体" w:hAnsi="黑体" w:hint="eastAsia"/>
          <w:sz w:val="32"/>
          <w:szCs w:val="32"/>
        </w:rPr>
        <w:t>二、敢于创新，敢于实践，教学改革成果丰硕</w:t>
      </w: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榜样的力量是无穷的，作为专业带头人，必须要身体力</w:t>
      </w:r>
      <w:r w:rsidRPr="00F57579">
        <w:rPr>
          <w:rFonts w:ascii="仿宋" w:eastAsia="仿宋" w:hAnsi="仿宋" w:hint="eastAsia"/>
          <w:sz w:val="32"/>
          <w:szCs w:val="32"/>
        </w:rPr>
        <w:lastRenderedPageBreak/>
        <w:t>行，要有改革创新的胆识，有勇于担当的勇气，才能率领团队不断开拓进取。周老师先后获得5项省级教学成果奖，带领团队建成2门国家级精品资源共享课、1个国家级教学团队、7门省级精品课程，计算机网络技术专业被评为了省级示范专业、省级特色专业、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省专本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贯通培养试点专业、山东省高等职业院校品牌专业群、山东省优质高等职业院校一流专业建设项目、山东省高等职业教育高水平专业群、国家骨干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校重点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建设专业。</w:t>
      </w:r>
    </w:p>
    <w:p w:rsidR="00F57579" w:rsidRPr="00F57579" w:rsidRDefault="00F57579" w:rsidP="00F57579">
      <w:pPr>
        <w:spacing w:line="560" w:lineRule="exact"/>
        <w:ind w:firstLineChars="200" w:firstLine="640"/>
        <w:jc w:val="left"/>
        <w:rPr>
          <w:rFonts w:ascii="仿宋" w:eastAsia="仿宋" w:hAnsi="仿宋"/>
          <w:b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周连兵创新实践的“答辩式考核改革”“无界课堂”“职业教育生态圈”“跨专业选修”“职业竞争力导向人才培养模式”“分层分类人才培养体系”等教改实践多次在全国性教学研讨会上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做经验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介绍，先后被中国高职高专教育网、中国高等教育改革与发展网等媒体全面报道，教改案例多次在全国高职高专校长联席会年会期间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做成果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展示。教改成果被《高职高专电子信息类指导性专业规范I》《高职高专电子信息类指导性专业规范II》相继收录。</w:t>
      </w:r>
    </w:p>
    <w:p w:rsidR="00F57579" w:rsidRPr="007D7927" w:rsidRDefault="00F57579" w:rsidP="007D7927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D7927">
        <w:rPr>
          <w:rFonts w:ascii="黑体" w:eastAsia="黑体" w:hAnsi="黑体" w:hint="eastAsia"/>
          <w:sz w:val="32"/>
          <w:szCs w:val="32"/>
        </w:rPr>
        <w:t>三、潜心研究，勇于探索，科研工作取得骄人业绩</w:t>
      </w:r>
    </w:p>
    <w:p w:rsidR="00F57579" w:rsidRPr="00F57579" w:rsidRDefault="00F57579" w:rsidP="00F5757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满怀希望与憧憬，不怕苦、不服输的周连兵潜心研究，在长期的科研工作实践中，付出了心血与汗水，取得了骄人的业绩。作为项目负责人，校企合作成立了思科网络技术学院、H3C网络学院、华为网络学院、红帽学院、甲骨文学院等网络学院。先后发表科研论文1</w:t>
      </w:r>
      <w:r w:rsidRPr="00F57579">
        <w:rPr>
          <w:rFonts w:ascii="仿宋" w:eastAsia="仿宋" w:hAnsi="仿宋"/>
          <w:sz w:val="32"/>
          <w:szCs w:val="32"/>
        </w:rPr>
        <w:t>5</w:t>
      </w:r>
      <w:r w:rsidRPr="00F57579">
        <w:rPr>
          <w:rFonts w:ascii="仿宋" w:eastAsia="仿宋" w:hAnsi="仿宋" w:hint="eastAsia"/>
          <w:sz w:val="32"/>
          <w:szCs w:val="32"/>
        </w:rPr>
        <w:t>篇，其中核心5篇、EI检索3篇；出版专著1部、著作2部、教材9部，获得计算机软件著作权1项、国家专利1项，主持参与省部级课题</w:t>
      </w:r>
      <w:r w:rsidRPr="00F57579">
        <w:rPr>
          <w:rFonts w:ascii="仿宋" w:eastAsia="仿宋" w:hAnsi="仿宋"/>
          <w:sz w:val="32"/>
          <w:szCs w:val="32"/>
        </w:rPr>
        <w:t>10</w:t>
      </w:r>
      <w:r w:rsidRPr="00F57579">
        <w:rPr>
          <w:rFonts w:ascii="仿宋" w:eastAsia="仿宋" w:hAnsi="仿宋" w:hint="eastAsia"/>
          <w:sz w:val="32"/>
          <w:szCs w:val="32"/>
        </w:rPr>
        <w:t>项。</w:t>
      </w:r>
    </w:p>
    <w:p w:rsidR="00F57579" w:rsidRPr="00F57579" w:rsidRDefault="00F57579" w:rsidP="00F5757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参加教师技能比武，获得山东省物联网创造力大赛教师实</w:t>
      </w:r>
      <w:r w:rsidRPr="00F57579">
        <w:rPr>
          <w:rFonts w:ascii="仿宋" w:eastAsia="仿宋" w:hAnsi="仿宋" w:hint="eastAsia"/>
          <w:sz w:val="32"/>
          <w:szCs w:val="32"/>
        </w:rPr>
        <w:lastRenderedPageBreak/>
        <w:t>践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专题赛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二等奖、山东省职业院校信息化教学大赛一等奖、全国多媒体课件大赛一等奖、全国职业院校信息化教学大赛三等奖等省级以上奖励10余项。指导学生参加职业院校技能大赛，获得国赛一等奖2项、二等奖5项、三等奖1项，省赛一等奖3项、二等奖4项，其他省级以上奖励10余项，共获财政奖励43万元。</w:t>
      </w:r>
    </w:p>
    <w:p w:rsidR="00F57579" w:rsidRPr="007D7927" w:rsidRDefault="00F57579" w:rsidP="007D7927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D7927">
        <w:rPr>
          <w:rFonts w:ascii="黑体" w:eastAsia="黑体" w:hAnsi="黑体" w:hint="eastAsia"/>
          <w:sz w:val="32"/>
          <w:szCs w:val="32"/>
        </w:rPr>
        <w:t>四、融入产业，服务转型，行业影响力大</w:t>
      </w:r>
    </w:p>
    <w:p w:rsidR="00F57579" w:rsidRPr="00F57579" w:rsidRDefault="00F57579" w:rsidP="00F5757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首批山东省职业教育名师工作室主持人、山东省科协国家级科技思想库决策咨询专家、山东省虚拟</w:t>
      </w:r>
      <w:proofErr w:type="gramStart"/>
      <w:r w:rsidRPr="00F57579">
        <w:rPr>
          <w:rFonts w:ascii="仿宋" w:eastAsia="仿宋" w:hAnsi="仿宋" w:hint="eastAsia"/>
          <w:sz w:val="32"/>
          <w:szCs w:val="32"/>
        </w:rPr>
        <w:t>现实产</w:t>
      </w:r>
      <w:proofErr w:type="gramEnd"/>
      <w:r w:rsidRPr="00F57579">
        <w:rPr>
          <w:rFonts w:ascii="仿宋" w:eastAsia="仿宋" w:hAnsi="仿宋" w:hint="eastAsia"/>
          <w:sz w:val="32"/>
          <w:szCs w:val="32"/>
        </w:rPr>
        <w:t>教联盟副秘书长、山东省智能家居协会产教融合专委会副主任、中国计算机学会职业教育发展委员会委员，被青岛军民融合学院等5所职业院校聘为客座教授，连续十次担任全国职业院校技能大赛专家组长、裁判长，获得了全国职业院校技能大赛优秀裁判员、全国职业院校技能大赛优秀工作者等称号。</w:t>
      </w:r>
    </w:p>
    <w:p w:rsidR="00122758" w:rsidRPr="00F57579" w:rsidRDefault="00F57579" w:rsidP="00F5757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57579">
        <w:rPr>
          <w:rFonts w:ascii="仿宋" w:eastAsia="仿宋" w:hAnsi="仿宋" w:hint="eastAsia"/>
          <w:sz w:val="32"/>
          <w:szCs w:val="32"/>
        </w:rPr>
        <w:t>积极整合社会资源，联系企业捐赠700余万元教学科研设备。作为主要负责人，成功申报并举办了3个山东省专业技术人才知识更新工程高级研修项目、5个山东省高等职业院校教师省级培训项目、8个高等职业学校骨干教师国家培训项目，为学校创收100余万元。</w:t>
      </w:r>
    </w:p>
    <w:sectPr w:rsidR="00122758" w:rsidRPr="00F57579" w:rsidSect="008559B5">
      <w:footerReference w:type="default" r:id="rId6"/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090" w:rsidRDefault="00671090" w:rsidP="008559B5">
      <w:r>
        <w:separator/>
      </w:r>
    </w:p>
  </w:endnote>
  <w:endnote w:type="continuationSeparator" w:id="0">
    <w:p w:rsidR="00671090" w:rsidRDefault="00671090" w:rsidP="0085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08506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559B5" w:rsidRPr="008559B5" w:rsidRDefault="008559B5" w:rsidP="008559B5">
        <w:pPr>
          <w:pStyle w:val="a5"/>
          <w:jc w:val="center"/>
          <w:rPr>
            <w:sz w:val="24"/>
            <w:szCs w:val="24"/>
          </w:rPr>
        </w:pPr>
        <w:r w:rsidRPr="008559B5">
          <w:rPr>
            <w:sz w:val="24"/>
            <w:szCs w:val="24"/>
          </w:rPr>
          <w:t xml:space="preserve">— </w:t>
        </w:r>
        <w:r w:rsidRPr="008559B5">
          <w:rPr>
            <w:sz w:val="24"/>
            <w:szCs w:val="24"/>
          </w:rPr>
          <w:fldChar w:fldCharType="begin"/>
        </w:r>
        <w:r w:rsidRPr="008559B5">
          <w:rPr>
            <w:sz w:val="24"/>
            <w:szCs w:val="24"/>
          </w:rPr>
          <w:instrText>PAGE   \* MERGEFORMAT</w:instrText>
        </w:r>
        <w:r w:rsidRPr="008559B5">
          <w:rPr>
            <w:sz w:val="24"/>
            <w:szCs w:val="24"/>
          </w:rPr>
          <w:fldChar w:fldCharType="separate"/>
        </w:r>
        <w:r w:rsidR="00E52A31" w:rsidRPr="00E52A31">
          <w:rPr>
            <w:noProof/>
            <w:sz w:val="24"/>
            <w:szCs w:val="24"/>
            <w:lang w:val="zh-CN"/>
          </w:rPr>
          <w:t>2</w:t>
        </w:r>
        <w:r w:rsidRPr="008559B5">
          <w:rPr>
            <w:sz w:val="24"/>
            <w:szCs w:val="24"/>
          </w:rPr>
          <w:fldChar w:fldCharType="end"/>
        </w:r>
        <w:r w:rsidRPr="008559B5">
          <w:rPr>
            <w:sz w:val="24"/>
            <w:szCs w:val="24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090" w:rsidRDefault="00671090" w:rsidP="008559B5">
      <w:r>
        <w:separator/>
      </w:r>
    </w:p>
  </w:footnote>
  <w:footnote w:type="continuationSeparator" w:id="0">
    <w:p w:rsidR="00671090" w:rsidRDefault="00671090" w:rsidP="00855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79"/>
    <w:rsid w:val="00122758"/>
    <w:rsid w:val="00512225"/>
    <w:rsid w:val="00671090"/>
    <w:rsid w:val="0075551E"/>
    <w:rsid w:val="0077206F"/>
    <w:rsid w:val="007D7927"/>
    <w:rsid w:val="008559B5"/>
    <w:rsid w:val="00A03EE4"/>
    <w:rsid w:val="00E01760"/>
    <w:rsid w:val="00E52A31"/>
    <w:rsid w:val="00E61E3C"/>
    <w:rsid w:val="00E70491"/>
    <w:rsid w:val="00E705D1"/>
    <w:rsid w:val="00EF52E7"/>
    <w:rsid w:val="00F5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35E5D"/>
  <w15:chartTrackingRefBased/>
  <w15:docId w15:val="{991D1561-AB41-448A-9033-1635C6A1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9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9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9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Lianbing</dc:creator>
  <cp:keywords/>
  <dc:description/>
  <cp:lastModifiedBy>Zhou Lianbing</cp:lastModifiedBy>
  <cp:revision>6</cp:revision>
  <dcterms:created xsi:type="dcterms:W3CDTF">2019-07-17T00:27:00Z</dcterms:created>
  <dcterms:modified xsi:type="dcterms:W3CDTF">2019-07-17T00:59:00Z</dcterms:modified>
</cp:coreProperties>
</file>