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0B1" w:rsidRDefault="00DB20B1" w:rsidP="00DB20B1">
      <w:pPr>
        <w:widowControl/>
        <w:jc w:val="left"/>
        <w:rPr>
          <w:rFonts w:ascii="黑体" w:eastAsia="黑体" w:hAnsi="黑体"/>
          <w:spacing w:val="-4"/>
          <w:sz w:val="32"/>
          <w:szCs w:val="32"/>
        </w:rPr>
      </w:pPr>
      <w:r>
        <w:rPr>
          <w:rFonts w:ascii="黑体" w:eastAsia="黑体" w:hAnsi="黑体" w:hint="eastAsia"/>
          <w:spacing w:val="-4"/>
          <w:sz w:val="32"/>
          <w:szCs w:val="32"/>
        </w:rPr>
        <w:t>附件2</w:t>
      </w:r>
    </w:p>
    <w:p w:rsidR="00DB20B1" w:rsidRDefault="00DB20B1" w:rsidP="00DB20B1">
      <w:pPr>
        <w:snapToGrid w:val="0"/>
        <w:spacing w:line="580" w:lineRule="exact"/>
        <w:jc w:val="center"/>
        <w:rPr>
          <w:rFonts w:ascii="黑体" w:eastAsia="黑体" w:hAnsi="黑体" w:hint="eastAsia"/>
          <w:spacing w:val="-4"/>
          <w:sz w:val="32"/>
          <w:szCs w:val="32"/>
        </w:rPr>
      </w:pPr>
    </w:p>
    <w:p w:rsidR="00DB20B1" w:rsidRDefault="00DB20B1" w:rsidP="00DB20B1">
      <w:pPr>
        <w:snapToGrid w:val="0"/>
        <w:spacing w:line="580" w:lineRule="exact"/>
        <w:jc w:val="center"/>
        <w:rPr>
          <w:rFonts w:ascii="方正小标宋简体" w:eastAsia="方正小标宋简体" w:hAnsi="黑体" w:hint="eastAsia"/>
          <w:spacing w:val="-4"/>
          <w:sz w:val="44"/>
          <w:szCs w:val="44"/>
        </w:rPr>
      </w:pPr>
      <w:r>
        <w:rPr>
          <w:rFonts w:ascii="方正小标宋简体" w:eastAsia="方正小标宋简体" w:hAnsi="黑体" w:hint="eastAsia"/>
          <w:spacing w:val="-4"/>
          <w:sz w:val="44"/>
          <w:szCs w:val="44"/>
        </w:rPr>
        <w:t>山东省高水平中等职业学校建设方案</w:t>
      </w:r>
    </w:p>
    <w:p w:rsidR="00DB20B1" w:rsidRDefault="00DB20B1" w:rsidP="00DB20B1">
      <w:pPr>
        <w:snapToGrid w:val="0"/>
        <w:spacing w:line="580" w:lineRule="exact"/>
        <w:jc w:val="center"/>
        <w:rPr>
          <w:rFonts w:ascii="方正小标宋简体" w:eastAsia="方正小标宋简体" w:hAnsi="黑体" w:hint="eastAsia"/>
          <w:spacing w:val="-4"/>
          <w:sz w:val="44"/>
          <w:szCs w:val="44"/>
        </w:rPr>
      </w:pPr>
      <w:r>
        <w:rPr>
          <w:rFonts w:ascii="方正小标宋简体" w:eastAsia="方正小标宋简体" w:hAnsi="黑体" w:hint="eastAsia"/>
          <w:spacing w:val="-4"/>
          <w:sz w:val="44"/>
          <w:szCs w:val="44"/>
        </w:rPr>
        <w:t>编写说明</w:t>
      </w:r>
    </w:p>
    <w:p w:rsidR="00DB20B1" w:rsidRDefault="00DB20B1" w:rsidP="00DB20B1">
      <w:pPr>
        <w:snapToGrid w:val="0"/>
        <w:spacing w:line="580" w:lineRule="exact"/>
        <w:jc w:val="left"/>
        <w:rPr>
          <w:rFonts w:ascii="黑体" w:eastAsia="黑体" w:hAnsi="黑体" w:hint="eastAsia"/>
          <w:spacing w:val="-4"/>
          <w:sz w:val="32"/>
          <w:szCs w:val="32"/>
        </w:rPr>
      </w:pPr>
    </w:p>
    <w:p w:rsidR="00DB20B1" w:rsidRDefault="00DB20B1" w:rsidP="00DB20B1">
      <w:pPr>
        <w:spacing w:line="600" w:lineRule="exact"/>
        <w:ind w:firstLineChars="200" w:firstLine="624"/>
        <w:jc w:val="left"/>
        <w:rPr>
          <w:rFonts w:ascii="黑体" w:eastAsia="黑体" w:hAnsi="黑体" w:cs="黑体" w:hint="eastAsia"/>
          <w:bCs/>
          <w:spacing w:val="-4"/>
          <w:sz w:val="32"/>
          <w:szCs w:val="32"/>
        </w:rPr>
      </w:pPr>
      <w:r>
        <w:rPr>
          <w:rFonts w:ascii="黑体" w:eastAsia="黑体" w:hAnsi="黑体" w:cs="黑体" w:hint="eastAsia"/>
          <w:spacing w:val="-4"/>
          <w:sz w:val="32"/>
          <w:szCs w:val="32"/>
        </w:rPr>
        <w:t>一、建设基础</w:t>
      </w:r>
    </w:p>
    <w:p w:rsidR="00DB20B1" w:rsidRDefault="00DB20B1" w:rsidP="00DB20B1">
      <w:pPr>
        <w:spacing w:line="600" w:lineRule="exact"/>
        <w:ind w:firstLineChars="200" w:firstLine="624"/>
        <w:rPr>
          <w:rFonts w:ascii="仿宋_GB2312" w:eastAsia="仿宋_GB2312" w:hAnsi="Calibri" w:hint="eastAsia"/>
          <w:spacing w:val="-4"/>
          <w:sz w:val="32"/>
          <w:szCs w:val="32"/>
        </w:rPr>
      </w:pPr>
      <w:r>
        <w:rPr>
          <w:rFonts w:ascii="仿宋_GB2312" w:eastAsia="仿宋_GB2312" w:hint="eastAsia"/>
          <w:spacing w:val="-4"/>
          <w:sz w:val="32"/>
          <w:szCs w:val="32"/>
        </w:rPr>
        <w:t>人才培养条件（基本办学条件、师资队伍、实践教学条件等），人才培养质量，办学优势与特色，机遇与挑战等。</w:t>
      </w:r>
    </w:p>
    <w:p w:rsidR="00DB20B1" w:rsidRDefault="00DB20B1" w:rsidP="00DB20B1">
      <w:pPr>
        <w:spacing w:line="600" w:lineRule="exact"/>
        <w:ind w:firstLineChars="200" w:firstLine="624"/>
        <w:jc w:val="left"/>
        <w:rPr>
          <w:rFonts w:ascii="黑体" w:eastAsia="黑体" w:hAnsi="黑体" w:cs="黑体" w:hint="eastAsia"/>
          <w:spacing w:val="-4"/>
          <w:sz w:val="32"/>
          <w:szCs w:val="32"/>
        </w:rPr>
      </w:pPr>
      <w:r>
        <w:rPr>
          <w:rFonts w:ascii="黑体" w:eastAsia="黑体" w:hAnsi="黑体" w:cs="黑体" w:hint="eastAsia"/>
          <w:spacing w:val="-4"/>
          <w:sz w:val="32"/>
          <w:szCs w:val="32"/>
        </w:rPr>
        <w:t>二、建设目标与思路</w:t>
      </w:r>
    </w:p>
    <w:p w:rsidR="00DB20B1" w:rsidRDefault="00DB20B1" w:rsidP="00DB20B1">
      <w:pPr>
        <w:spacing w:line="600" w:lineRule="exact"/>
        <w:ind w:firstLineChars="200" w:firstLine="624"/>
        <w:rPr>
          <w:rFonts w:ascii="仿宋_GB2312" w:eastAsia="仿宋_GB2312" w:hAnsi="Calibri" w:hint="eastAsia"/>
          <w:spacing w:val="-4"/>
          <w:sz w:val="32"/>
          <w:szCs w:val="32"/>
        </w:rPr>
      </w:pPr>
      <w:r>
        <w:rPr>
          <w:rFonts w:ascii="仿宋_GB2312" w:eastAsia="仿宋_GB2312" w:hint="eastAsia"/>
          <w:spacing w:val="-4"/>
          <w:sz w:val="32"/>
          <w:szCs w:val="32"/>
        </w:rPr>
        <w:t>在学校既有建设基础上，认真研究近年来国家和我省职业教育改革发展相关文件要求，明确高水平中等职业学校建设的关键问题和建设的重点领域，确定建设总体目标和发展思路。</w:t>
      </w:r>
    </w:p>
    <w:p w:rsidR="00DB20B1" w:rsidRDefault="00DB20B1" w:rsidP="00DB20B1">
      <w:pPr>
        <w:spacing w:line="600" w:lineRule="exact"/>
        <w:ind w:firstLineChars="200" w:firstLine="624"/>
        <w:rPr>
          <w:rFonts w:ascii="仿宋_GB2312" w:eastAsia="仿宋_GB2312" w:hint="eastAsia"/>
          <w:spacing w:val="-4"/>
          <w:sz w:val="32"/>
          <w:szCs w:val="32"/>
        </w:rPr>
      </w:pPr>
      <w:r>
        <w:rPr>
          <w:rFonts w:ascii="仿宋_GB2312" w:eastAsia="仿宋_GB2312" w:hint="eastAsia"/>
          <w:spacing w:val="-4"/>
          <w:sz w:val="32"/>
          <w:szCs w:val="32"/>
        </w:rPr>
        <w:t>建设目标应包括一批标志性成果，原则上不少于15项国家级标志性成果、20项省级标志性成果。</w:t>
      </w:r>
    </w:p>
    <w:p w:rsidR="00DB20B1" w:rsidRDefault="00DB20B1" w:rsidP="00DB20B1">
      <w:pPr>
        <w:spacing w:line="600" w:lineRule="exact"/>
        <w:ind w:firstLineChars="200" w:firstLine="624"/>
        <w:jc w:val="left"/>
        <w:rPr>
          <w:rFonts w:ascii="黑体" w:eastAsia="黑体" w:hAnsi="黑体" w:cs="黑体" w:hint="eastAsia"/>
          <w:spacing w:val="-4"/>
          <w:sz w:val="32"/>
          <w:szCs w:val="32"/>
        </w:rPr>
      </w:pPr>
      <w:r>
        <w:rPr>
          <w:rFonts w:ascii="黑体" w:eastAsia="黑体" w:hAnsi="黑体" w:cs="黑体" w:hint="eastAsia"/>
          <w:spacing w:val="-4"/>
          <w:sz w:val="32"/>
          <w:szCs w:val="32"/>
        </w:rPr>
        <w:t>三、建设内容</w:t>
      </w:r>
    </w:p>
    <w:p w:rsidR="00DB20B1" w:rsidRDefault="00DB20B1" w:rsidP="00DB20B1">
      <w:pPr>
        <w:spacing w:line="600" w:lineRule="exact"/>
        <w:ind w:firstLineChars="200" w:firstLine="624"/>
        <w:rPr>
          <w:rFonts w:ascii="仿宋_GB2312" w:eastAsia="仿宋_GB2312" w:hAnsi="Calibri" w:hint="eastAsia"/>
          <w:spacing w:val="-4"/>
          <w:sz w:val="32"/>
          <w:szCs w:val="32"/>
        </w:rPr>
      </w:pPr>
      <w:r>
        <w:rPr>
          <w:rFonts w:ascii="仿宋_GB2312" w:eastAsia="仿宋_GB2312" w:hint="eastAsia"/>
          <w:spacing w:val="-4"/>
          <w:sz w:val="32"/>
          <w:szCs w:val="32"/>
        </w:rPr>
        <w:t>（一）加强党的建设</w:t>
      </w:r>
    </w:p>
    <w:p w:rsidR="00DB20B1" w:rsidRDefault="00DB20B1" w:rsidP="00DB20B1">
      <w:pPr>
        <w:spacing w:line="600" w:lineRule="exact"/>
        <w:ind w:firstLineChars="200" w:firstLine="624"/>
        <w:rPr>
          <w:rFonts w:ascii="仿宋_GB2312" w:eastAsia="仿宋_GB2312" w:hint="eastAsia"/>
          <w:spacing w:val="-4"/>
          <w:sz w:val="32"/>
          <w:szCs w:val="32"/>
        </w:rPr>
      </w:pPr>
      <w:r>
        <w:rPr>
          <w:rFonts w:ascii="仿宋_GB2312" w:eastAsia="仿宋_GB2312" w:hint="eastAsia"/>
          <w:spacing w:val="-4"/>
          <w:sz w:val="32"/>
          <w:szCs w:val="32"/>
        </w:rPr>
        <w:t>（二）落实立德树人根本任务</w:t>
      </w:r>
    </w:p>
    <w:p w:rsidR="00DB20B1" w:rsidRDefault="00DB20B1" w:rsidP="00DB20B1">
      <w:pPr>
        <w:spacing w:line="600" w:lineRule="exact"/>
        <w:ind w:firstLineChars="200" w:firstLine="624"/>
        <w:rPr>
          <w:rFonts w:ascii="仿宋_GB2312" w:eastAsia="仿宋_GB2312" w:hint="eastAsia"/>
          <w:spacing w:val="-4"/>
          <w:sz w:val="32"/>
          <w:szCs w:val="32"/>
        </w:rPr>
      </w:pPr>
      <w:r>
        <w:rPr>
          <w:rFonts w:ascii="仿宋_GB2312" w:eastAsia="仿宋_GB2312" w:hint="eastAsia"/>
          <w:spacing w:val="-4"/>
          <w:sz w:val="32"/>
          <w:szCs w:val="32"/>
        </w:rPr>
        <w:t>（三）强化专业（群）建设（明确1—2个重点建设的高水平专业（群））</w:t>
      </w:r>
    </w:p>
    <w:p w:rsidR="00DB20B1" w:rsidRDefault="00DB20B1" w:rsidP="00DB20B1">
      <w:pPr>
        <w:spacing w:line="600" w:lineRule="exact"/>
        <w:ind w:firstLineChars="200" w:firstLine="624"/>
        <w:rPr>
          <w:rFonts w:ascii="仿宋_GB2312" w:eastAsia="仿宋_GB2312" w:hint="eastAsia"/>
          <w:spacing w:val="-4"/>
          <w:sz w:val="32"/>
          <w:szCs w:val="32"/>
        </w:rPr>
      </w:pPr>
      <w:r>
        <w:rPr>
          <w:rFonts w:ascii="仿宋_GB2312" w:eastAsia="仿宋_GB2312" w:hint="eastAsia"/>
          <w:spacing w:val="-4"/>
          <w:sz w:val="32"/>
          <w:szCs w:val="32"/>
        </w:rPr>
        <w:t>（四）深化教学改革</w:t>
      </w:r>
    </w:p>
    <w:p w:rsidR="00DB20B1" w:rsidRDefault="00DB20B1" w:rsidP="00DB20B1">
      <w:pPr>
        <w:spacing w:line="600" w:lineRule="exact"/>
        <w:ind w:firstLineChars="200" w:firstLine="624"/>
        <w:rPr>
          <w:rFonts w:ascii="仿宋_GB2312" w:eastAsia="仿宋_GB2312" w:hint="eastAsia"/>
          <w:spacing w:val="-4"/>
          <w:sz w:val="32"/>
          <w:szCs w:val="32"/>
        </w:rPr>
      </w:pPr>
      <w:r>
        <w:rPr>
          <w:rFonts w:ascii="仿宋_GB2312" w:eastAsia="仿宋_GB2312" w:hint="eastAsia"/>
          <w:spacing w:val="-4"/>
          <w:sz w:val="32"/>
          <w:szCs w:val="32"/>
        </w:rPr>
        <w:t>（五）加强师资队伍建设</w:t>
      </w:r>
    </w:p>
    <w:p w:rsidR="00DB20B1" w:rsidRDefault="00DB20B1" w:rsidP="00DB20B1">
      <w:pPr>
        <w:spacing w:line="600" w:lineRule="exact"/>
        <w:ind w:firstLineChars="200" w:firstLine="624"/>
        <w:rPr>
          <w:rFonts w:ascii="仿宋_GB2312" w:eastAsia="仿宋_GB2312" w:hint="eastAsia"/>
          <w:spacing w:val="-4"/>
          <w:sz w:val="32"/>
          <w:szCs w:val="32"/>
        </w:rPr>
      </w:pPr>
      <w:r>
        <w:rPr>
          <w:rFonts w:ascii="仿宋_GB2312" w:eastAsia="仿宋_GB2312" w:hint="eastAsia"/>
          <w:spacing w:val="-4"/>
          <w:sz w:val="32"/>
          <w:szCs w:val="32"/>
        </w:rPr>
        <w:lastRenderedPageBreak/>
        <w:t>（六）深化产教融合、校企合作</w:t>
      </w:r>
    </w:p>
    <w:p w:rsidR="00DB20B1" w:rsidRDefault="00DB20B1" w:rsidP="00DB20B1">
      <w:pPr>
        <w:spacing w:line="600" w:lineRule="exact"/>
        <w:ind w:firstLineChars="200" w:firstLine="624"/>
        <w:rPr>
          <w:rFonts w:ascii="仿宋_GB2312" w:eastAsia="仿宋_GB2312" w:hint="eastAsia"/>
          <w:spacing w:val="-4"/>
          <w:sz w:val="32"/>
          <w:szCs w:val="32"/>
        </w:rPr>
      </w:pPr>
      <w:r>
        <w:rPr>
          <w:rFonts w:ascii="仿宋_GB2312" w:eastAsia="仿宋_GB2312" w:hint="eastAsia"/>
          <w:spacing w:val="-4"/>
          <w:sz w:val="32"/>
          <w:szCs w:val="32"/>
        </w:rPr>
        <w:t>（七）提升信息化水平</w:t>
      </w:r>
    </w:p>
    <w:p w:rsidR="00DB20B1" w:rsidRDefault="00DB20B1" w:rsidP="00DB20B1">
      <w:pPr>
        <w:spacing w:line="600" w:lineRule="exact"/>
        <w:ind w:firstLineChars="200" w:firstLine="624"/>
        <w:rPr>
          <w:rFonts w:ascii="仿宋_GB2312" w:eastAsia="仿宋_GB2312" w:hint="eastAsia"/>
          <w:spacing w:val="-4"/>
          <w:sz w:val="32"/>
          <w:szCs w:val="32"/>
        </w:rPr>
      </w:pPr>
      <w:r>
        <w:rPr>
          <w:rFonts w:ascii="仿宋_GB2312" w:eastAsia="仿宋_GB2312" w:hint="eastAsia"/>
          <w:spacing w:val="-4"/>
          <w:sz w:val="32"/>
          <w:szCs w:val="32"/>
        </w:rPr>
        <w:t>（八）提升国际交流合作水平</w:t>
      </w:r>
    </w:p>
    <w:p w:rsidR="00DB20B1" w:rsidRDefault="00DB20B1" w:rsidP="00DB20B1">
      <w:pPr>
        <w:spacing w:line="600" w:lineRule="exact"/>
        <w:ind w:firstLineChars="200" w:firstLine="624"/>
        <w:rPr>
          <w:rFonts w:ascii="仿宋_GB2312" w:eastAsia="仿宋_GB2312" w:hint="eastAsia"/>
          <w:spacing w:val="-4"/>
          <w:sz w:val="32"/>
          <w:szCs w:val="32"/>
        </w:rPr>
      </w:pPr>
      <w:r>
        <w:rPr>
          <w:rFonts w:ascii="仿宋_GB2312" w:eastAsia="仿宋_GB2312" w:hint="eastAsia"/>
          <w:spacing w:val="-4"/>
          <w:sz w:val="32"/>
          <w:szCs w:val="32"/>
        </w:rPr>
        <w:t>（九）提升现代化治理能力</w:t>
      </w:r>
    </w:p>
    <w:p w:rsidR="00DB20B1" w:rsidRDefault="00DB20B1" w:rsidP="00DB20B1">
      <w:pPr>
        <w:spacing w:line="600" w:lineRule="exact"/>
        <w:ind w:firstLineChars="200" w:firstLine="624"/>
        <w:rPr>
          <w:rFonts w:ascii="仿宋_GB2312" w:eastAsia="仿宋_GB2312" w:hint="eastAsia"/>
          <w:spacing w:val="-4"/>
          <w:sz w:val="32"/>
          <w:szCs w:val="32"/>
        </w:rPr>
      </w:pPr>
      <w:r>
        <w:rPr>
          <w:rFonts w:ascii="仿宋_GB2312" w:eastAsia="仿宋_GB2312" w:hint="eastAsia"/>
          <w:spacing w:val="-4"/>
          <w:sz w:val="32"/>
          <w:szCs w:val="32"/>
        </w:rPr>
        <w:t>（十）提升服务能力和水平</w:t>
      </w:r>
    </w:p>
    <w:p w:rsidR="00DB20B1" w:rsidRDefault="00DB20B1" w:rsidP="00DB20B1">
      <w:pPr>
        <w:spacing w:line="600" w:lineRule="exact"/>
        <w:ind w:firstLineChars="200" w:firstLine="624"/>
        <w:rPr>
          <w:rFonts w:ascii="仿宋_GB2312" w:eastAsia="仿宋_GB2312" w:hint="eastAsia"/>
          <w:spacing w:val="-4"/>
          <w:sz w:val="32"/>
          <w:szCs w:val="32"/>
        </w:rPr>
      </w:pPr>
      <w:r>
        <w:rPr>
          <w:rFonts w:ascii="仿宋_GB2312" w:eastAsia="仿宋_GB2312" w:hint="eastAsia"/>
          <w:spacing w:val="-4"/>
          <w:sz w:val="32"/>
          <w:szCs w:val="32"/>
        </w:rPr>
        <w:t>说明：</w:t>
      </w:r>
    </w:p>
    <w:p w:rsidR="00DB20B1" w:rsidRDefault="00DB20B1" w:rsidP="00DB20B1">
      <w:pPr>
        <w:spacing w:line="600" w:lineRule="exact"/>
        <w:ind w:firstLineChars="200" w:firstLine="624"/>
        <w:rPr>
          <w:rFonts w:ascii="仿宋_GB2312" w:eastAsia="仿宋_GB2312" w:hint="eastAsia"/>
          <w:spacing w:val="-4"/>
          <w:sz w:val="32"/>
          <w:szCs w:val="32"/>
        </w:rPr>
      </w:pPr>
      <w:r>
        <w:rPr>
          <w:rFonts w:ascii="仿宋_GB2312" w:eastAsia="仿宋_GB2312" w:hint="eastAsia"/>
          <w:spacing w:val="-4"/>
          <w:sz w:val="32"/>
          <w:szCs w:val="32"/>
        </w:rPr>
        <w:t>1.每项建设内容应当包含具体建设目标与思路，建设内容与措施，建设经费的预算情况、预期效益等；</w:t>
      </w:r>
    </w:p>
    <w:p w:rsidR="00DB20B1" w:rsidRDefault="00DB20B1" w:rsidP="00DB20B1">
      <w:pPr>
        <w:spacing w:line="600" w:lineRule="exact"/>
        <w:ind w:firstLineChars="200" w:firstLine="624"/>
        <w:rPr>
          <w:rFonts w:ascii="仿宋_GB2312" w:eastAsia="仿宋_GB2312" w:hint="eastAsia"/>
          <w:spacing w:val="-4"/>
          <w:sz w:val="32"/>
          <w:szCs w:val="32"/>
        </w:rPr>
      </w:pPr>
      <w:r>
        <w:rPr>
          <w:rFonts w:ascii="仿宋_GB2312" w:eastAsia="仿宋_GB2312" w:hint="eastAsia"/>
          <w:spacing w:val="-4"/>
          <w:sz w:val="32"/>
          <w:szCs w:val="32"/>
        </w:rPr>
        <w:t>2.可以根据学校实际情况，自行选取1—2个特色项目进行建设。</w:t>
      </w:r>
    </w:p>
    <w:p w:rsidR="00DB20B1" w:rsidRDefault="00DB20B1" w:rsidP="00DB20B1">
      <w:pPr>
        <w:spacing w:line="600" w:lineRule="exact"/>
        <w:ind w:firstLineChars="200" w:firstLine="624"/>
        <w:jc w:val="left"/>
        <w:rPr>
          <w:rFonts w:ascii="黑体" w:eastAsia="黑体" w:hAnsi="黑体" w:cs="黑体" w:hint="eastAsia"/>
          <w:spacing w:val="-4"/>
          <w:sz w:val="32"/>
          <w:szCs w:val="32"/>
        </w:rPr>
      </w:pPr>
      <w:r>
        <w:rPr>
          <w:rFonts w:ascii="黑体" w:eastAsia="黑体" w:hAnsi="黑体" w:cs="黑体" w:hint="eastAsia"/>
          <w:spacing w:val="-4"/>
          <w:sz w:val="32"/>
          <w:szCs w:val="32"/>
        </w:rPr>
        <w:t>四、建设进度</w:t>
      </w:r>
    </w:p>
    <w:p w:rsidR="00DB20B1" w:rsidRDefault="00DB20B1" w:rsidP="00DB20B1">
      <w:pPr>
        <w:spacing w:line="600" w:lineRule="exact"/>
        <w:ind w:firstLineChars="200" w:firstLine="624"/>
        <w:jc w:val="left"/>
        <w:rPr>
          <w:rFonts w:ascii="黑体" w:eastAsia="黑体" w:hAnsi="黑体" w:cs="黑体" w:hint="eastAsia"/>
          <w:spacing w:val="-4"/>
          <w:sz w:val="32"/>
          <w:szCs w:val="32"/>
        </w:rPr>
      </w:pPr>
      <w:r>
        <w:rPr>
          <w:rFonts w:ascii="黑体" w:eastAsia="黑体" w:hAnsi="黑体" w:cs="黑体" w:hint="eastAsia"/>
          <w:spacing w:val="-4"/>
          <w:sz w:val="32"/>
          <w:szCs w:val="32"/>
        </w:rPr>
        <w:t>五、经费预算</w:t>
      </w:r>
    </w:p>
    <w:p w:rsidR="00DB20B1" w:rsidRDefault="00DB20B1" w:rsidP="00DB20B1">
      <w:pPr>
        <w:spacing w:line="600" w:lineRule="exact"/>
        <w:ind w:firstLineChars="200" w:firstLine="624"/>
        <w:jc w:val="left"/>
        <w:rPr>
          <w:rFonts w:ascii="黑体" w:eastAsia="黑体" w:hAnsi="黑体" w:cs="黑体" w:hint="eastAsia"/>
          <w:spacing w:val="-4"/>
          <w:sz w:val="32"/>
          <w:szCs w:val="32"/>
        </w:rPr>
      </w:pPr>
      <w:r>
        <w:rPr>
          <w:rFonts w:ascii="黑体" w:eastAsia="黑体" w:hAnsi="黑体" w:cs="黑体" w:hint="eastAsia"/>
          <w:spacing w:val="-4"/>
          <w:sz w:val="32"/>
          <w:szCs w:val="32"/>
        </w:rPr>
        <w:t>六、保障措施</w:t>
      </w:r>
    </w:p>
    <w:p w:rsidR="00DB20B1" w:rsidRDefault="00DB20B1" w:rsidP="00DB20B1">
      <w:pPr>
        <w:spacing w:line="600" w:lineRule="exact"/>
        <w:ind w:firstLineChars="200" w:firstLine="624"/>
        <w:jc w:val="left"/>
        <w:rPr>
          <w:rFonts w:ascii="黑体" w:eastAsia="黑体" w:hAnsi="黑体" w:cs="宋体" w:hint="eastAsia"/>
          <w:kern w:val="0"/>
          <w:sz w:val="32"/>
          <w:szCs w:val="32"/>
        </w:rPr>
      </w:pPr>
      <w:r>
        <w:rPr>
          <w:rFonts w:ascii="黑体" w:eastAsia="黑体" w:hAnsi="黑体" w:cs="黑体" w:hint="eastAsia"/>
          <w:spacing w:val="-4"/>
          <w:sz w:val="32"/>
          <w:szCs w:val="32"/>
        </w:rPr>
        <w:t>七、预期效益</w:t>
      </w:r>
    </w:p>
    <w:p w:rsidR="00DB20B1" w:rsidRDefault="00DB20B1" w:rsidP="00DB20B1">
      <w:pPr>
        <w:rPr>
          <w:rFonts w:hint="eastAsia"/>
        </w:rPr>
      </w:pPr>
    </w:p>
    <w:p w:rsidR="00DB20B1" w:rsidRDefault="00DB20B1" w:rsidP="00DB20B1"/>
    <w:p w:rsidR="00DB20B1" w:rsidRDefault="00DB20B1" w:rsidP="00DB20B1"/>
    <w:p w:rsidR="00F138B5" w:rsidRPr="00DB20B1" w:rsidRDefault="00F138B5">
      <w:bookmarkStart w:id="0" w:name="_GoBack"/>
      <w:bookmarkEnd w:id="0"/>
    </w:p>
    <w:sectPr w:rsidR="00F138B5" w:rsidRPr="00DB20B1">
      <w:footerReference w:type="even" r:id="rId6"/>
      <w:footerReference w:type="default" r:id="rId7"/>
      <w:pgSz w:w="11906" w:h="16838"/>
      <w:pgMar w:top="1928" w:right="1531" w:bottom="1871" w:left="1531" w:header="851" w:footer="1644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4B94" w:rsidRDefault="00984B94" w:rsidP="00DB20B1">
      <w:r>
        <w:separator/>
      </w:r>
    </w:p>
  </w:endnote>
  <w:endnote w:type="continuationSeparator" w:id="0">
    <w:p w:rsidR="00984B94" w:rsidRDefault="00984B94" w:rsidP="00DB2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A13" w:rsidRDefault="00984B94">
    <w:pPr>
      <w:pStyle w:val="a5"/>
      <w:framePr w:wrap="around" w:vAnchor="text" w:hAnchor="margin" w:xAlign="outside" w:y="1"/>
      <w:rPr>
        <w:rStyle w:val="a7"/>
        <w:sz w:val="28"/>
        <w:szCs w:val="28"/>
      </w:rPr>
    </w:pPr>
    <w:r>
      <w:rPr>
        <w:rStyle w:val="a7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rStyle w:val="a7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a7"/>
        <w:sz w:val="28"/>
        <w:szCs w:val="28"/>
      </w:rPr>
      <w:t>30</w:t>
    </w:r>
    <w:r>
      <w:rPr>
        <w:sz w:val="28"/>
        <w:szCs w:val="28"/>
      </w:rPr>
      <w:fldChar w:fldCharType="end"/>
    </w:r>
    <w:r>
      <w:rPr>
        <w:rStyle w:val="a7"/>
        <w:sz w:val="28"/>
        <w:szCs w:val="28"/>
      </w:rPr>
      <w:t xml:space="preserve"> —</w:t>
    </w:r>
  </w:p>
  <w:p w:rsidR="006B3A13" w:rsidRDefault="00984B94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A13" w:rsidRDefault="00984B94">
    <w:pPr>
      <w:pStyle w:val="a5"/>
      <w:wordWrap w:val="0"/>
      <w:jc w:val="right"/>
      <w:rPr>
        <w:sz w:val="28"/>
        <w:szCs w:val="28"/>
      </w:rPr>
    </w:pPr>
    <w:r>
      <w:rPr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Pr="00984B94">
      <w:rPr>
        <w:noProof/>
        <w:sz w:val="28"/>
        <w:szCs w:val="28"/>
        <w:lang w:val="zh-CN"/>
      </w:rPr>
      <w:t>1</w:t>
    </w:r>
    <w:r>
      <w:rPr>
        <w:sz w:val="28"/>
        <w:szCs w:val="28"/>
      </w:rPr>
      <w:fldChar w:fldCharType="end"/>
    </w:r>
    <w:r>
      <w:rPr>
        <w:sz w:val="28"/>
        <w:szCs w:val="28"/>
      </w:rPr>
      <w:t xml:space="preserve"> —</w:t>
    </w:r>
  </w:p>
  <w:p w:rsidR="006B3A13" w:rsidRDefault="00984B94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4B94" w:rsidRDefault="00984B94" w:rsidP="00DB20B1">
      <w:r>
        <w:separator/>
      </w:r>
    </w:p>
  </w:footnote>
  <w:footnote w:type="continuationSeparator" w:id="0">
    <w:p w:rsidR="00984B94" w:rsidRDefault="00984B94" w:rsidP="00DB20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C4E"/>
    <w:rsid w:val="00984B94"/>
    <w:rsid w:val="00BE7C4E"/>
    <w:rsid w:val="00DB20B1"/>
    <w:rsid w:val="00F1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2B03DF5-E05F-45C0-9602-FCFEB510D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0B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20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B20B1"/>
    <w:rPr>
      <w:sz w:val="18"/>
      <w:szCs w:val="18"/>
    </w:rPr>
  </w:style>
  <w:style w:type="paragraph" w:styleId="a5">
    <w:name w:val="footer"/>
    <w:basedOn w:val="a"/>
    <w:link w:val="a6"/>
    <w:unhideWhenUsed/>
    <w:rsid w:val="00DB20B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B20B1"/>
    <w:rPr>
      <w:sz w:val="18"/>
      <w:szCs w:val="18"/>
    </w:rPr>
  </w:style>
  <w:style w:type="character" w:styleId="a7">
    <w:name w:val="page number"/>
    <w:rsid w:val="00DB20B1"/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</Words>
  <Characters>416</Characters>
  <Application>Microsoft Office Word</Application>
  <DocSecurity>0</DocSecurity>
  <Lines>3</Lines>
  <Paragraphs>1</Paragraphs>
  <ScaleCrop>false</ScaleCrop>
  <Company>神州网信技术有限公司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2021-10-13T06:34:00Z</dcterms:created>
  <dcterms:modified xsi:type="dcterms:W3CDTF">2021-10-13T06:34:00Z</dcterms:modified>
</cp:coreProperties>
</file>