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493E" w:rsidRDefault="007A493E" w:rsidP="007A493E">
      <w:pPr>
        <w:widowControl/>
        <w:spacing w:line="580" w:lineRule="exact"/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/>
          <w:sz w:val="32"/>
          <w:szCs w:val="32"/>
        </w:rPr>
        <w:t>4</w:t>
      </w:r>
    </w:p>
    <w:p w:rsidR="007A493E" w:rsidRDefault="007A493E" w:rsidP="007A493E">
      <w:pPr>
        <w:spacing w:beforeLines="50" w:before="156" w:afterLines="50" w:after="156" w:line="580" w:lineRule="exact"/>
        <w:jc w:val="center"/>
        <w:rPr>
          <w:rFonts w:ascii="方正小标宋简体" w:eastAsia="方正小标宋简体" w:hAnsi="华文中宋"/>
          <w:sz w:val="44"/>
          <w:szCs w:val="44"/>
        </w:rPr>
      </w:pPr>
      <w:r>
        <w:rPr>
          <w:rFonts w:ascii="方正小标宋简体" w:eastAsia="方正小标宋简体" w:hAnsi="华文中宋" w:hint="eastAsia"/>
          <w:sz w:val="44"/>
          <w:szCs w:val="44"/>
        </w:rPr>
        <w:t>山东省继续教育数字化学习资源共享平台用户操作说明</w:t>
      </w:r>
    </w:p>
    <w:p w:rsidR="007A493E" w:rsidRDefault="007A493E" w:rsidP="007A493E">
      <w:pPr>
        <w:spacing w:line="580" w:lineRule="exact"/>
        <w:ind w:firstLineChars="196" w:firstLine="630"/>
        <w:rPr>
          <w:rFonts w:ascii="仿宋_GB2312" w:eastAsia="仿宋_GB2312" w:hAnsi="宋体"/>
          <w:b/>
          <w:sz w:val="32"/>
          <w:szCs w:val="32"/>
        </w:rPr>
      </w:pPr>
      <w:r>
        <w:rPr>
          <w:rFonts w:ascii="仿宋_GB2312" w:eastAsia="仿宋_GB2312" w:hAnsi="宋体" w:hint="eastAsia"/>
          <w:b/>
          <w:sz w:val="32"/>
          <w:szCs w:val="32"/>
        </w:rPr>
        <w:t>一、系统及浏览器建议</w:t>
      </w:r>
    </w:p>
    <w:p w:rsidR="007A493E" w:rsidRDefault="007A493E" w:rsidP="007A493E">
      <w:pPr>
        <w:pStyle w:val="a7"/>
        <w:spacing w:line="580" w:lineRule="exact"/>
        <w:ind w:left="720" w:firstLineChars="0" w:firstLine="0"/>
        <w:jc w:val="left"/>
        <w:rPr>
          <w:rFonts w:ascii="仿宋_GB2312" w:eastAsia="仿宋_GB2312" w:hAnsi="宋体"/>
          <w:kern w:val="0"/>
          <w:sz w:val="28"/>
          <w:szCs w:val="28"/>
        </w:rPr>
      </w:pPr>
      <w:r>
        <w:rPr>
          <w:rFonts w:ascii="仿宋_GB2312" w:eastAsia="仿宋_GB2312" w:hAnsi="宋体" w:hint="eastAsia"/>
          <w:kern w:val="0"/>
          <w:sz w:val="28"/>
          <w:szCs w:val="28"/>
        </w:rPr>
        <w:t>登录地址：</w:t>
      </w:r>
      <w:r>
        <w:rPr>
          <w:rFonts w:ascii="仿宋_GB2312" w:eastAsia="仿宋_GB2312" w:hAnsi="宋体"/>
          <w:kern w:val="0"/>
          <w:sz w:val="28"/>
          <w:szCs w:val="28"/>
        </w:rPr>
        <w:t xml:space="preserve">http://jpkc.sdcen.cn </w:t>
      </w:r>
    </w:p>
    <w:p w:rsidR="007A493E" w:rsidRDefault="007A493E" w:rsidP="007A493E">
      <w:pPr>
        <w:pStyle w:val="a7"/>
        <w:spacing w:line="580" w:lineRule="exact"/>
        <w:ind w:left="720" w:firstLineChars="0" w:firstLine="0"/>
        <w:jc w:val="left"/>
        <w:rPr>
          <w:rFonts w:ascii="仿宋_GB2312" w:eastAsia="仿宋_GB2312" w:hAnsi="宋体"/>
          <w:kern w:val="0"/>
          <w:sz w:val="28"/>
          <w:szCs w:val="28"/>
        </w:rPr>
      </w:pPr>
      <w:r>
        <w:rPr>
          <w:rFonts w:ascii="仿宋_GB2312" w:eastAsia="仿宋_GB2312" w:hAnsi="宋体" w:hint="eastAsia"/>
          <w:kern w:val="0"/>
          <w:sz w:val="28"/>
          <w:szCs w:val="28"/>
        </w:rPr>
        <w:t>浏览器版本：IE9及以上、360浏览器、Chrome、Firefox浏览器。</w:t>
      </w:r>
    </w:p>
    <w:p w:rsidR="007A493E" w:rsidRDefault="007A493E" w:rsidP="007A493E">
      <w:pPr>
        <w:pStyle w:val="a7"/>
        <w:spacing w:line="580" w:lineRule="exact"/>
        <w:ind w:left="720" w:firstLineChars="0" w:firstLine="0"/>
        <w:jc w:val="left"/>
        <w:rPr>
          <w:rFonts w:ascii="仿宋_GB2312" w:eastAsia="仿宋_GB2312" w:hAnsi="宋体"/>
          <w:kern w:val="0"/>
          <w:sz w:val="28"/>
          <w:szCs w:val="28"/>
        </w:rPr>
      </w:pPr>
      <w:r>
        <w:rPr>
          <w:rFonts w:ascii="仿宋_GB2312" w:eastAsia="仿宋_GB2312" w:hAnsi="宋体" w:hint="eastAsia"/>
          <w:kern w:val="0"/>
          <w:sz w:val="28"/>
          <w:szCs w:val="28"/>
        </w:rPr>
        <w:t>帐号获取：管理员通过邮箱发送给各高校登录帐号和密码。</w:t>
      </w:r>
    </w:p>
    <w:p w:rsidR="007A493E" w:rsidRDefault="007A493E" w:rsidP="007A493E">
      <w:pPr>
        <w:spacing w:line="580" w:lineRule="exact"/>
        <w:ind w:firstLineChars="196" w:firstLine="630"/>
        <w:rPr>
          <w:rFonts w:ascii="仿宋_GB2312" w:eastAsia="仿宋_GB2312" w:hAnsi="宋体"/>
          <w:b/>
          <w:sz w:val="32"/>
          <w:szCs w:val="32"/>
        </w:rPr>
      </w:pPr>
      <w:r>
        <w:rPr>
          <w:rFonts w:ascii="仿宋_GB2312" w:eastAsia="仿宋_GB2312" w:hAnsi="宋体" w:hint="eastAsia"/>
          <w:b/>
          <w:sz w:val="32"/>
          <w:szCs w:val="32"/>
        </w:rPr>
        <w:t>二、数字化共享课程申报流程</w:t>
      </w:r>
    </w:p>
    <w:p w:rsidR="007A493E" w:rsidRDefault="007A493E" w:rsidP="007A493E">
      <w:pPr>
        <w:pStyle w:val="a7"/>
        <w:spacing w:line="580" w:lineRule="exact"/>
        <w:ind w:firstLine="562"/>
        <w:jc w:val="left"/>
        <w:rPr>
          <w:rFonts w:ascii="仿宋_GB2312" w:eastAsia="仿宋_GB2312" w:hAnsi="宋体"/>
          <w:b/>
          <w:kern w:val="0"/>
          <w:sz w:val="28"/>
          <w:szCs w:val="28"/>
        </w:rPr>
      </w:pPr>
      <w:r>
        <w:rPr>
          <w:rFonts w:ascii="仿宋_GB2312" w:eastAsia="仿宋_GB2312" w:hAnsi="宋体"/>
          <w:b/>
          <w:kern w:val="0"/>
          <w:sz w:val="28"/>
          <w:szCs w:val="28"/>
        </w:rPr>
        <w:t>第一步：</w:t>
      </w:r>
      <w:r>
        <w:rPr>
          <w:rFonts w:ascii="仿宋_GB2312" w:eastAsia="仿宋_GB2312" w:hAnsi="宋体" w:hint="eastAsia"/>
          <w:b/>
          <w:kern w:val="0"/>
          <w:sz w:val="28"/>
          <w:szCs w:val="28"/>
        </w:rPr>
        <w:t>数字化课程信息的申报。</w:t>
      </w:r>
    </w:p>
    <w:p w:rsidR="007A493E" w:rsidRDefault="007A493E" w:rsidP="007A493E">
      <w:pPr>
        <w:pStyle w:val="a7"/>
        <w:numPr>
          <w:ilvl w:val="0"/>
          <w:numId w:val="1"/>
        </w:numPr>
        <w:spacing w:line="580" w:lineRule="exact"/>
        <w:ind w:left="420" w:firstLineChars="0"/>
        <w:jc w:val="left"/>
        <w:rPr>
          <w:rFonts w:ascii="仿宋_GB2312" w:eastAsia="仿宋_GB2312" w:hAnsi="宋体"/>
          <w:kern w:val="0"/>
          <w:sz w:val="28"/>
          <w:szCs w:val="28"/>
        </w:rPr>
      </w:pPr>
      <w:r>
        <w:rPr>
          <w:rFonts w:ascii="仿宋_GB2312" w:eastAsia="仿宋_GB2312" w:hAnsi="宋体" w:hint="eastAsia"/>
          <w:kern w:val="0"/>
          <w:sz w:val="28"/>
          <w:szCs w:val="28"/>
        </w:rPr>
        <w:t>浏览器输入后台地址</w:t>
      </w:r>
      <w:r>
        <w:rPr>
          <w:rFonts w:ascii="仿宋_GB2312" w:eastAsia="仿宋_GB2312" w:hAnsi="宋体"/>
          <w:kern w:val="0"/>
          <w:sz w:val="28"/>
          <w:szCs w:val="28"/>
        </w:rPr>
        <w:t>http://jpkc.sdcen.cn</w:t>
      </w:r>
      <w:r>
        <w:rPr>
          <w:rFonts w:ascii="仿宋_GB2312" w:eastAsia="仿宋_GB2312" w:hAnsi="宋体" w:hint="eastAsia"/>
          <w:kern w:val="0"/>
          <w:sz w:val="28"/>
          <w:szCs w:val="28"/>
        </w:rPr>
        <w:t>，打开门户页面。</w:t>
      </w:r>
    </w:p>
    <w:p w:rsidR="007A493E" w:rsidRDefault="007A493E" w:rsidP="007A493E">
      <w:pPr>
        <w:jc w:val="center"/>
        <w:rPr>
          <w:rFonts w:ascii="微软雅黑" w:eastAsia="微软雅黑" w:hAnsi="微软雅黑"/>
          <w:sz w:val="24"/>
          <w:szCs w:val="24"/>
        </w:rPr>
      </w:pPr>
      <w:r>
        <w:rPr>
          <w:noProof/>
        </w:rPr>
        <w:drawing>
          <wp:inline distT="0" distB="0" distL="0" distR="0">
            <wp:extent cx="5486400" cy="2314575"/>
            <wp:effectExtent l="0" t="0" r="0" b="952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493E" w:rsidRDefault="007A493E" w:rsidP="007A493E">
      <w:pPr>
        <w:pStyle w:val="a7"/>
        <w:numPr>
          <w:ilvl w:val="0"/>
          <w:numId w:val="1"/>
        </w:numPr>
        <w:spacing w:line="580" w:lineRule="exact"/>
        <w:ind w:left="420" w:firstLineChars="0"/>
        <w:jc w:val="left"/>
        <w:rPr>
          <w:rFonts w:ascii="仿宋_GB2312" w:eastAsia="仿宋_GB2312" w:hAnsi="宋体"/>
          <w:kern w:val="0"/>
          <w:sz w:val="28"/>
          <w:szCs w:val="28"/>
        </w:rPr>
      </w:pPr>
      <w:r>
        <w:rPr>
          <w:rFonts w:ascii="仿宋_GB2312" w:eastAsia="仿宋_GB2312" w:hAnsi="宋体" w:hint="eastAsia"/>
          <w:kern w:val="0"/>
          <w:sz w:val="28"/>
          <w:szCs w:val="28"/>
        </w:rPr>
        <w:t>点击页面右上角的“登录”，输入学校管理员账号密码，打开页面如下：</w:t>
      </w:r>
    </w:p>
    <w:p w:rsidR="007A493E" w:rsidRDefault="007A493E" w:rsidP="007A493E">
      <w:pPr>
        <w:jc w:val="center"/>
      </w:pPr>
      <w:r>
        <w:rPr>
          <w:noProof/>
        </w:rPr>
        <w:drawing>
          <wp:inline distT="0" distB="0" distL="0" distR="0">
            <wp:extent cx="5495925" cy="1666875"/>
            <wp:effectExtent l="0" t="0" r="9525" b="952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493E" w:rsidRDefault="007A493E" w:rsidP="007A493E">
      <w:pPr>
        <w:pStyle w:val="a7"/>
        <w:spacing w:line="580" w:lineRule="exact"/>
        <w:ind w:firstLine="560"/>
        <w:jc w:val="left"/>
        <w:rPr>
          <w:rFonts w:ascii="仿宋_GB2312" w:eastAsia="仿宋_GB2312" w:hAnsi="宋体"/>
          <w:kern w:val="0"/>
          <w:sz w:val="28"/>
          <w:szCs w:val="28"/>
        </w:rPr>
      </w:pPr>
      <w:r>
        <w:rPr>
          <w:rFonts w:ascii="仿宋_GB2312" w:eastAsia="仿宋_GB2312" w:hAnsi="宋体" w:hint="eastAsia"/>
          <w:kern w:val="0"/>
          <w:sz w:val="28"/>
          <w:szCs w:val="28"/>
        </w:rPr>
        <w:lastRenderedPageBreak/>
        <w:t>【备注】点击页面右上角的“学校名称”，有如下功能：（1）管理系统：在此填写申报课程的基本信息；（</w:t>
      </w:r>
      <w:r>
        <w:rPr>
          <w:rFonts w:ascii="仿宋_GB2312" w:eastAsia="仿宋_GB2312" w:hAnsi="宋体"/>
          <w:kern w:val="0"/>
          <w:sz w:val="28"/>
          <w:szCs w:val="28"/>
        </w:rPr>
        <w:t>2</w:t>
      </w:r>
      <w:r>
        <w:rPr>
          <w:rFonts w:ascii="仿宋_GB2312" w:eastAsia="仿宋_GB2312" w:hAnsi="宋体" w:hint="eastAsia"/>
          <w:kern w:val="0"/>
          <w:sz w:val="28"/>
          <w:szCs w:val="28"/>
        </w:rPr>
        <w:t>）教师空间：在此填写申报课程的相关资料，如视频、大纲等。</w:t>
      </w:r>
    </w:p>
    <w:p w:rsidR="007A493E" w:rsidRDefault="007A493E" w:rsidP="007A493E">
      <w:pPr>
        <w:pStyle w:val="a7"/>
        <w:spacing w:line="580" w:lineRule="exact"/>
        <w:ind w:firstLine="560"/>
        <w:jc w:val="left"/>
        <w:rPr>
          <w:rFonts w:ascii="仿宋_GB2312" w:eastAsia="仿宋_GB2312" w:hAnsi="宋体"/>
          <w:kern w:val="0"/>
          <w:sz w:val="28"/>
          <w:szCs w:val="28"/>
        </w:rPr>
      </w:pPr>
      <w:r>
        <w:rPr>
          <w:rFonts w:ascii="仿宋_GB2312" w:eastAsia="仿宋_GB2312" w:hAnsi="宋体" w:hint="eastAsia"/>
          <w:kern w:val="0"/>
          <w:sz w:val="28"/>
          <w:szCs w:val="28"/>
        </w:rPr>
        <w:t>若</w:t>
      </w:r>
      <w:r>
        <w:rPr>
          <w:rFonts w:ascii="仿宋_GB2312" w:eastAsia="仿宋_GB2312" w:hAnsi="宋体"/>
          <w:kern w:val="0"/>
          <w:sz w:val="28"/>
          <w:szCs w:val="28"/>
        </w:rPr>
        <w:t>上传文件大于</w:t>
      </w:r>
      <w:r>
        <w:rPr>
          <w:rFonts w:ascii="仿宋_GB2312" w:eastAsia="仿宋_GB2312" w:hAnsi="宋体" w:hint="eastAsia"/>
          <w:kern w:val="0"/>
          <w:sz w:val="28"/>
          <w:szCs w:val="28"/>
        </w:rPr>
        <w:t>100M，</w:t>
      </w:r>
      <w:r>
        <w:rPr>
          <w:rFonts w:ascii="仿宋_GB2312" w:eastAsia="仿宋_GB2312" w:hAnsi="宋体"/>
          <w:kern w:val="0"/>
          <w:sz w:val="28"/>
          <w:szCs w:val="28"/>
        </w:rPr>
        <w:t>需使用教师</w:t>
      </w:r>
      <w:r>
        <w:rPr>
          <w:rFonts w:ascii="仿宋_GB2312" w:eastAsia="仿宋_GB2312" w:hAnsi="宋体" w:hint="eastAsia"/>
          <w:kern w:val="0"/>
          <w:sz w:val="28"/>
          <w:szCs w:val="28"/>
        </w:rPr>
        <w:t>端</w:t>
      </w:r>
      <w:r>
        <w:rPr>
          <w:rFonts w:ascii="仿宋_GB2312" w:eastAsia="仿宋_GB2312" w:hAnsi="宋体"/>
          <w:kern w:val="0"/>
          <w:sz w:val="28"/>
          <w:szCs w:val="28"/>
        </w:rPr>
        <w:t>上传</w:t>
      </w:r>
      <w:r>
        <w:rPr>
          <w:rFonts w:ascii="仿宋_GB2312" w:eastAsia="仿宋_GB2312" w:hAnsi="宋体" w:hint="eastAsia"/>
          <w:kern w:val="0"/>
          <w:sz w:val="28"/>
          <w:szCs w:val="28"/>
        </w:rPr>
        <w:t>，教</w:t>
      </w:r>
      <w:r>
        <w:rPr>
          <w:rFonts w:ascii="仿宋_GB2312" w:eastAsia="仿宋_GB2312" w:hAnsi="宋体"/>
          <w:kern w:val="0"/>
          <w:sz w:val="28"/>
          <w:szCs w:val="28"/>
        </w:rPr>
        <w:t>师端下载</w:t>
      </w:r>
      <w:r>
        <w:rPr>
          <w:rFonts w:ascii="仿宋_GB2312" w:eastAsia="仿宋_GB2312" w:hAnsi="宋体" w:hint="eastAsia"/>
          <w:kern w:val="0"/>
          <w:sz w:val="28"/>
          <w:szCs w:val="28"/>
        </w:rPr>
        <w:t>路</w:t>
      </w:r>
      <w:r>
        <w:rPr>
          <w:rFonts w:ascii="仿宋_GB2312" w:eastAsia="仿宋_GB2312" w:hAnsi="宋体"/>
          <w:kern w:val="0"/>
          <w:sz w:val="28"/>
          <w:szCs w:val="28"/>
        </w:rPr>
        <w:t>径</w:t>
      </w:r>
      <w:r>
        <w:rPr>
          <w:rFonts w:ascii="仿宋_GB2312" w:eastAsia="仿宋_GB2312" w:hAnsi="宋体" w:hint="eastAsia"/>
          <w:kern w:val="0"/>
          <w:sz w:val="28"/>
          <w:szCs w:val="28"/>
        </w:rPr>
        <w:t>：</w:t>
      </w:r>
      <w:r>
        <w:rPr>
          <w:rFonts w:ascii="仿宋_GB2312" w:eastAsia="仿宋_GB2312" w:hAnsi="宋体"/>
          <w:kern w:val="0"/>
          <w:sz w:val="28"/>
          <w:szCs w:val="28"/>
        </w:rPr>
        <w:t xml:space="preserve">http://file.sdcen.cn/files/84/199/15331E3D6832D577CF55D98D1669396D.rar </w:t>
      </w:r>
      <w:r>
        <w:rPr>
          <w:rFonts w:ascii="仿宋_GB2312" w:eastAsia="仿宋_GB2312" w:hAnsi="宋体" w:hint="eastAsia"/>
          <w:kern w:val="0"/>
          <w:sz w:val="28"/>
          <w:szCs w:val="28"/>
        </w:rPr>
        <w:t>，登录界</w:t>
      </w:r>
      <w:r>
        <w:rPr>
          <w:rFonts w:ascii="仿宋_GB2312" w:eastAsia="仿宋_GB2312" w:hAnsi="宋体"/>
          <w:kern w:val="0"/>
          <w:sz w:val="28"/>
          <w:szCs w:val="28"/>
        </w:rPr>
        <w:t>面如下</w:t>
      </w:r>
      <w:r>
        <w:rPr>
          <w:rFonts w:ascii="仿宋_GB2312" w:eastAsia="仿宋_GB2312" w:hAnsi="宋体" w:hint="eastAsia"/>
          <w:kern w:val="0"/>
          <w:sz w:val="28"/>
          <w:szCs w:val="28"/>
        </w:rPr>
        <w:t>：</w:t>
      </w:r>
    </w:p>
    <w:p w:rsidR="007A493E" w:rsidRDefault="007A493E" w:rsidP="007A493E">
      <w:pPr>
        <w:pStyle w:val="a7"/>
        <w:jc w:val="center"/>
      </w:pPr>
      <w:r>
        <w:rPr>
          <w:noProof/>
        </w:rPr>
        <w:drawing>
          <wp:inline distT="0" distB="0" distL="0" distR="0">
            <wp:extent cx="3533775" cy="2476500"/>
            <wp:effectExtent l="0" t="0" r="952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493E" w:rsidRDefault="007A493E" w:rsidP="007A493E">
      <w:pPr>
        <w:pStyle w:val="a7"/>
        <w:spacing w:line="580" w:lineRule="exact"/>
        <w:ind w:firstLine="560"/>
        <w:jc w:val="left"/>
        <w:rPr>
          <w:rFonts w:ascii="仿宋_GB2312" w:eastAsia="仿宋_GB2312" w:hAnsi="宋体"/>
          <w:kern w:val="0"/>
          <w:sz w:val="28"/>
          <w:szCs w:val="28"/>
        </w:rPr>
      </w:pPr>
      <w:r>
        <w:rPr>
          <w:rFonts w:ascii="仿宋_GB2312" w:eastAsia="仿宋_GB2312" w:hAnsi="宋体" w:hint="eastAsia"/>
          <w:kern w:val="0"/>
          <w:sz w:val="28"/>
          <w:szCs w:val="28"/>
        </w:rPr>
        <w:t>【备注】教</w:t>
      </w:r>
      <w:r>
        <w:rPr>
          <w:rFonts w:ascii="仿宋_GB2312" w:eastAsia="仿宋_GB2312" w:hAnsi="宋体"/>
          <w:kern w:val="0"/>
          <w:sz w:val="28"/>
          <w:szCs w:val="28"/>
        </w:rPr>
        <w:t>师端登录帐号</w:t>
      </w:r>
      <w:r>
        <w:rPr>
          <w:rFonts w:ascii="仿宋_GB2312" w:eastAsia="仿宋_GB2312" w:hAnsi="宋体" w:hint="eastAsia"/>
          <w:kern w:val="0"/>
          <w:sz w:val="28"/>
          <w:szCs w:val="28"/>
        </w:rPr>
        <w:t>为80000</w:t>
      </w:r>
      <w:r>
        <w:rPr>
          <w:rFonts w:ascii="仿宋_GB2312" w:eastAsia="仿宋_GB2312" w:hAnsi="宋体"/>
          <w:kern w:val="0"/>
          <w:sz w:val="28"/>
          <w:szCs w:val="28"/>
        </w:rPr>
        <w:t>+</w:t>
      </w:r>
      <w:r>
        <w:rPr>
          <w:rFonts w:ascii="仿宋_GB2312" w:eastAsia="仿宋_GB2312" w:hAnsi="宋体" w:hint="eastAsia"/>
          <w:kern w:val="0"/>
          <w:sz w:val="28"/>
          <w:szCs w:val="28"/>
        </w:rPr>
        <w:t>课</w:t>
      </w:r>
      <w:r>
        <w:rPr>
          <w:rFonts w:ascii="仿宋_GB2312" w:eastAsia="仿宋_GB2312" w:hAnsi="宋体"/>
          <w:kern w:val="0"/>
          <w:sz w:val="28"/>
          <w:szCs w:val="28"/>
        </w:rPr>
        <w:t>程帐号，密码不变。</w:t>
      </w:r>
    </w:p>
    <w:p w:rsidR="007A493E" w:rsidRDefault="007A493E" w:rsidP="007A493E">
      <w:pPr>
        <w:pStyle w:val="a7"/>
        <w:numPr>
          <w:ilvl w:val="0"/>
          <w:numId w:val="1"/>
        </w:numPr>
        <w:spacing w:line="580" w:lineRule="exact"/>
        <w:ind w:left="420" w:firstLineChars="0"/>
        <w:jc w:val="left"/>
        <w:rPr>
          <w:rFonts w:ascii="仿宋_GB2312" w:eastAsia="仿宋_GB2312" w:hAnsi="宋体"/>
          <w:kern w:val="0"/>
          <w:sz w:val="28"/>
          <w:szCs w:val="28"/>
        </w:rPr>
      </w:pPr>
      <w:r>
        <w:rPr>
          <w:rFonts w:ascii="仿宋_GB2312" w:eastAsia="仿宋_GB2312" w:hAnsi="宋体" w:hint="eastAsia"/>
          <w:kern w:val="0"/>
          <w:sz w:val="28"/>
          <w:szCs w:val="28"/>
        </w:rPr>
        <w:t>填写申报课程基本信息。选择“管理系统”后，打开页面如下：</w:t>
      </w:r>
    </w:p>
    <w:p w:rsidR="007A493E" w:rsidRDefault="007A493E" w:rsidP="007A493E">
      <w:pPr>
        <w:jc w:val="center"/>
      </w:pPr>
      <w:r>
        <w:rPr>
          <w:noProof/>
        </w:rPr>
        <w:drawing>
          <wp:inline distT="0" distB="0" distL="0" distR="0">
            <wp:extent cx="5648325" cy="3257550"/>
            <wp:effectExtent l="0" t="0" r="952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493E" w:rsidRDefault="007A493E" w:rsidP="007A493E">
      <w:pPr>
        <w:pStyle w:val="a7"/>
        <w:spacing w:line="580" w:lineRule="exact"/>
        <w:ind w:firstLine="560"/>
        <w:jc w:val="left"/>
        <w:rPr>
          <w:rFonts w:ascii="仿宋_GB2312" w:eastAsia="仿宋_GB2312" w:hAnsi="宋体"/>
          <w:kern w:val="0"/>
          <w:sz w:val="28"/>
          <w:szCs w:val="28"/>
        </w:rPr>
      </w:pPr>
      <w:r>
        <w:rPr>
          <w:rFonts w:ascii="仿宋_GB2312" w:eastAsia="仿宋_GB2312" w:hAnsi="宋体" w:hint="eastAsia"/>
          <w:kern w:val="0"/>
          <w:sz w:val="28"/>
          <w:szCs w:val="28"/>
        </w:rPr>
        <w:t>点击“数字化课程”后，进入申报数字化课程页面，在此填写申报课程的相关信息。</w:t>
      </w:r>
    </w:p>
    <w:p w:rsidR="007A493E" w:rsidRDefault="007A493E" w:rsidP="007A493E">
      <w:pPr>
        <w:pStyle w:val="a7"/>
        <w:spacing w:line="580" w:lineRule="exact"/>
        <w:ind w:firstLine="560"/>
        <w:jc w:val="left"/>
        <w:rPr>
          <w:rFonts w:ascii="仿宋_GB2312" w:eastAsia="仿宋_GB2312" w:hAnsi="宋体"/>
          <w:kern w:val="0"/>
          <w:sz w:val="28"/>
          <w:szCs w:val="28"/>
        </w:rPr>
      </w:pPr>
      <w:r>
        <w:rPr>
          <w:rFonts w:ascii="仿宋_GB2312" w:eastAsia="仿宋_GB2312" w:hAnsi="宋体" w:hint="eastAsia"/>
          <w:kern w:val="0"/>
          <w:sz w:val="28"/>
          <w:szCs w:val="28"/>
        </w:rPr>
        <w:t>【备注】在管理系统填写完申报课程信息并保存后，教师可以登陆教师空间进行课程资源和章节目录维护。</w:t>
      </w:r>
    </w:p>
    <w:p w:rsidR="007A493E" w:rsidRDefault="007A493E" w:rsidP="007A493E">
      <w:pPr>
        <w:pStyle w:val="a7"/>
        <w:spacing w:line="580" w:lineRule="exact"/>
        <w:ind w:firstLineChars="0" w:firstLine="0"/>
        <w:jc w:val="left"/>
        <w:rPr>
          <w:rFonts w:ascii="仿宋_GB2312" w:eastAsia="仿宋_GB2312" w:hAnsi="宋体"/>
          <w:b/>
          <w:kern w:val="0"/>
          <w:sz w:val="28"/>
          <w:szCs w:val="28"/>
        </w:rPr>
      </w:pPr>
      <w:r>
        <w:rPr>
          <w:rFonts w:ascii="仿宋_GB2312" w:eastAsia="仿宋_GB2312" w:hAnsi="宋体" w:hint="eastAsia"/>
          <w:b/>
          <w:kern w:val="0"/>
          <w:sz w:val="28"/>
          <w:szCs w:val="28"/>
        </w:rPr>
        <w:t>第二步：数字化共享课程资源上传。</w:t>
      </w:r>
    </w:p>
    <w:p w:rsidR="007A493E" w:rsidRDefault="007A493E" w:rsidP="007A493E">
      <w:pPr>
        <w:pStyle w:val="a7"/>
        <w:jc w:val="left"/>
        <w:rPr>
          <w:rFonts w:ascii="微软雅黑" w:eastAsia="微软雅黑" w:hAnsi="微软雅黑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5486400" cy="276225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493E" w:rsidRDefault="007A493E" w:rsidP="007A493E">
      <w:pPr>
        <w:pStyle w:val="a7"/>
        <w:numPr>
          <w:ilvl w:val="0"/>
          <w:numId w:val="2"/>
        </w:numPr>
        <w:spacing w:line="580" w:lineRule="exact"/>
        <w:ind w:left="420" w:firstLineChars="0"/>
        <w:rPr>
          <w:rFonts w:ascii="仿宋_GB2312" w:eastAsia="仿宋_GB2312" w:hAnsi="宋体"/>
          <w:kern w:val="0"/>
          <w:sz w:val="28"/>
          <w:szCs w:val="28"/>
        </w:rPr>
      </w:pPr>
      <w:r>
        <w:rPr>
          <w:rFonts w:ascii="仿宋_GB2312" w:eastAsia="仿宋_GB2312" w:hAnsi="宋体" w:hint="eastAsia"/>
          <w:kern w:val="0"/>
          <w:sz w:val="28"/>
          <w:szCs w:val="28"/>
        </w:rPr>
        <w:t>选择“教师空间”，在左侧导航栏选择“</w:t>
      </w:r>
      <w:r>
        <w:rPr>
          <w:rFonts w:ascii="仿宋_GB2312" w:eastAsia="仿宋_GB2312" w:hAnsi="宋体"/>
          <w:kern w:val="0"/>
          <w:sz w:val="28"/>
          <w:szCs w:val="28"/>
        </w:rPr>
        <w:t>我的课程</w:t>
      </w:r>
      <w:r>
        <w:rPr>
          <w:rFonts w:ascii="仿宋_GB2312" w:eastAsia="仿宋_GB2312" w:hAnsi="宋体" w:hint="eastAsia"/>
          <w:kern w:val="0"/>
          <w:sz w:val="28"/>
          <w:szCs w:val="28"/>
        </w:rPr>
        <w:t>”，将打开所有数字化课程列表</w:t>
      </w:r>
      <w:r>
        <w:rPr>
          <w:rFonts w:ascii="仿宋_GB2312" w:eastAsia="仿宋_GB2312" w:hAnsi="宋体"/>
          <w:kern w:val="0"/>
          <w:sz w:val="28"/>
          <w:szCs w:val="28"/>
        </w:rPr>
        <w:t>，点击</w:t>
      </w:r>
      <w:r>
        <w:rPr>
          <w:rFonts w:ascii="仿宋_GB2312" w:eastAsia="仿宋_GB2312" w:hAnsi="宋体"/>
          <w:kern w:val="0"/>
          <w:sz w:val="28"/>
          <w:szCs w:val="28"/>
        </w:rPr>
        <w:t>“</w:t>
      </w:r>
      <w:r>
        <w:rPr>
          <w:rFonts w:ascii="仿宋_GB2312" w:eastAsia="仿宋_GB2312" w:hAnsi="宋体"/>
          <w:kern w:val="0"/>
          <w:sz w:val="28"/>
          <w:szCs w:val="28"/>
        </w:rPr>
        <w:t>课程名称</w:t>
      </w:r>
      <w:r>
        <w:rPr>
          <w:rFonts w:ascii="仿宋_GB2312" w:eastAsia="仿宋_GB2312" w:hAnsi="宋体"/>
          <w:kern w:val="0"/>
          <w:sz w:val="28"/>
          <w:szCs w:val="28"/>
        </w:rPr>
        <w:t>”</w:t>
      </w:r>
      <w:r>
        <w:rPr>
          <w:rFonts w:ascii="仿宋_GB2312" w:eastAsia="仿宋_GB2312" w:hAnsi="宋体"/>
          <w:kern w:val="0"/>
          <w:sz w:val="28"/>
          <w:szCs w:val="28"/>
        </w:rPr>
        <w:t>后系统自动跳转到课程自定义菜单页面。</w:t>
      </w:r>
    </w:p>
    <w:p w:rsidR="007A493E" w:rsidRDefault="007A493E" w:rsidP="007A493E">
      <w:pPr>
        <w:pStyle w:val="a7"/>
        <w:numPr>
          <w:ilvl w:val="0"/>
          <w:numId w:val="2"/>
        </w:numPr>
        <w:spacing w:line="580" w:lineRule="exact"/>
        <w:ind w:left="420" w:firstLineChars="0"/>
        <w:rPr>
          <w:rFonts w:ascii="仿宋_GB2312" w:eastAsia="仿宋_GB2312" w:hAnsi="宋体"/>
          <w:kern w:val="0"/>
          <w:sz w:val="28"/>
          <w:szCs w:val="28"/>
        </w:rPr>
      </w:pPr>
      <w:r>
        <w:rPr>
          <w:rFonts w:ascii="仿宋_GB2312" w:eastAsia="仿宋_GB2312" w:hAnsi="宋体"/>
          <w:kern w:val="0"/>
          <w:sz w:val="28"/>
          <w:szCs w:val="28"/>
        </w:rPr>
        <w:t>在课程自定义菜单设置页面，勾选</w:t>
      </w:r>
      <w:r>
        <w:rPr>
          <w:rFonts w:ascii="仿宋_GB2312" w:eastAsia="仿宋_GB2312" w:hAnsi="宋体"/>
          <w:kern w:val="0"/>
          <w:sz w:val="28"/>
          <w:szCs w:val="28"/>
        </w:rPr>
        <w:t>“</w:t>
      </w:r>
      <w:r>
        <w:rPr>
          <w:rFonts w:ascii="仿宋_GB2312" w:eastAsia="仿宋_GB2312" w:hAnsi="宋体"/>
          <w:kern w:val="0"/>
          <w:sz w:val="28"/>
          <w:szCs w:val="28"/>
        </w:rPr>
        <w:t>课程资源</w:t>
      </w:r>
      <w:r>
        <w:rPr>
          <w:rFonts w:ascii="仿宋_GB2312" w:eastAsia="仿宋_GB2312" w:hAnsi="宋体"/>
          <w:kern w:val="0"/>
          <w:sz w:val="28"/>
          <w:szCs w:val="28"/>
        </w:rPr>
        <w:t>”</w:t>
      </w:r>
      <w:r>
        <w:rPr>
          <w:rFonts w:ascii="仿宋_GB2312" w:eastAsia="仿宋_GB2312" w:hAnsi="宋体"/>
          <w:kern w:val="0"/>
          <w:sz w:val="28"/>
          <w:szCs w:val="28"/>
        </w:rPr>
        <w:t>、</w:t>
      </w:r>
      <w:r>
        <w:rPr>
          <w:rFonts w:ascii="仿宋_GB2312" w:eastAsia="仿宋_GB2312" w:hAnsi="宋体"/>
          <w:kern w:val="0"/>
          <w:sz w:val="28"/>
          <w:szCs w:val="28"/>
        </w:rPr>
        <w:t>“</w:t>
      </w:r>
      <w:r>
        <w:rPr>
          <w:rFonts w:ascii="仿宋_GB2312" w:eastAsia="仿宋_GB2312" w:hAnsi="宋体"/>
          <w:kern w:val="0"/>
          <w:sz w:val="28"/>
          <w:szCs w:val="28"/>
        </w:rPr>
        <w:t>课程</w:t>
      </w:r>
      <w:r>
        <w:rPr>
          <w:rFonts w:ascii="仿宋_GB2312" w:eastAsia="仿宋_GB2312" w:hAnsi="宋体" w:hint="eastAsia"/>
          <w:kern w:val="0"/>
          <w:sz w:val="28"/>
          <w:szCs w:val="28"/>
        </w:rPr>
        <w:t>简介</w:t>
      </w:r>
      <w:r>
        <w:rPr>
          <w:rFonts w:ascii="仿宋_GB2312" w:eastAsia="仿宋_GB2312" w:hAnsi="宋体"/>
          <w:kern w:val="0"/>
          <w:sz w:val="28"/>
          <w:szCs w:val="28"/>
        </w:rPr>
        <w:t>”</w:t>
      </w:r>
      <w:r>
        <w:rPr>
          <w:rFonts w:ascii="仿宋_GB2312" w:eastAsia="仿宋_GB2312" w:hAnsi="宋体"/>
          <w:kern w:val="0"/>
          <w:sz w:val="28"/>
          <w:szCs w:val="28"/>
        </w:rPr>
        <w:t>、</w:t>
      </w:r>
      <w:r>
        <w:rPr>
          <w:rFonts w:ascii="仿宋_GB2312" w:eastAsia="仿宋_GB2312" w:hAnsi="宋体"/>
          <w:kern w:val="0"/>
          <w:sz w:val="28"/>
          <w:szCs w:val="28"/>
        </w:rPr>
        <w:t>“</w:t>
      </w:r>
      <w:r>
        <w:rPr>
          <w:rFonts w:ascii="仿宋_GB2312" w:eastAsia="仿宋_GB2312" w:hAnsi="宋体"/>
          <w:kern w:val="0"/>
          <w:sz w:val="28"/>
          <w:szCs w:val="28"/>
        </w:rPr>
        <w:t>课程学习</w:t>
      </w:r>
      <w:r>
        <w:rPr>
          <w:rFonts w:ascii="仿宋_GB2312" w:eastAsia="仿宋_GB2312" w:hAnsi="宋体"/>
          <w:kern w:val="0"/>
          <w:sz w:val="28"/>
          <w:szCs w:val="28"/>
        </w:rPr>
        <w:t>”</w:t>
      </w:r>
      <w:r>
        <w:rPr>
          <w:rFonts w:ascii="仿宋_GB2312" w:eastAsia="仿宋_GB2312" w:hAnsi="宋体"/>
          <w:kern w:val="0"/>
          <w:sz w:val="28"/>
          <w:szCs w:val="28"/>
        </w:rPr>
        <w:t>和</w:t>
      </w:r>
      <w:r>
        <w:rPr>
          <w:rFonts w:ascii="仿宋_GB2312" w:eastAsia="仿宋_GB2312" w:hAnsi="宋体"/>
          <w:kern w:val="0"/>
          <w:sz w:val="28"/>
          <w:szCs w:val="28"/>
        </w:rPr>
        <w:t>“</w:t>
      </w:r>
      <w:r>
        <w:rPr>
          <w:rFonts w:ascii="仿宋_GB2312" w:eastAsia="仿宋_GB2312" w:hAnsi="宋体"/>
          <w:kern w:val="0"/>
          <w:sz w:val="28"/>
          <w:szCs w:val="28"/>
        </w:rPr>
        <w:t>导学资料</w:t>
      </w:r>
      <w:r>
        <w:rPr>
          <w:rFonts w:ascii="仿宋_GB2312" w:eastAsia="仿宋_GB2312" w:hAnsi="宋体"/>
          <w:kern w:val="0"/>
          <w:sz w:val="28"/>
          <w:szCs w:val="28"/>
        </w:rPr>
        <w:t>”</w:t>
      </w:r>
      <w:r>
        <w:rPr>
          <w:rFonts w:ascii="仿宋_GB2312" w:eastAsia="仿宋_GB2312" w:hAnsi="宋体" w:hint="eastAsia"/>
          <w:kern w:val="0"/>
          <w:sz w:val="28"/>
          <w:szCs w:val="28"/>
        </w:rPr>
        <w:t>共4个选项</w:t>
      </w:r>
      <w:r>
        <w:rPr>
          <w:rFonts w:ascii="仿宋_GB2312" w:eastAsia="仿宋_GB2312" w:hAnsi="宋体"/>
          <w:kern w:val="0"/>
          <w:sz w:val="28"/>
          <w:szCs w:val="28"/>
        </w:rPr>
        <w:t>后，点击</w:t>
      </w:r>
      <w:r>
        <w:rPr>
          <w:rFonts w:ascii="仿宋_GB2312" w:eastAsia="仿宋_GB2312" w:hAnsi="宋体"/>
          <w:kern w:val="0"/>
          <w:sz w:val="28"/>
          <w:szCs w:val="28"/>
        </w:rPr>
        <w:t>“</w:t>
      </w:r>
      <w:r>
        <w:rPr>
          <w:rFonts w:ascii="仿宋_GB2312" w:eastAsia="仿宋_GB2312" w:hAnsi="宋体"/>
          <w:kern w:val="0"/>
          <w:sz w:val="28"/>
          <w:szCs w:val="28"/>
        </w:rPr>
        <w:t>确定</w:t>
      </w:r>
      <w:r>
        <w:rPr>
          <w:rFonts w:ascii="仿宋_GB2312" w:eastAsia="仿宋_GB2312" w:hAnsi="宋体"/>
          <w:kern w:val="0"/>
          <w:sz w:val="28"/>
          <w:szCs w:val="28"/>
        </w:rPr>
        <w:t>”</w:t>
      </w:r>
      <w:r>
        <w:rPr>
          <w:rFonts w:ascii="仿宋_GB2312" w:eastAsia="仿宋_GB2312" w:hAnsi="宋体"/>
          <w:kern w:val="0"/>
          <w:sz w:val="28"/>
          <w:szCs w:val="28"/>
        </w:rPr>
        <w:t>，</w:t>
      </w:r>
      <w:r>
        <w:rPr>
          <w:rFonts w:ascii="仿宋_GB2312" w:eastAsia="仿宋_GB2312" w:hAnsi="宋体" w:hint="eastAsia"/>
          <w:kern w:val="0"/>
          <w:sz w:val="28"/>
          <w:szCs w:val="28"/>
        </w:rPr>
        <w:t>系统跳转到</w:t>
      </w:r>
      <w:r>
        <w:rPr>
          <w:rFonts w:ascii="仿宋_GB2312" w:eastAsia="仿宋_GB2312" w:hAnsi="宋体"/>
          <w:kern w:val="0"/>
          <w:sz w:val="28"/>
          <w:szCs w:val="28"/>
        </w:rPr>
        <w:t>课程空间</w:t>
      </w:r>
      <w:r>
        <w:rPr>
          <w:rFonts w:ascii="仿宋_GB2312" w:eastAsia="仿宋_GB2312" w:hAnsi="宋体" w:hint="eastAsia"/>
          <w:kern w:val="0"/>
          <w:sz w:val="28"/>
          <w:szCs w:val="28"/>
        </w:rPr>
        <w:t>页面</w:t>
      </w:r>
      <w:r>
        <w:rPr>
          <w:rFonts w:ascii="仿宋_GB2312" w:eastAsia="仿宋_GB2312" w:hAnsi="宋体"/>
          <w:kern w:val="0"/>
          <w:sz w:val="28"/>
          <w:szCs w:val="28"/>
        </w:rPr>
        <w:t>。</w:t>
      </w:r>
    </w:p>
    <w:p w:rsidR="007A493E" w:rsidRDefault="007A493E" w:rsidP="007A493E">
      <w:pPr>
        <w:pStyle w:val="a7"/>
        <w:numPr>
          <w:ilvl w:val="0"/>
          <w:numId w:val="2"/>
        </w:numPr>
        <w:spacing w:line="580" w:lineRule="exact"/>
        <w:ind w:left="420" w:firstLineChars="0"/>
        <w:rPr>
          <w:rFonts w:ascii="仿宋_GB2312" w:eastAsia="仿宋_GB2312" w:hAnsi="宋体"/>
          <w:kern w:val="0"/>
          <w:sz w:val="28"/>
          <w:szCs w:val="28"/>
        </w:rPr>
      </w:pPr>
      <w:r>
        <w:rPr>
          <w:rFonts w:ascii="仿宋_GB2312" w:eastAsia="仿宋_GB2312" w:hAnsi="宋体" w:hint="eastAsia"/>
          <w:kern w:val="0"/>
          <w:sz w:val="28"/>
          <w:szCs w:val="28"/>
        </w:rPr>
        <w:t>在【课程资源】中上传课程封面、课程视频、课程PPT等课程资料。</w:t>
      </w:r>
    </w:p>
    <w:p w:rsidR="007A493E" w:rsidRDefault="007A493E" w:rsidP="007A493E">
      <w:pPr>
        <w:pStyle w:val="a7"/>
        <w:numPr>
          <w:ilvl w:val="0"/>
          <w:numId w:val="2"/>
        </w:numPr>
        <w:spacing w:line="580" w:lineRule="exact"/>
        <w:ind w:left="420" w:firstLineChars="0"/>
        <w:rPr>
          <w:rFonts w:ascii="仿宋_GB2312" w:eastAsia="仿宋_GB2312" w:hAnsi="宋体"/>
          <w:kern w:val="0"/>
          <w:sz w:val="28"/>
          <w:szCs w:val="28"/>
        </w:rPr>
      </w:pPr>
      <w:r>
        <w:rPr>
          <w:rFonts w:ascii="仿宋_GB2312" w:eastAsia="仿宋_GB2312" w:hAnsi="宋体" w:hint="eastAsia"/>
          <w:kern w:val="0"/>
          <w:sz w:val="28"/>
          <w:szCs w:val="28"/>
        </w:rPr>
        <w:t>在【课程简介】中添加课程封面。</w:t>
      </w:r>
    </w:p>
    <w:p w:rsidR="007A493E" w:rsidRDefault="007A493E" w:rsidP="007A493E">
      <w:pPr>
        <w:pStyle w:val="a7"/>
        <w:numPr>
          <w:ilvl w:val="0"/>
          <w:numId w:val="2"/>
        </w:numPr>
        <w:spacing w:line="580" w:lineRule="exact"/>
        <w:ind w:left="420" w:firstLineChars="0"/>
        <w:rPr>
          <w:rFonts w:ascii="仿宋_GB2312" w:eastAsia="仿宋_GB2312" w:hAnsi="宋体"/>
          <w:kern w:val="0"/>
          <w:sz w:val="28"/>
          <w:szCs w:val="28"/>
        </w:rPr>
      </w:pPr>
      <w:r>
        <w:rPr>
          <w:rFonts w:ascii="仿宋_GB2312" w:eastAsia="仿宋_GB2312" w:hAnsi="宋体" w:hint="eastAsia"/>
          <w:kern w:val="0"/>
          <w:sz w:val="28"/>
          <w:szCs w:val="28"/>
        </w:rPr>
        <w:t>在【课程学习】中建立课程章和节目录，并在章和节中添加课程视频、课程PPT。</w:t>
      </w:r>
    </w:p>
    <w:p w:rsidR="007A493E" w:rsidRDefault="007A493E" w:rsidP="007A493E">
      <w:pPr>
        <w:pStyle w:val="a7"/>
        <w:spacing w:line="580" w:lineRule="exact"/>
        <w:ind w:firstLineChars="0" w:firstLine="0"/>
        <w:jc w:val="left"/>
        <w:rPr>
          <w:rFonts w:ascii="仿宋_GB2312" w:eastAsia="仿宋_GB2312" w:hAnsi="宋体"/>
          <w:b/>
          <w:kern w:val="0"/>
          <w:sz w:val="28"/>
          <w:szCs w:val="28"/>
        </w:rPr>
      </w:pPr>
      <w:r>
        <w:rPr>
          <w:rFonts w:ascii="仿宋_GB2312" w:eastAsia="仿宋_GB2312" w:hAnsi="宋体" w:hint="eastAsia"/>
          <w:b/>
          <w:kern w:val="0"/>
          <w:sz w:val="28"/>
          <w:szCs w:val="28"/>
        </w:rPr>
        <w:t>第三步：其他资源上传。</w:t>
      </w:r>
    </w:p>
    <w:p w:rsidR="007A493E" w:rsidRDefault="007A493E" w:rsidP="007A493E">
      <w:pPr>
        <w:pStyle w:val="a7"/>
        <w:spacing w:line="580" w:lineRule="exact"/>
        <w:ind w:firstLine="560"/>
        <w:jc w:val="left"/>
        <w:rPr>
          <w:rFonts w:ascii="仿宋_GB2312" w:eastAsia="仿宋_GB2312" w:hAnsi="宋体"/>
          <w:kern w:val="0"/>
          <w:sz w:val="28"/>
          <w:szCs w:val="28"/>
        </w:rPr>
      </w:pPr>
      <w:r>
        <w:rPr>
          <w:rFonts w:ascii="仿宋_GB2312" w:eastAsia="仿宋_GB2312" w:hAnsi="宋体" w:hint="eastAsia"/>
          <w:kern w:val="0"/>
          <w:sz w:val="28"/>
          <w:szCs w:val="28"/>
        </w:rPr>
        <w:t>在【导学资料】中上传课程简介、课程负责人、教学大纲、教学日历、学习指南、重点难点、作业习题、教学团队、教材及参考资料文件。</w:t>
      </w:r>
    </w:p>
    <w:p w:rsidR="007A493E" w:rsidRDefault="007A493E" w:rsidP="007A493E">
      <w:pPr>
        <w:pStyle w:val="a7"/>
        <w:ind w:firstLineChars="0" w:firstLine="0"/>
        <w:jc w:val="center"/>
        <w:rPr>
          <w:rFonts w:ascii="微软雅黑" w:eastAsia="微软雅黑" w:hAnsi="微软雅黑"/>
          <w:sz w:val="24"/>
          <w:szCs w:val="24"/>
        </w:rPr>
      </w:pPr>
      <w:r>
        <w:rPr>
          <w:noProof/>
        </w:rPr>
        <w:drawing>
          <wp:inline distT="0" distB="0" distL="0" distR="0">
            <wp:extent cx="5686425" cy="2705100"/>
            <wp:effectExtent l="0" t="0" r="952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6425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493E" w:rsidRDefault="007A493E" w:rsidP="007A493E">
      <w:pPr>
        <w:pStyle w:val="a7"/>
        <w:spacing w:line="580" w:lineRule="exact"/>
        <w:ind w:firstLine="560"/>
        <w:jc w:val="left"/>
        <w:rPr>
          <w:rFonts w:ascii="仿宋_GB2312" w:eastAsia="仿宋_GB2312" w:hAnsi="宋体"/>
          <w:kern w:val="0"/>
          <w:sz w:val="28"/>
          <w:szCs w:val="28"/>
        </w:rPr>
      </w:pPr>
      <w:r>
        <w:rPr>
          <w:rFonts w:ascii="仿宋_GB2312" w:eastAsia="仿宋_GB2312" w:hAnsi="宋体" w:hint="eastAsia"/>
          <w:kern w:val="0"/>
          <w:sz w:val="28"/>
          <w:szCs w:val="28"/>
        </w:rPr>
        <w:t>注：用户详细操作说明文档请登录系统后在教师空间“帮助文档”栏目下进行查看。</w:t>
      </w:r>
    </w:p>
    <w:p w:rsidR="007A493E" w:rsidRDefault="007A493E" w:rsidP="007A493E">
      <w:pPr>
        <w:spacing w:line="580" w:lineRule="exact"/>
        <w:jc w:val="left"/>
      </w:pPr>
    </w:p>
    <w:p w:rsidR="007A493E" w:rsidRPr="0056560D" w:rsidRDefault="007A493E" w:rsidP="007A493E">
      <w:pPr>
        <w:ind w:firstLine="600"/>
      </w:pPr>
    </w:p>
    <w:p w:rsidR="001F59A6" w:rsidRPr="007A493E" w:rsidRDefault="001F59A6">
      <w:bookmarkStart w:id="0" w:name="_GoBack"/>
      <w:bookmarkEnd w:id="0"/>
    </w:p>
    <w:sectPr w:rsidR="001F59A6" w:rsidRPr="007A493E">
      <w:pgSz w:w="11906" w:h="16838"/>
      <w:pgMar w:top="1247" w:right="1474" w:bottom="1247" w:left="1474" w:header="851" w:footer="992" w:gutter="0"/>
      <w:cols w:space="720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47F9" w:rsidRDefault="00C547F9" w:rsidP="007A493E">
      <w:r>
        <w:separator/>
      </w:r>
    </w:p>
  </w:endnote>
  <w:endnote w:type="continuationSeparator" w:id="0">
    <w:p w:rsidR="00C547F9" w:rsidRDefault="00C547F9" w:rsidP="007A4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47F9" w:rsidRDefault="00C547F9" w:rsidP="007A493E">
      <w:r>
        <w:separator/>
      </w:r>
    </w:p>
  </w:footnote>
  <w:footnote w:type="continuationSeparator" w:id="0">
    <w:p w:rsidR="00C547F9" w:rsidRDefault="00C547F9" w:rsidP="007A4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pPr>
        <w:ind w:left="1140" w:hanging="420"/>
      </w:pPr>
    </w:lvl>
    <w:lvl w:ilvl="1">
      <w:start w:val="1"/>
      <w:numFmt w:val="lowerLetter"/>
      <w:lvlText w:val="%2)"/>
      <w:lvlJc w:val="left"/>
      <w:pPr>
        <w:ind w:left="1560" w:hanging="420"/>
      </w:pPr>
    </w:lvl>
    <w:lvl w:ilvl="2">
      <w:start w:val="1"/>
      <w:numFmt w:val="lowerRoman"/>
      <w:lvlText w:val="%3."/>
      <w:lvlJc w:val="right"/>
      <w:pPr>
        <w:ind w:left="1980" w:hanging="420"/>
      </w:pPr>
    </w:lvl>
    <w:lvl w:ilvl="3">
      <w:start w:val="1"/>
      <w:numFmt w:val="decimal"/>
      <w:lvlText w:val="%4."/>
      <w:lvlJc w:val="left"/>
      <w:pPr>
        <w:ind w:left="2400" w:hanging="420"/>
      </w:pPr>
    </w:lvl>
    <w:lvl w:ilvl="4">
      <w:start w:val="1"/>
      <w:numFmt w:val="lowerLetter"/>
      <w:lvlText w:val="%5)"/>
      <w:lvlJc w:val="left"/>
      <w:pPr>
        <w:ind w:left="2820" w:hanging="420"/>
      </w:pPr>
    </w:lvl>
    <w:lvl w:ilvl="5">
      <w:start w:val="1"/>
      <w:numFmt w:val="lowerRoman"/>
      <w:lvlText w:val="%6."/>
      <w:lvlJc w:val="right"/>
      <w:pPr>
        <w:ind w:left="3240" w:hanging="420"/>
      </w:pPr>
    </w:lvl>
    <w:lvl w:ilvl="6">
      <w:start w:val="1"/>
      <w:numFmt w:val="decimal"/>
      <w:lvlText w:val="%7."/>
      <w:lvlJc w:val="left"/>
      <w:pPr>
        <w:ind w:left="3660" w:hanging="420"/>
      </w:pPr>
    </w:lvl>
    <w:lvl w:ilvl="7">
      <w:start w:val="1"/>
      <w:numFmt w:val="lowerLetter"/>
      <w:lvlText w:val="%8)"/>
      <w:lvlJc w:val="left"/>
      <w:pPr>
        <w:ind w:left="4080" w:hanging="420"/>
      </w:pPr>
    </w:lvl>
    <w:lvl w:ilvl="8">
      <w:start w:val="1"/>
      <w:numFmt w:val="lowerRoman"/>
      <w:lvlText w:val="%9."/>
      <w:lvlJc w:val="right"/>
      <w:pPr>
        <w:ind w:left="4500" w:hanging="420"/>
      </w:pPr>
    </w:lvl>
  </w:abstractNum>
  <w:abstractNum w:abstractNumId="1" w15:restartNumberingAfterBreak="0">
    <w:nsid w:val="0000000B"/>
    <w:multiLevelType w:val="multilevel"/>
    <w:tmpl w:val="0000000B"/>
    <w:lvl w:ilvl="0">
      <w:start w:val="1"/>
      <w:numFmt w:val="decimal"/>
      <w:lvlText w:val="%1."/>
      <w:lvlJc w:val="left"/>
      <w:pPr>
        <w:ind w:left="1140" w:hanging="420"/>
      </w:pPr>
    </w:lvl>
    <w:lvl w:ilvl="1">
      <w:start w:val="1"/>
      <w:numFmt w:val="lowerLetter"/>
      <w:lvlText w:val="%2)"/>
      <w:lvlJc w:val="left"/>
      <w:pPr>
        <w:ind w:left="1560" w:hanging="420"/>
      </w:pPr>
    </w:lvl>
    <w:lvl w:ilvl="2">
      <w:start w:val="1"/>
      <w:numFmt w:val="lowerRoman"/>
      <w:lvlText w:val="%3."/>
      <w:lvlJc w:val="right"/>
      <w:pPr>
        <w:ind w:left="1980" w:hanging="420"/>
      </w:pPr>
    </w:lvl>
    <w:lvl w:ilvl="3">
      <w:start w:val="1"/>
      <w:numFmt w:val="decimal"/>
      <w:lvlText w:val="%4."/>
      <w:lvlJc w:val="left"/>
      <w:pPr>
        <w:ind w:left="2400" w:hanging="420"/>
      </w:pPr>
    </w:lvl>
    <w:lvl w:ilvl="4">
      <w:start w:val="1"/>
      <w:numFmt w:val="lowerLetter"/>
      <w:lvlText w:val="%5)"/>
      <w:lvlJc w:val="left"/>
      <w:pPr>
        <w:ind w:left="2820" w:hanging="420"/>
      </w:pPr>
    </w:lvl>
    <w:lvl w:ilvl="5">
      <w:start w:val="1"/>
      <w:numFmt w:val="lowerRoman"/>
      <w:lvlText w:val="%6."/>
      <w:lvlJc w:val="right"/>
      <w:pPr>
        <w:ind w:left="3240" w:hanging="420"/>
      </w:pPr>
    </w:lvl>
    <w:lvl w:ilvl="6">
      <w:start w:val="1"/>
      <w:numFmt w:val="decimal"/>
      <w:lvlText w:val="%7."/>
      <w:lvlJc w:val="left"/>
      <w:pPr>
        <w:ind w:left="3660" w:hanging="420"/>
      </w:pPr>
    </w:lvl>
    <w:lvl w:ilvl="7">
      <w:start w:val="1"/>
      <w:numFmt w:val="lowerLetter"/>
      <w:lvlText w:val="%8)"/>
      <w:lvlJc w:val="left"/>
      <w:pPr>
        <w:ind w:left="4080" w:hanging="420"/>
      </w:pPr>
    </w:lvl>
    <w:lvl w:ilvl="8">
      <w:start w:val="1"/>
      <w:numFmt w:val="lowerRoman"/>
      <w:lvlText w:val="%9."/>
      <w:lvlJc w:val="right"/>
      <w:pPr>
        <w:ind w:left="450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F14"/>
    <w:rsid w:val="001C1F14"/>
    <w:rsid w:val="001F59A6"/>
    <w:rsid w:val="007A493E"/>
    <w:rsid w:val="00C5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E23EDCD-6253-4D24-AF0E-BCCA26A38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493E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49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A493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A49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A493E"/>
    <w:rPr>
      <w:sz w:val="18"/>
      <w:szCs w:val="18"/>
    </w:rPr>
  </w:style>
  <w:style w:type="paragraph" w:styleId="a7">
    <w:name w:val="List Paragraph"/>
    <w:basedOn w:val="a"/>
    <w:qFormat/>
    <w:rsid w:val="007A493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138</Words>
  <Characters>790</Characters>
  <Application>Microsoft Office Word</Application>
  <DocSecurity>0</DocSecurity>
  <Lines>6</Lines>
  <Paragraphs>1</Paragraphs>
  <ScaleCrop>false</ScaleCrop>
  <Company>神州网信技术有限公司</Company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2</cp:revision>
  <dcterms:created xsi:type="dcterms:W3CDTF">2021-07-16T07:26:00Z</dcterms:created>
  <dcterms:modified xsi:type="dcterms:W3CDTF">2021-07-16T07:26:00Z</dcterms:modified>
</cp:coreProperties>
</file>