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第六届学生“学宪法讲宪法”活动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先进单位名单</w:t>
      </w: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CESI黑体-GB2312" w:hAnsi="CESI黑体-GB2312" w:eastAsia="CESI黑体-GB2312" w:cs="CESI黑体-GB2312"/>
          <w:sz w:val="36"/>
          <w:szCs w:val="36"/>
        </w:rPr>
      </w:pPr>
      <w:r>
        <w:rPr>
          <w:rFonts w:hint="eastAsia" w:ascii="CESI黑体-GB2312" w:hAnsi="CESI黑体-GB2312" w:eastAsia="CESI黑体-GB2312" w:cs="CESI黑体-GB2312"/>
          <w:sz w:val="36"/>
          <w:szCs w:val="36"/>
        </w:rPr>
        <w:t>（一）市教育（教体）局组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威海市教育局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东营市教育局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滨州市教育局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日照市教育局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烟台市教育局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泰安市教育局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青岛市教育局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潍坊市教育局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临沂市教育局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淄博市教育局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CESI黑体-GB2312" w:hAnsi="CESI黑体-GB2312" w:eastAsia="CESI黑体-GB2312" w:cs="CESI黑体-GB2312"/>
          <w:sz w:val="36"/>
          <w:szCs w:val="36"/>
        </w:rPr>
      </w:pPr>
      <w:r>
        <w:rPr>
          <w:rFonts w:hint="eastAsia" w:ascii="CESI黑体-GB2312" w:hAnsi="CESI黑体-GB2312" w:eastAsia="CESI黑体-GB2312" w:cs="CESI黑体-GB2312"/>
          <w:sz w:val="36"/>
          <w:szCs w:val="36"/>
        </w:rPr>
        <w:t>（二）高校组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威海职业学院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山东师范大学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山东司法警官职业学院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山东警察学院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山东工艺美术学院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烟台汽车工程职业学院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齐鲁医药学院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山东交通学院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淄博职业学院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山东药品食品职业学院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山东特殊教育职业学院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聊城大学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山东大学（威海）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鲁东大学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山东工商学院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山东青年政治学院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山东建筑大学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山东理工大学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曲阜师范大学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山东农业工程学院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山东体育学院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山东政法学院</w:t>
      </w:r>
    </w:p>
    <w:p>
      <w:r>
        <w:rPr>
          <w:rFonts w:ascii="仿宋_GB2312" w:hAnsi="仿宋_GB2312" w:eastAsia="仿宋_GB2312" w:cs="仿宋_GB2312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黑体-GB2312">
    <w:altName w:val="苹方-简"/>
    <w:panose1 w:val="00000000000000000000"/>
    <w:charset w:val="00"/>
    <w:family w:val="auto"/>
    <w:pitch w:val="default"/>
    <w:sig w:usb0="00000000" w:usb1="00000000" w:usb2="00000012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7FB153"/>
    <w:rsid w:val="EE7FB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2022-01-26T20:26:00Z</dcterms:created>
  <dc:creator>zhangjingxin</dc:creator>
  <cp:lastModifiedBy>zhangjingxin</cp:lastModifiedBy>
  <dcterms:modified xsi:type="dcterms:W3CDTF">2022-01-26T20:26:53Z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