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360" w:rsidRDefault="005D3360" w:rsidP="005D3360">
      <w:pPr>
        <w:adjustRightInd w:val="0"/>
        <w:snapToGrid w:val="0"/>
        <w:spacing w:line="580" w:lineRule="exact"/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32"/>
          <w:szCs w:val="32"/>
          <w:lang w:bidi="ar"/>
        </w:rPr>
        <w:t>附件3</w:t>
      </w:r>
    </w:p>
    <w:p w:rsidR="005D3360" w:rsidRDefault="005D3360" w:rsidP="005D3360">
      <w:pPr>
        <w:adjustRightInd w:val="0"/>
        <w:snapToGrid w:val="0"/>
        <w:spacing w:line="58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  <w:lang w:bidi="ar"/>
        </w:rPr>
        <w:t>2020年各市一般公共预算教育经费增长情况</w:t>
      </w:r>
    </w:p>
    <w:p w:rsidR="005D3360" w:rsidRDefault="005D3360" w:rsidP="005D3360">
      <w:pPr>
        <w:adjustRightInd w:val="0"/>
        <w:snapToGrid w:val="0"/>
        <w:spacing w:line="580" w:lineRule="exact"/>
        <w:jc w:val="right"/>
        <w:rPr>
          <w:rFonts w:ascii="方正小标宋简体" w:eastAsia="方正小标宋简体" w:hAnsi="方正小标宋简体" w:cs="方正小标宋简体" w:hint="eastAsia"/>
          <w:b/>
          <w:color w:val="000000"/>
          <w:kern w:val="0"/>
          <w:szCs w:val="21"/>
          <w:lang w:bidi="ar"/>
        </w:rPr>
      </w:pPr>
      <w:r>
        <w:rPr>
          <w:rFonts w:ascii="仿宋_GB2312" w:eastAsia="仿宋_GB2312" w:hAnsi="宋体" w:cs="仿宋_GB2312" w:hint="eastAsia"/>
          <w:color w:val="000000"/>
          <w:kern w:val="0"/>
          <w:szCs w:val="21"/>
          <w:lang w:bidi="ar"/>
        </w:rPr>
        <w:t>单位：亿元</w:t>
      </w:r>
    </w:p>
    <w:tbl>
      <w:tblPr>
        <w:tblW w:w="93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9"/>
        <w:gridCol w:w="2416"/>
        <w:gridCol w:w="2507"/>
        <w:gridCol w:w="2272"/>
      </w:tblGrid>
      <w:tr w:rsidR="005D3360" w:rsidTr="00DD36CA">
        <w:trPr>
          <w:trHeight w:val="545"/>
        </w:trPr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地  区</w:t>
            </w:r>
          </w:p>
        </w:tc>
        <w:tc>
          <w:tcPr>
            <w:tcW w:w="7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Cs w:val="21"/>
                <w:lang w:bidi="ar"/>
              </w:rPr>
              <w:t>一般公共预算教育经费</w:t>
            </w:r>
          </w:p>
        </w:tc>
      </w:tr>
      <w:tr w:rsidR="005D3360" w:rsidTr="00DD36CA">
        <w:trPr>
          <w:trHeight w:val="479"/>
        </w:trPr>
        <w:tc>
          <w:tcPr>
            <w:tcW w:w="21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3360" w:rsidRDefault="005D3360" w:rsidP="00DD36CA">
            <w:pPr>
              <w:widowControl/>
              <w:spacing w:line="360" w:lineRule="exact"/>
              <w:jc w:val="left"/>
              <w:rPr>
                <w:rFonts w:ascii="仿宋_GB2312" w:eastAsia="仿宋_GB2312" w:hAnsi="宋体" w:cs="仿宋_GB2312"/>
                <w:b/>
                <w:color w:val="000000"/>
                <w:szCs w:val="21"/>
              </w:rPr>
            </w:pP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2019年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2020年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4"/>
                <w:lang w:bidi="ar"/>
              </w:rPr>
              <w:t>增长（%）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ind w:firstLineChars="50" w:firstLine="110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山东省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2,154.96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2,281.82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5.89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济南市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186.24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213.81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14.80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青岛市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273.79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287.33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4.95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淄博市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101.87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103.83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1.92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枣庄市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59.56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62.87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5.56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东营市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57.61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61.28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6.37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烟台市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128.61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134.94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4.92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潍坊市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185.06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187.97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1.57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济宁市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149.64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159.32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6.47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泰安市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81.93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87.05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6.24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威海市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83.06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85.42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2.85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日照市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55.90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59.54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6.52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临沂市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170.34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191.06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12.17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德州市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79.03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82.61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4.53</w:t>
            </w:r>
          </w:p>
        </w:tc>
      </w:tr>
      <w:tr w:rsidR="005D3360" w:rsidTr="00DD36CA">
        <w:trPr>
          <w:trHeight w:val="499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聊城市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85.31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95.49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11.94</w:t>
            </w:r>
          </w:p>
        </w:tc>
      </w:tr>
      <w:tr w:rsidR="005D3360" w:rsidTr="00DD36CA">
        <w:trPr>
          <w:trHeight w:val="54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仿宋_GB2312" w:eastAsia="仿宋_GB2312" w:hAnsi="宋体" w:cs="仿宋_GB2312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滨州市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61.69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68.18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10.53</w:t>
            </w:r>
          </w:p>
        </w:tc>
      </w:tr>
      <w:tr w:rsidR="005D3360" w:rsidTr="00DD36CA">
        <w:trPr>
          <w:trHeight w:val="558"/>
        </w:trPr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菏泽市</w:t>
            </w:r>
          </w:p>
        </w:tc>
        <w:tc>
          <w:tcPr>
            <w:tcW w:w="2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115.14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128.40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5D3360" w:rsidRDefault="005D3360" w:rsidP="00DD36CA"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lang w:bidi="ar"/>
              </w:rPr>
              <w:t>11.52</w:t>
            </w:r>
          </w:p>
        </w:tc>
      </w:tr>
    </w:tbl>
    <w:p w:rsidR="002222AF" w:rsidRDefault="005D3360">
      <w:r>
        <w:rPr>
          <w:rFonts w:ascii="仿宋_GB2312" w:eastAsia="仿宋_GB2312" w:hAnsi="仿宋_GB2312" w:hint="eastAsia"/>
          <w:sz w:val="32"/>
          <w:szCs w:val="32"/>
        </w:rPr>
        <w:br w:type="page"/>
      </w:r>
      <w:bookmarkStart w:id="0" w:name="_GoBack"/>
      <w:bookmarkEnd w:id="0"/>
    </w:p>
    <w:sectPr w:rsidR="0022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AF" w:rsidRDefault="00F962AF" w:rsidP="005D3360">
      <w:r>
        <w:separator/>
      </w:r>
    </w:p>
  </w:endnote>
  <w:endnote w:type="continuationSeparator" w:id="0">
    <w:p w:rsidR="00F962AF" w:rsidRDefault="00F962AF" w:rsidP="005D3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AF" w:rsidRDefault="00F962AF" w:rsidP="005D3360">
      <w:r>
        <w:separator/>
      </w:r>
    </w:p>
  </w:footnote>
  <w:footnote w:type="continuationSeparator" w:id="0">
    <w:p w:rsidR="00F962AF" w:rsidRDefault="00F962AF" w:rsidP="005D33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21B"/>
    <w:rsid w:val="002222AF"/>
    <w:rsid w:val="0057121B"/>
    <w:rsid w:val="005D3360"/>
    <w:rsid w:val="00F9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CFBE80A-CED9-4D90-814D-6613A18D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36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33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336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33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33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402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政府版用户</dc:creator>
  <cp:keywords/>
  <dc:description/>
  <cp:lastModifiedBy>政府版用户</cp:lastModifiedBy>
  <cp:revision>2</cp:revision>
  <dcterms:created xsi:type="dcterms:W3CDTF">2021-05-18T01:03:00Z</dcterms:created>
  <dcterms:modified xsi:type="dcterms:W3CDTF">2021-05-18T01:03:00Z</dcterms:modified>
</cp:coreProperties>
</file>