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20" w:lineRule="exact"/>
        <w:jc w:val="center"/>
        <w:rPr>
          <w:rFonts w:ascii="宋体" w:cs="Times New Roman"/>
          <w:sz w:val="36"/>
          <w:szCs w:val="36"/>
        </w:rPr>
      </w:pPr>
      <w:bookmarkStart w:id="0" w:name="OLE_LINK1"/>
      <w:r>
        <w:rPr>
          <w:rFonts w:hint="eastAsia"/>
          <w:b/>
          <w:bCs/>
          <w:sz w:val="36"/>
          <w:szCs w:val="36"/>
        </w:rPr>
        <w:t>山东力明科技职业学院</w:t>
      </w:r>
    </w:p>
    <w:p>
      <w:pPr>
        <w:shd w:val="clear" w:color="auto" w:fill="FFFFFF"/>
        <w:spacing w:line="520" w:lineRule="exact"/>
        <w:jc w:val="center"/>
        <w:rPr>
          <w:rFonts w:cs="Times New Roman"/>
          <w:b/>
          <w:bCs/>
          <w:sz w:val="36"/>
          <w:szCs w:val="36"/>
        </w:rPr>
      </w:pPr>
      <w:r>
        <w:rPr>
          <w:b/>
          <w:bCs/>
          <w:sz w:val="36"/>
          <w:szCs w:val="36"/>
        </w:rPr>
        <w:t>2019</w:t>
      </w:r>
      <w:r>
        <w:rPr>
          <w:rFonts w:hint="eastAsia" w:cs="宋体"/>
          <w:b/>
          <w:bCs/>
          <w:sz w:val="36"/>
          <w:szCs w:val="36"/>
        </w:rPr>
        <w:t>年注册入学招生章程</w:t>
      </w:r>
    </w:p>
    <w:p>
      <w:pPr>
        <w:shd w:val="clear" w:color="auto" w:fill="FFFFFF"/>
        <w:spacing w:line="520" w:lineRule="exact"/>
        <w:ind w:firstLine="723"/>
        <w:jc w:val="center"/>
        <w:rPr>
          <w:rFonts w:ascii="宋体" w:cs="Times New Roman"/>
          <w:sz w:val="27"/>
          <w:szCs w:val="27"/>
        </w:rPr>
      </w:pPr>
    </w:p>
    <w:p>
      <w:pPr>
        <w:shd w:val="clear" w:color="auto" w:fill="FFFFFF"/>
        <w:spacing w:line="520" w:lineRule="exact"/>
        <w:ind w:firstLine="659" w:firstLineChars="206"/>
        <w:rPr>
          <w:rFonts w:ascii="仿宋_GB2312" w:hAnsi="仿宋" w:eastAsia="仿宋_GB2312" w:cs="Times New Roman"/>
          <w:sz w:val="32"/>
          <w:szCs w:val="32"/>
        </w:rPr>
      </w:pPr>
      <w:r>
        <w:rPr>
          <w:rFonts w:hint="eastAsia" w:ascii="仿宋_GB2312" w:hAnsi="仿宋" w:eastAsia="仿宋_GB2312" w:cs="仿宋"/>
          <w:sz w:val="32"/>
          <w:szCs w:val="32"/>
        </w:rPr>
        <w:t>为认真做好2019年注册入学</w:t>
      </w:r>
      <w:r>
        <w:rPr>
          <w:rFonts w:hint="eastAsia" w:ascii="仿宋_GB2312" w:hAnsi="仿宋" w:eastAsia="仿宋_GB2312" w:cs="仿宋"/>
          <w:sz w:val="32"/>
          <w:szCs w:val="32"/>
          <w:lang w:val="en-US" w:eastAsia="zh-CN"/>
        </w:rPr>
        <w:t>招生及录取</w:t>
      </w:r>
      <w:r>
        <w:rPr>
          <w:rFonts w:hint="eastAsia" w:ascii="仿宋_GB2312" w:hAnsi="仿宋" w:eastAsia="仿宋_GB2312" w:cs="仿宋"/>
          <w:sz w:val="32"/>
          <w:szCs w:val="32"/>
        </w:rPr>
        <w:t>工作，根据省教育厅《关于做好2019年专科（高职）注册入学招生工作的通知》(以下简称《通知》），本着公开、公平、公正原则，特制定本章程。</w:t>
      </w:r>
    </w:p>
    <w:p>
      <w:pPr>
        <w:pStyle w:val="7"/>
        <w:shd w:val="clear" w:color="auto" w:fill="FFFFFF"/>
        <w:spacing w:before="0" w:beforeAutospacing="0" w:after="0" w:afterAutospacing="0" w:line="520" w:lineRule="exact"/>
        <w:ind w:firstLine="640" w:firstLineChars="200"/>
        <w:rPr>
          <w:rFonts w:ascii="黑体" w:hAnsi="黑体" w:eastAsia="黑体" w:cs="Times New Roman"/>
          <w:sz w:val="32"/>
          <w:szCs w:val="32"/>
        </w:rPr>
      </w:pPr>
      <w:r>
        <w:rPr>
          <w:rFonts w:hint="eastAsia" w:ascii="黑体" w:hAnsi="黑体" w:eastAsia="黑体" w:cs="黑体"/>
          <w:sz w:val="32"/>
          <w:szCs w:val="32"/>
        </w:rPr>
        <w:t>一、</w:t>
      </w:r>
      <w:r>
        <w:rPr>
          <w:rFonts w:hint="eastAsia" w:ascii="黑体" w:hAnsi="黑体" w:eastAsia="黑体" w:cs="Times New Roman"/>
          <w:sz w:val="32"/>
          <w:szCs w:val="32"/>
        </w:rPr>
        <w:t> </w:t>
      </w:r>
      <w:r>
        <w:rPr>
          <w:rFonts w:hint="eastAsia" w:ascii="黑体" w:hAnsi="黑体" w:eastAsia="黑体" w:cs="黑体"/>
          <w:sz w:val="32"/>
          <w:szCs w:val="32"/>
        </w:rPr>
        <w:t>组织机构与职责</w:t>
      </w:r>
    </w:p>
    <w:p>
      <w:pPr>
        <w:shd w:val="clear" w:color="auto" w:fill="FFFFFF"/>
        <w:spacing w:line="520" w:lineRule="exact"/>
        <w:ind w:firstLine="659" w:firstLineChars="206"/>
        <w:rPr>
          <w:rFonts w:ascii="仿宋_GB2312" w:hAnsi="仿宋" w:eastAsia="仿宋_GB2312" w:cs="Times New Roman"/>
          <w:sz w:val="32"/>
          <w:szCs w:val="32"/>
        </w:rPr>
      </w:pPr>
      <w:r>
        <w:rPr>
          <w:rFonts w:hint="eastAsia" w:ascii="仿宋_GB2312" w:hAnsi="仿宋" w:eastAsia="仿宋_GB2312" w:cs="仿宋"/>
          <w:sz w:val="32"/>
          <w:szCs w:val="32"/>
        </w:rPr>
        <w:t>学院根据省教育厅有关规定，成立由院长、分管院长、纪委书记和招生办公室负责人组成的“山东力明科技职业学院学院2019年注册入学招生工作领导小组”，负责有关政策</w:t>
      </w:r>
      <w:r>
        <w:rPr>
          <w:rFonts w:hint="eastAsia" w:ascii="仿宋_GB2312" w:hAnsi="仿宋" w:eastAsia="仿宋_GB2312" w:cs="仿宋"/>
          <w:sz w:val="32"/>
          <w:szCs w:val="32"/>
          <w:lang w:val="en-US" w:eastAsia="zh-CN"/>
        </w:rPr>
        <w:t>和</w:t>
      </w:r>
      <w:r>
        <w:rPr>
          <w:rFonts w:hint="eastAsia" w:ascii="仿宋_GB2312" w:hAnsi="仿宋" w:eastAsia="仿宋_GB2312" w:cs="仿宋"/>
          <w:sz w:val="32"/>
          <w:szCs w:val="32"/>
        </w:rPr>
        <w:t>决议</w:t>
      </w:r>
      <w:r>
        <w:rPr>
          <w:rFonts w:hint="eastAsia" w:ascii="仿宋_GB2312" w:hAnsi="仿宋" w:eastAsia="仿宋_GB2312" w:cs="仿宋"/>
          <w:sz w:val="32"/>
          <w:szCs w:val="32"/>
          <w:lang w:val="en-US" w:eastAsia="zh-CN"/>
        </w:rPr>
        <w:t>的制定</w:t>
      </w:r>
      <w:r>
        <w:rPr>
          <w:rFonts w:hint="eastAsia" w:ascii="仿宋_GB2312" w:hAnsi="仿宋" w:eastAsia="仿宋_GB2312" w:cs="仿宋"/>
          <w:sz w:val="32"/>
          <w:szCs w:val="32"/>
        </w:rPr>
        <w:t>，监督招生工作的具体实施，并做好考生信访接待工作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负责招生情况的解释和遗留问题的处理，接受社会监督，确保公平公正。</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 xml:space="preserve">组  长：王力一 </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副组长：曹剑宝、刘晓臣、孙经兴、毛树新、孙宣雷</w:t>
      </w:r>
    </w:p>
    <w:p>
      <w:pPr>
        <w:shd w:val="clear" w:color="auto" w:fill="FFFFFF"/>
        <w:spacing w:line="520" w:lineRule="exact"/>
        <w:ind w:firstLine="659" w:firstLineChars="206"/>
        <w:rPr>
          <w:rFonts w:ascii="仿宋_GB2312" w:hAnsi="仿宋" w:eastAsia="仿宋_GB2312" w:cs="Times New Roman"/>
          <w:sz w:val="32"/>
          <w:szCs w:val="32"/>
        </w:rPr>
      </w:pPr>
      <w:r>
        <w:rPr>
          <w:rFonts w:hint="eastAsia" w:ascii="仿宋_GB2312" w:hAnsi="仿宋" w:eastAsia="仿宋_GB2312" w:cs="仿宋"/>
          <w:sz w:val="32"/>
          <w:szCs w:val="32"/>
        </w:rPr>
        <w:t>成  员：张春华、王红、刘楹栋、于强、李宾石</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工作领导小组下设办公室，王红兼任办公室主任，负责注册入学招生的日常工作。</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领导小组的基本职责：</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1、严格执行省教育厅、省教育招生考试院注册入学工作的总体要求；</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2、制定我院注册入学工作招生章程，并负责解释工作；</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3、对注册入学过程中出现的重大问题予以集体研究决策。</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4、对注册入学过程中出现的特殊情况，集体研究解决方案。</w:t>
      </w:r>
    </w:p>
    <w:p>
      <w:pPr>
        <w:shd w:val="clear" w:color="auto" w:fill="FFFFFF"/>
        <w:spacing w:line="520" w:lineRule="exact"/>
        <w:ind w:firstLine="659" w:firstLineChars="206"/>
        <w:rPr>
          <w:rFonts w:ascii="仿宋_GB2312" w:hAnsi="仿宋" w:eastAsia="仿宋_GB2312" w:cs="仿宋"/>
          <w:sz w:val="32"/>
          <w:szCs w:val="32"/>
        </w:rPr>
      </w:pPr>
      <w:r>
        <w:rPr>
          <w:rFonts w:hint="eastAsia" w:ascii="仿宋_GB2312" w:hAnsi="仿宋" w:eastAsia="仿宋_GB2312" w:cs="仿宋"/>
          <w:sz w:val="32"/>
          <w:szCs w:val="32"/>
        </w:rPr>
        <w:t>5、接受山东省教育厅及社会各界监督。</w:t>
      </w:r>
    </w:p>
    <w:p>
      <w:pPr>
        <w:shd w:val="clear" w:color="auto" w:fill="FFFFFF"/>
        <w:spacing w:line="520" w:lineRule="exact"/>
        <w:ind w:firstLine="633" w:firstLineChars="198"/>
        <w:rPr>
          <w:rFonts w:ascii="黑体" w:hAnsi="黑体" w:eastAsia="黑体" w:cs="Times New Roman"/>
          <w:kern w:val="0"/>
          <w:sz w:val="32"/>
          <w:szCs w:val="32"/>
        </w:rPr>
      </w:pPr>
      <w:r>
        <w:rPr>
          <w:rFonts w:hint="eastAsia" w:ascii="黑体" w:hAnsi="黑体" w:eastAsia="黑体" w:cs="黑体"/>
          <w:kern w:val="0"/>
          <w:sz w:val="32"/>
          <w:szCs w:val="32"/>
        </w:rPr>
        <w:t>二、招生专业与计划</w:t>
      </w:r>
    </w:p>
    <w:p>
      <w:pPr>
        <w:shd w:val="clear" w:color="auto" w:fill="FFFFFF"/>
        <w:spacing w:line="520" w:lineRule="exact"/>
        <w:ind w:firstLine="659" w:firstLineChars="206"/>
        <w:rPr>
          <w:rFonts w:ascii="仿宋_GB2312" w:hAnsi="仿宋" w:eastAsia="仿宋_GB2312" w:cs="Times New Roman"/>
          <w:sz w:val="32"/>
          <w:szCs w:val="32"/>
        </w:rPr>
      </w:pPr>
      <w:r>
        <w:rPr>
          <w:rFonts w:hint="eastAsia" w:ascii="仿宋_GB2312" w:hAnsi="仿宋" w:eastAsia="仿宋_GB2312" w:cs="仿宋"/>
          <w:sz w:val="32"/>
          <w:szCs w:val="32"/>
        </w:rPr>
        <w:t>以省教育招生考试院正式批复我院的注册入学招生专业与计划为准。</w:t>
      </w:r>
    </w:p>
    <w:p>
      <w:pPr>
        <w:pStyle w:val="7"/>
        <w:shd w:val="clear" w:color="auto" w:fill="FFFFFF"/>
        <w:spacing w:before="0" w:beforeAutospacing="0" w:after="0" w:afterAutospacing="0" w:line="520" w:lineRule="exact"/>
        <w:ind w:firstLine="633" w:firstLineChars="198"/>
        <w:rPr>
          <w:rFonts w:ascii="黑体" w:hAnsi="黑体" w:eastAsia="黑体" w:cs="Times New Roman"/>
          <w:sz w:val="32"/>
          <w:szCs w:val="32"/>
        </w:rPr>
      </w:pPr>
      <w:r>
        <w:rPr>
          <w:rFonts w:hint="eastAsia" w:ascii="黑体" w:hAnsi="黑体" w:eastAsia="黑体" w:cs="黑体"/>
          <w:sz w:val="32"/>
          <w:szCs w:val="32"/>
        </w:rPr>
        <w:t>三、报名条件及程序</w:t>
      </w:r>
    </w:p>
    <w:p>
      <w:pPr>
        <w:pStyle w:val="7"/>
        <w:shd w:val="clear" w:color="auto" w:fill="FFFFFF"/>
        <w:spacing w:before="0" w:beforeAutospacing="0" w:after="0" w:afterAutospacing="0" w:line="520" w:lineRule="exact"/>
        <w:ind w:firstLine="636" w:firstLineChars="198"/>
        <w:rPr>
          <w:rFonts w:ascii="仿宋_GB2312" w:hAnsi="仿宋" w:eastAsia="仿宋_GB2312" w:cs="Times New Roman"/>
          <w:b/>
          <w:bCs/>
          <w:sz w:val="32"/>
          <w:szCs w:val="32"/>
        </w:rPr>
      </w:pPr>
      <w:r>
        <w:rPr>
          <w:rFonts w:hint="eastAsia" w:ascii="仿宋_GB2312" w:hAnsi="仿宋" w:eastAsia="仿宋_GB2312" w:cs="仿宋"/>
          <w:b/>
          <w:bCs/>
          <w:sz w:val="32"/>
          <w:szCs w:val="32"/>
        </w:rPr>
        <w:t>（一）报名条件</w:t>
      </w:r>
    </w:p>
    <w:p>
      <w:pPr>
        <w:pStyle w:val="7"/>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1、凡符合省教育招生考试院规定的注册入学基本资格的学生均可在规定的时间内选择我院对应的专业进行注册申请。</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2、同时参加春季高考和夏季高考的考生，如在集中录取阶段已被春季高考、夏季高考中的一类或两类录取，不能参加注册入学申请。</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3、填报志愿：</w:t>
      </w:r>
    </w:p>
    <w:p>
      <w:pPr>
        <w:pStyle w:val="7"/>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生填报1次注册入学志愿，均实行平行志愿。夏季高考文理类、艺术类、体育类及春季高考考生均可填报12个高校志愿，每个高校志愿可填报6个专业志愿及1个专业服从调剂志愿。考生可同时填报高校是否服从调剂志愿（选择高校服从调剂的考生视为服从调剂任何不满额的高校和相关专业）。</w:t>
      </w:r>
    </w:p>
    <w:p>
      <w:pPr>
        <w:pStyle w:val="7"/>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同时参加春季高考和夏季高考的考生，如在集中录取阶段已被春季高考、夏季高考中的一类或两类录取，不能填报注册入学志愿；如考生春季高考、夏季高考均未被录取，只能选择其中一类填报注册入学志愿。</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4、符合《普通高等学校招生体检工作指导意见》及有关补充规定。</w:t>
      </w:r>
    </w:p>
    <w:p>
      <w:pPr>
        <w:pStyle w:val="7"/>
        <w:shd w:val="clear" w:color="auto" w:fill="FFFFFF"/>
        <w:spacing w:before="0" w:beforeAutospacing="0" w:after="0" w:afterAutospacing="0" w:line="520" w:lineRule="exact"/>
        <w:ind w:firstLine="636" w:firstLineChars="198"/>
        <w:rPr>
          <w:rFonts w:ascii="仿宋_GB2312" w:hAnsi="仿宋" w:eastAsia="仿宋_GB2312" w:cs="Times New Roman"/>
          <w:b/>
          <w:bCs/>
          <w:sz w:val="32"/>
          <w:szCs w:val="32"/>
        </w:rPr>
      </w:pPr>
      <w:r>
        <w:rPr>
          <w:rFonts w:hint="eastAsia" w:ascii="仿宋_GB2312" w:hAnsi="仿宋" w:eastAsia="仿宋_GB2312" w:cs="仿宋"/>
          <w:b/>
          <w:bCs/>
          <w:sz w:val="32"/>
          <w:szCs w:val="32"/>
        </w:rPr>
        <w:t>注册入学程序及日程安排</w:t>
      </w:r>
    </w:p>
    <w:p>
      <w:pPr>
        <w:pStyle w:val="7"/>
        <w:shd w:val="clear" w:color="auto" w:fill="FFFFFF"/>
        <w:spacing w:line="520" w:lineRule="exact"/>
        <w:rPr>
          <w:rFonts w:ascii="仿宋_GB2312" w:hAnsi="仿宋" w:eastAsia="仿宋_GB2312" w:cs="仿宋"/>
          <w:sz w:val="32"/>
          <w:szCs w:val="32"/>
        </w:rPr>
      </w:pPr>
      <w:r>
        <w:rPr>
          <w:rFonts w:hint="eastAsia" w:ascii="仿宋_GB2312" w:hAnsi="仿宋" w:eastAsia="仿宋_GB2312" w:cs="仿宋"/>
          <w:sz w:val="32"/>
          <w:szCs w:val="32"/>
        </w:rPr>
        <w:t>　　考生须在规定时间内凭身份证号、登录密码和手机短信验证密码,登录山东省普通高等学校招生考试信息平台（网址：http://wsbm.sdzk.cn）填报注册入学志愿。</w:t>
      </w:r>
    </w:p>
    <w:p>
      <w:pPr>
        <w:pStyle w:val="7"/>
        <w:shd w:val="clear" w:color="auto" w:fill="FFFFFF"/>
        <w:spacing w:line="520" w:lineRule="exact"/>
        <w:ind w:firstLine="633" w:firstLineChars="198"/>
        <w:rPr>
          <w:rFonts w:hint="eastAsia" w:ascii="仿宋_GB2312" w:hAnsi="仿宋" w:eastAsia="仿宋_GB2312" w:cs="仿宋"/>
          <w:sz w:val="32"/>
          <w:szCs w:val="32"/>
        </w:rPr>
      </w:pPr>
      <w:r>
        <w:rPr>
          <w:rFonts w:hint="eastAsia" w:ascii="仿宋_GB2312" w:hAnsi="仿宋" w:eastAsia="仿宋_GB2312" w:cs="仿宋"/>
          <w:sz w:val="32"/>
          <w:szCs w:val="32"/>
        </w:rPr>
        <w:t>（一）公布缺额计划：9月9日16:00前；</w:t>
      </w:r>
    </w:p>
    <w:p>
      <w:pPr>
        <w:pStyle w:val="7"/>
        <w:shd w:val="clear" w:color="auto" w:fill="FFFFFF"/>
        <w:spacing w:line="520" w:lineRule="exact"/>
        <w:ind w:firstLine="633" w:firstLineChars="198"/>
        <w:rPr>
          <w:rFonts w:hint="eastAsia" w:ascii="仿宋_GB2312" w:hAnsi="仿宋" w:eastAsia="仿宋_GB2312" w:cs="仿宋"/>
          <w:sz w:val="32"/>
          <w:szCs w:val="32"/>
        </w:rPr>
      </w:pPr>
      <w:r>
        <w:rPr>
          <w:rFonts w:hint="eastAsia" w:ascii="仿宋_GB2312" w:hAnsi="仿宋" w:eastAsia="仿宋_GB2312" w:cs="仿宋"/>
          <w:sz w:val="32"/>
          <w:szCs w:val="32"/>
        </w:rPr>
        <w:t>（二）考生填报注册入学志愿：9月10日13:00-17:00；</w:t>
      </w:r>
    </w:p>
    <w:p>
      <w:pPr>
        <w:pStyle w:val="7"/>
        <w:shd w:val="clear" w:color="auto" w:fill="FFFFFF"/>
        <w:spacing w:line="520" w:lineRule="exact"/>
        <w:ind w:firstLine="633" w:firstLineChars="198"/>
        <w:rPr>
          <w:rFonts w:hint="eastAsia" w:ascii="仿宋_GB2312" w:hAnsi="仿宋" w:eastAsia="仿宋_GB2312" w:cs="仿宋"/>
          <w:sz w:val="32"/>
          <w:szCs w:val="32"/>
        </w:rPr>
      </w:pPr>
      <w:r>
        <w:rPr>
          <w:rFonts w:hint="eastAsia" w:ascii="仿宋_GB2312" w:hAnsi="仿宋" w:eastAsia="仿宋_GB2312" w:cs="仿宋"/>
          <w:sz w:val="32"/>
          <w:szCs w:val="32"/>
        </w:rPr>
        <w:t>（三）数据整理与投档：9月11日12:00前；</w:t>
      </w:r>
    </w:p>
    <w:p>
      <w:pPr>
        <w:pStyle w:val="7"/>
        <w:shd w:val="clear" w:color="auto" w:fill="FFFFFF"/>
        <w:spacing w:line="520" w:lineRule="exact"/>
        <w:ind w:firstLine="633" w:firstLineChars="198"/>
        <w:rPr>
          <w:rFonts w:hint="eastAsia" w:ascii="仿宋_GB2312" w:hAnsi="仿宋" w:eastAsia="仿宋_GB2312" w:cs="仿宋"/>
          <w:sz w:val="32"/>
          <w:szCs w:val="32"/>
        </w:rPr>
      </w:pPr>
      <w:r>
        <w:rPr>
          <w:rFonts w:hint="eastAsia" w:ascii="仿宋_GB2312" w:hAnsi="仿宋" w:eastAsia="仿宋_GB2312" w:cs="仿宋"/>
          <w:sz w:val="32"/>
          <w:szCs w:val="32"/>
        </w:rPr>
        <w:t>（四）院校下载数据、审核与录取：9月11日14:00-9月12日12:00；</w:t>
      </w:r>
    </w:p>
    <w:p>
      <w:pPr>
        <w:pStyle w:val="7"/>
        <w:shd w:val="clear" w:color="auto" w:fill="FFFFFF"/>
        <w:spacing w:line="520" w:lineRule="exact"/>
        <w:ind w:firstLine="633" w:firstLineChars="198"/>
        <w:rPr>
          <w:rFonts w:hint="eastAsia" w:ascii="仿宋_GB2312" w:hAnsi="仿宋" w:eastAsia="仿宋_GB2312" w:cs="仿宋"/>
          <w:sz w:val="32"/>
          <w:szCs w:val="32"/>
        </w:rPr>
      </w:pPr>
      <w:r>
        <w:rPr>
          <w:rFonts w:hint="eastAsia" w:ascii="仿宋_GB2312" w:hAnsi="仿宋" w:eastAsia="仿宋_GB2312" w:cs="仿宋"/>
          <w:sz w:val="32"/>
          <w:szCs w:val="32"/>
        </w:rPr>
        <w:t>（五）调剂志愿投档与录取：9月12日14:00-17:00。</w:t>
      </w:r>
    </w:p>
    <w:p>
      <w:pPr>
        <w:pStyle w:val="7"/>
        <w:shd w:val="clear" w:color="auto" w:fill="FFFFFF"/>
        <w:spacing w:before="0" w:beforeAutospacing="0" w:after="0" w:afterAutospacing="0" w:line="520" w:lineRule="exact"/>
        <w:ind w:firstLine="633" w:firstLineChars="198"/>
        <w:rPr>
          <w:rFonts w:ascii="黑体" w:hAnsi="黑体" w:eastAsia="黑体" w:cs="黑体"/>
          <w:sz w:val="32"/>
          <w:szCs w:val="32"/>
        </w:rPr>
      </w:pPr>
      <w:r>
        <w:rPr>
          <w:rFonts w:hint="eastAsia" w:ascii="黑体" w:hAnsi="黑体" w:eastAsia="黑体" w:cs="黑体"/>
          <w:sz w:val="32"/>
          <w:szCs w:val="32"/>
        </w:rPr>
        <w:t>四、录取规则</w:t>
      </w:r>
    </w:p>
    <w:p>
      <w:pPr>
        <w:shd w:val="clear" w:color="auto" w:fill="FFFFFF"/>
        <w:spacing w:line="520" w:lineRule="exact"/>
        <w:ind w:firstLine="482"/>
        <w:rPr>
          <w:rFonts w:ascii="仿宋_GB2312" w:hAnsi="仿宋" w:eastAsia="仿宋_GB2312" w:cs="仿宋"/>
          <w:sz w:val="32"/>
          <w:szCs w:val="32"/>
        </w:rPr>
      </w:pPr>
      <w:r>
        <w:rPr>
          <w:rFonts w:hint="eastAsia" w:ascii="仿宋_GB2312" w:hAnsi="仿宋" w:eastAsia="仿宋_GB2312" w:cs="仿宋"/>
          <w:sz w:val="32"/>
          <w:szCs w:val="32"/>
        </w:rPr>
        <w:t>（一）省教育招生考试院提供信息技术支持并按规定比例投档。</w:t>
      </w:r>
    </w:p>
    <w:p>
      <w:pPr>
        <w:shd w:val="clear" w:color="auto" w:fill="FFFFFF"/>
        <w:spacing w:line="520" w:lineRule="exact"/>
        <w:ind w:firstLine="482"/>
        <w:rPr>
          <w:rFonts w:ascii="仿宋_GB2312" w:hAnsi="仿宋" w:eastAsia="仿宋_GB2312" w:cs="仿宋"/>
          <w:sz w:val="32"/>
          <w:szCs w:val="32"/>
        </w:rPr>
      </w:pPr>
      <w:r>
        <w:rPr>
          <w:rFonts w:hint="eastAsia" w:ascii="仿宋_GB2312" w:hAnsi="仿宋" w:eastAsia="仿宋_GB2312" w:cs="仿宋"/>
          <w:sz w:val="32"/>
          <w:szCs w:val="32"/>
        </w:rPr>
        <w:t>（二）招生高校在投档范围内严格以考生高考成绩为依据择优录取，在不超过本校注册入学招生计划数内确定本校录取考生名单，并负责招生情况的解释和遗留问题的处理。</w:t>
      </w:r>
    </w:p>
    <w:p>
      <w:pPr>
        <w:shd w:val="clear" w:color="auto" w:fill="FFFFFF"/>
        <w:spacing w:line="520" w:lineRule="exact"/>
        <w:ind w:firstLine="482"/>
        <w:rPr>
          <w:rFonts w:ascii="仿宋_GB2312" w:hAnsi="仿宋" w:eastAsia="仿宋_GB2312" w:cs="仿宋"/>
          <w:sz w:val="32"/>
          <w:szCs w:val="32"/>
        </w:rPr>
      </w:pPr>
      <w:r>
        <w:rPr>
          <w:rFonts w:hint="eastAsia" w:ascii="仿宋_GB2312" w:hAnsi="仿宋" w:eastAsia="仿宋_GB2312" w:cs="仿宋"/>
          <w:sz w:val="32"/>
          <w:szCs w:val="32"/>
        </w:rPr>
        <w:t>实行平行志愿的类别，在已确定的投档范围内除正常原因（专业不服从调剂、身体受限等）退档外，一般不允许退档。高校不得以考生放弃志愿或录取资格等理由退档。</w:t>
      </w:r>
    </w:p>
    <w:p>
      <w:pPr>
        <w:shd w:val="clear" w:color="auto" w:fill="FFFFFF"/>
        <w:spacing w:line="520" w:lineRule="exact"/>
        <w:ind w:firstLine="482"/>
        <w:rPr>
          <w:rFonts w:ascii="仿宋_GB2312" w:hAnsi="仿宋" w:eastAsia="仿宋_GB2312" w:cs="仿宋"/>
          <w:sz w:val="32"/>
          <w:szCs w:val="32"/>
        </w:rPr>
      </w:pPr>
      <w:r>
        <w:rPr>
          <w:rFonts w:hint="eastAsia" w:ascii="仿宋_GB2312" w:hAnsi="仿宋" w:eastAsia="仿宋_GB2312" w:cs="仿宋"/>
          <w:sz w:val="32"/>
          <w:szCs w:val="32"/>
        </w:rPr>
        <w:t>（三）对申请注册入学的春季高考技能拔尖人才考生、申请高职院校专项计划注册入学且符合高职院校专项计划报考资格的考生单列计划录取。</w:t>
      </w:r>
    </w:p>
    <w:p>
      <w:pPr>
        <w:shd w:val="clear" w:color="auto" w:fill="FFFFFF"/>
        <w:spacing w:line="520" w:lineRule="exact"/>
        <w:ind w:firstLine="482"/>
        <w:rPr>
          <w:rFonts w:ascii="仿宋_GB2312" w:hAnsi="仿宋" w:eastAsia="仿宋_GB2312" w:cs="仿宋"/>
          <w:sz w:val="32"/>
          <w:szCs w:val="32"/>
        </w:rPr>
      </w:pPr>
      <w:r>
        <w:rPr>
          <w:rFonts w:hint="eastAsia" w:ascii="仿宋_GB2312" w:hAnsi="仿宋" w:eastAsia="仿宋_GB2312" w:cs="仿宋"/>
          <w:sz w:val="32"/>
          <w:szCs w:val="32"/>
        </w:rPr>
        <w:t>（四）按“分数优先，遵循志愿”原则接收投档。</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1、专业安排采取“专业志愿清”原则。专业计划内优先录取第一专业志愿考生，按成绩从高到低录取，直至录满；若计划剩余，则再录取第二专业志愿考生，以此类推。</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2、志愿间不采用分数级差，无相关科目的成绩要求。</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3、考生的各种加分、降分均按上级有关文件执行。</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4、对部分缺额专业，根据生源和志愿情况进行调剂录取。对无法满足本人专业志愿，又不服从专业调剂者，学校作退档处理。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注：因我院2019年口腔医学、临床医学招生计划已满，在注册入学批次文理及春季高考均不投放口腔医学、临床医学专业计划</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参加注册入学录取的新生入学后，不准转入口腔医学、临床医学专业。</w:t>
      </w:r>
    </w:p>
    <w:p>
      <w:pPr>
        <w:pStyle w:val="7"/>
        <w:shd w:val="clear" w:color="auto" w:fill="FFFFFF"/>
        <w:spacing w:before="0" w:beforeAutospacing="0" w:after="0" w:afterAutospacing="0" w:line="520" w:lineRule="exact"/>
        <w:ind w:firstLine="633" w:firstLineChars="198"/>
        <w:rPr>
          <w:rFonts w:ascii="黑体" w:hAnsi="黑体" w:eastAsia="黑体" w:cs="Times New Roman"/>
          <w:sz w:val="32"/>
          <w:szCs w:val="32"/>
        </w:rPr>
      </w:pPr>
      <w:r>
        <w:rPr>
          <w:rFonts w:hint="eastAsia" w:ascii="黑体" w:hAnsi="黑体" w:eastAsia="黑体" w:cs="黑体"/>
          <w:sz w:val="32"/>
          <w:szCs w:val="32"/>
        </w:rPr>
        <w:t>五、通知书发放安排</w:t>
      </w:r>
    </w:p>
    <w:p>
      <w:pPr>
        <w:pStyle w:val="7"/>
        <w:shd w:val="clear" w:color="auto" w:fill="FFFFFF"/>
        <w:spacing w:before="0" w:beforeAutospacing="0" w:after="0" w:afterAutospacing="0" w:line="520" w:lineRule="exact"/>
        <w:rPr>
          <w:rFonts w:ascii="仿宋_GB2312" w:hAnsi="仿宋" w:eastAsia="仿宋_GB2312" w:cs="Times New Roman"/>
          <w:sz w:val="32"/>
          <w:szCs w:val="32"/>
        </w:rPr>
      </w:pPr>
      <w:r>
        <w:rPr>
          <w:rFonts w:hint="eastAsia" w:ascii="仿宋_GB2312" w:hAnsi="仿宋" w:eastAsia="仿宋_GB2312" w:cs="仿宋"/>
          <w:sz w:val="32"/>
          <w:szCs w:val="32"/>
        </w:rPr>
        <w:t>　　对按照要求进行注册入学并经省考试院确认录取的考生，我院将于9月16日前发放录取通知书，并及时办理报到入学手续。</w:t>
      </w:r>
    </w:p>
    <w:p>
      <w:pPr>
        <w:pStyle w:val="7"/>
        <w:shd w:val="clear" w:color="auto" w:fill="FFFFFF"/>
        <w:spacing w:before="0" w:beforeAutospacing="0" w:after="0" w:afterAutospacing="0" w:line="520" w:lineRule="exact"/>
        <w:ind w:firstLine="793" w:firstLineChars="248"/>
        <w:rPr>
          <w:rFonts w:ascii="黑体" w:hAnsi="黑体" w:eastAsia="黑体" w:cs="Times New Roman"/>
          <w:sz w:val="32"/>
          <w:szCs w:val="32"/>
        </w:rPr>
      </w:pPr>
      <w:r>
        <w:rPr>
          <w:rFonts w:hint="eastAsia" w:ascii="黑体" w:hAnsi="黑体" w:eastAsia="黑体" w:cs="黑体"/>
          <w:sz w:val="32"/>
          <w:szCs w:val="32"/>
        </w:rPr>
        <w:t>六、其它要求</w:t>
      </w:r>
    </w:p>
    <w:p>
      <w:pPr>
        <w:shd w:val="clear" w:color="auto" w:fill="FFFFFF"/>
        <w:spacing w:line="520" w:lineRule="exact"/>
        <w:ind w:firstLine="480" w:firstLineChars="150"/>
        <w:rPr>
          <w:rFonts w:ascii="仿宋_GB2312" w:hAnsi="仿宋" w:eastAsia="仿宋_GB2312" w:cs="Times New Roman"/>
          <w:sz w:val="32"/>
          <w:szCs w:val="32"/>
        </w:rPr>
      </w:pPr>
      <w:r>
        <w:rPr>
          <w:rFonts w:hint="eastAsia" w:ascii="仿宋_GB2312" w:hAnsi="仿宋" w:eastAsia="仿宋_GB2312" w:cs="仿宋"/>
          <w:sz w:val="32"/>
          <w:szCs w:val="32"/>
        </w:rPr>
        <w:t>（一）被录取的新生，须按规定时间来学院报到。因特殊原因不能按期报到者，应向学院招生办提出请假申请，经同意后方可延期报到，未经同意无故延期者，按自动放弃入学资格处理。</w:t>
      </w:r>
    </w:p>
    <w:p>
      <w:pPr>
        <w:shd w:val="clear" w:color="auto" w:fill="FFFFFF"/>
        <w:spacing w:line="520" w:lineRule="exact"/>
        <w:ind w:firstLine="672" w:firstLineChars="210"/>
        <w:rPr>
          <w:rFonts w:ascii="仿宋_GB2312" w:hAnsi="仿宋" w:eastAsia="仿宋_GB2312" w:cs="Times New Roman"/>
          <w:sz w:val="32"/>
          <w:szCs w:val="32"/>
        </w:rPr>
      </w:pPr>
      <w:r>
        <w:rPr>
          <w:rFonts w:hint="eastAsia" w:ascii="仿宋_GB2312" w:hAnsi="仿宋" w:eastAsia="仿宋_GB2312" w:cs="仿宋"/>
          <w:sz w:val="32"/>
          <w:szCs w:val="32"/>
        </w:rPr>
        <w:t>（二）新生入学后二个月内进行身体复查、新生资格审查。凡体检不符合《普通高等学校招生体检工作指导意见》或资格审查有舞弊行为者，学院将取消其入学资格。</w:t>
      </w:r>
    </w:p>
    <w:p>
      <w:pPr>
        <w:shd w:val="clear" w:color="auto" w:fill="FFFFFF"/>
        <w:spacing w:line="520" w:lineRule="exact"/>
        <w:ind w:firstLine="672" w:firstLineChars="210"/>
        <w:rPr>
          <w:rFonts w:ascii="仿宋_GB2312" w:hAnsi="仿宋" w:eastAsia="仿宋_GB2312" w:cs="仿宋"/>
          <w:sz w:val="32"/>
          <w:szCs w:val="32"/>
        </w:rPr>
      </w:pPr>
      <w:r>
        <w:rPr>
          <w:rFonts w:hint="eastAsia" w:ascii="仿宋_GB2312" w:hAnsi="仿宋" w:eastAsia="仿宋_GB2312" w:cs="仿宋"/>
          <w:sz w:val="32"/>
          <w:szCs w:val="32"/>
        </w:rPr>
        <w:t>（三）注册入学招生纳入国家统招计划，录取的学生属统招生，在校学习期间与参加普通高考录取的考生享受同等待遇，毕业时颁发与参加高考统一录取学生同样的毕业证书。</w:t>
      </w:r>
    </w:p>
    <w:p>
      <w:pPr>
        <w:shd w:val="clear" w:color="auto" w:fill="FFFFFF"/>
        <w:spacing w:line="520" w:lineRule="exact"/>
        <w:ind w:firstLine="672" w:firstLineChars="210"/>
        <w:rPr>
          <w:rFonts w:ascii="仿宋_GB2312" w:hAnsi="仿宋" w:eastAsia="仿宋_GB2312" w:cs="Times New Roman"/>
          <w:sz w:val="32"/>
          <w:szCs w:val="32"/>
        </w:rPr>
      </w:pPr>
      <w:r>
        <w:rPr>
          <w:rFonts w:hint="eastAsia" w:ascii="仿宋_GB2312" w:hAnsi="仿宋" w:eastAsia="仿宋_GB2312" w:cs="Times New Roman"/>
          <w:sz w:val="32"/>
          <w:szCs w:val="32"/>
        </w:rPr>
        <w:t>（四）2019年普通高职各类专业学费年收取标准如下：口腔医学（含中外口腔医学）专业24600元；临床医学专业19800元；中医学、针灸推拿专业16000元；药学类专业15000元；医学技术类、护理类、艺术类、校企合作订单专业13800元；其他专业10800元每年（如有调整，以学院官方网站发布标准为准）</w:t>
      </w:r>
    </w:p>
    <w:p>
      <w:pPr>
        <w:shd w:val="clear" w:color="auto" w:fill="FFFFFF"/>
        <w:spacing w:line="520" w:lineRule="exact"/>
        <w:ind w:firstLine="672" w:firstLineChars="210"/>
        <w:rPr>
          <w:rFonts w:ascii="仿宋_GB2312" w:hAnsi="仿宋" w:eastAsia="仿宋_GB2312" w:cs="Times New Roman"/>
          <w:sz w:val="32"/>
          <w:szCs w:val="32"/>
        </w:rPr>
      </w:pPr>
      <w:r>
        <w:rPr>
          <w:rFonts w:hint="eastAsia" w:ascii="仿宋_GB2312" w:hAnsi="仿宋" w:eastAsia="仿宋_GB2312" w:cs="仿宋"/>
          <w:sz w:val="32"/>
          <w:szCs w:val="32"/>
        </w:rPr>
        <w:t>（五）本章程经学院招生工作领导小组审查通过，报省教育厅、省招生考试院备案。</w:t>
      </w:r>
    </w:p>
    <w:p>
      <w:pPr>
        <w:shd w:val="clear" w:color="auto" w:fill="FFFFFF"/>
        <w:spacing w:line="520" w:lineRule="exact"/>
        <w:ind w:firstLine="672" w:firstLineChars="210"/>
        <w:rPr>
          <w:rFonts w:ascii="仿宋_GB2312" w:hAnsi="仿宋" w:eastAsia="仿宋_GB2312" w:cs="Times New Roman"/>
          <w:sz w:val="32"/>
          <w:szCs w:val="32"/>
        </w:rPr>
      </w:pPr>
      <w:r>
        <w:rPr>
          <w:rFonts w:hint="eastAsia" w:ascii="仿宋_GB2312" w:hAnsi="仿宋" w:eastAsia="仿宋_GB2312" w:cs="仿宋"/>
          <w:sz w:val="32"/>
          <w:szCs w:val="32"/>
        </w:rPr>
        <w:t>（六）本章程中未尽事宜，根据省教育招生考试院有关规定，由学院招生工作领导小组研究确定。</w:t>
      </w:r>
    </w:p>
    <w:p>
      <w:pPr>
        <w:pStyle w:val="7"/>
        <w:shd w:val="clear" w:color="auto" w:fill="FFFFFF"/>
        <w:spacing w:before="0" w:beforeAutospacing="0" w:after="0" w:afterAutospacing="0" w:line="520" w:lineRule="exact"/>
        <w:ind w:firstLine="633" w:firstLineChars="198"/>
        <w:rPr>
          <w:rFonts w:ascii="黑体" w:hAnsi="黑体" w:eastAsia="黑体" w:cs="Times New Roman"/>
          <w:sz w:val="32"/>
          <w:szCs w:val="32"/>
        </w:rPr>
      </w:pPr>
      <w:r>
        <w:rPr>
          <w:rFonts w:hint="eastAsia" w:ascii="黑体" w:hAnsi="黑体" w:eastAsia="黑体" w:cs="黑体"/>
          <w:sz w:val="32"/>
          <w:szCs w:val="32"/>
        </w:rPr>
        <w:t>七、联系方式</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学校地址：</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1、泰安市高新技术开发区东天门大街999号（泰安校区）</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2、济南市市中区济微路389号（济南市中校区）</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学院网址：www.6789.com.cn</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咨询电话：（0538）8396666、（0531）88333333</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传真：（0531）88333888    </w:t>
      </w:r>
    </w:p>
    <w:p>
      <w:pPr>
        <w:shd w:val="clear" w:color="auto" w:fill="FFFFFF"/>
        <w:spacing w:line="520" w:lineRule="exact"/>
        <w:ind w:firstLine="640" w:firstLineChars="200"/>
        <w:rPr>
          <w:rFonts w:ascii="仿宋_GB2312" w:hAnsi="仿宋" w:eastAsia="仿宋_GB2312" w:cs="Times New Roman"/>
          <w:kern w:val="0"/>
          <w:sz w:val="32"/>
          <w:szCs w:val="32"/>
        </w:rPr>
      </w:pPr>
      <w:r>
        <w:rPr>
          <w:rFonts w:hint="eastAsia" w:ascii="仿宋_GB2312" w:hAnsi="仿宋" w:eastAsia="仿宋_GB2312" w:cs="仿宋"/>
          <w:sz w:val="32"/>
          <w:szCs w:val="32"/>
        </w:rPr>
        <w:t>学院纪委监督电话：0531-88333478</w:t>
      </w:r>
    </w:p>
    <w:p>
      <w:pPr>
        <w:spacing w:line="520" w:lineRule="exact"/>
        <w:ind w:right="160"/>
        <w:jc w:val="right"/>
        <w:rPr>
          <w:rFonts w:ascii="仿宋_GB2312" w:hAnsi="仿宋" w:eastAsia="仿宋_GB2312" w:cs="仿宋"/>
          <w:sz w:val="32"/>
          <w:szCs w:val="32"/>
        </w:rPr>
      </w:pPr>
    </w:p>
    <w:p>
      <w:pPr>
        <w:spacing w:line="520" w:lineRule="exact"/>
        <w:ind w:right="160"/>
        <w:jc w:val="right"/>
        <w:rPr>
          <w:rFonts w:ascii="仿宋_GB2312" w:hAnsi="仿宋" w:eastAsia="仿宋_GB2312" w:cs="仿宋"/>
          <w:sz w:val="32"/>
          <w:szCs w:val="32"/>
        </w:rPr>
      </w:pPr>
    </w:p>
    <w:p>
      <w:pPr>
        <w:spacing w:line="520" w:lineRule="exact"/>
        <w:ind w:right="160"/>
        <w:jc w:val="right"/>
        <w:rPr>
          <w:rFonts w:ascii="仿宋_GB2312" w:hAnsi="仿宋" w:eastAsia="仿宋_GB2312" w:cs="仿宋"/>
          <w:sz w:val="32"/>
          <w:szCs w:val="32"/>
        </w:rPr>
      </w:pPr>
    </w:p>
    <w:p>
      <w:pPr>
        <w:spacing w:line="520" w:lineRule="exact"/>
        <w:ind w:right="160"/>
        <w:jc w:val="right"/>
        <w:rPr>
          <w:rFonts w:ascii="仿宋_GB2312" w:hAnsi="仿宋" w:eastAsia="仿宋_GB2312" w:cs="仿宋"/>
          <w:sz w:val="32"/>
          <w:szCs w:val="32"/>
        </w:rPr>
      </w:pPr>
    </w:p>
    <w:p>
      <w:pPr>
        <w:spacing w:line="520" w:lineRule="exact"/>
        <w:ind w:right="160"/>
        <w:jc w:val="right"/>
        <w:rPr>
          <w:rFonts w:ascii="仿宋_GB2312" w:hAnsi="仿宋" w:eastAsia="仿宋_GB2312" w:cs="仿宋"/>
          <w:sz w:val="32"/>
          <w:szCs w:val="32"/>
        </w:rPr>
      </w:pPr>
      <w:r>
        <w:rPr>
          <w:rFonts w:hint="eastAsia" w:ascii="仿宋_GB2312" w:hAnsi="仿宋" w:eastAsia="仿宋_GB2312" w:cs="仿宋"/>
          <w:sz w:val="32"/>
          <w:szCs w:val="32"/>
        </w:rPr>
        <w:t>山东力明科技职业学院</w:t>
      </w:r>
    </w:p>
    <w:p>
      <w:pPr>
        <w:wordWrap w:val="0"/>
        <w:spacing w:line="520" w:lineRule="exact"/>
        <w:ind w:right="320"/>
        <w:jc w:val="right"/>
        <w:rPr>
          <w:rFonts w:ascii="仿宋_GB2312" w:hAnsi="仿宋" w:eastAsia="仿宋_GB2312" w:cs="Times New Roman"/>
          <w:sz w:val="32"/>
          <w:szCs w:val="32"/>
        </w:rPr>
      </w:pPr>
      <w:bookmarkStart w:id="1" w:name="_GoBack"/>
      <w:bookmarkEnd w:id="1"/>
      <w:r>
        <w:rPr>
          <w:rFonts w:hint="eastAsia" w:ascii="仿宋_GB2312" w:hAnsi="仿宋" w:eastAsia="仿宋_GB2312" w:cs="仿宋"/>
          <w:sz w:val="32"/>
          <w:szCs w:val="32"/>
        </w:rPr>
        <w:t>2019年9月</w:t>
      </w:r>
      <w:r>
        <w:rPr>
          <w:rFonts w:ascii="仿宋_GB2312" w:hAnsi="仿宋" w:eastAsia="仿宋_GB2312" w:cs="仿宋"/>
          <w:sz w:val="32"/>
          <w:szCs w:val="32"/>
        </w:rPr>
        <w:t>4</w:t>
      </w:r>
      <w:r>
        <w:rPr>
          <w:rFonts w:hint="eastAsia" w:ascii="仿宋_GB2312" w:hAnsi="仿宋" w:eastAsia="仿宋_GB2312" w:cs="仿宋"/>
          <w:sz w:val="32"/>
          <w:szCs w:val="32"/>
        </w:rPr>
        <w:t xml:space="preserve">日 </w:t>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3F"/>
    <w:rsid w:val="00036C87"/>
    <w:rsid w:val="00095D49"/>
    <w:rsid w:val="00097BD7"/>
    <w:rsid w:val="00117923"/>
    <w:rsid w:val="00143294"/>
    <w:rsid w:val="00144370"/>
    <w:rsid w:val="0015423F"/>
    <w:rsid w:val="001A706F"/>
    <w:rsid w:val="0020064A"/>
    <w:rsid w:val="00200902"/>
    <w:rsid w:val="00217C18"/>
    <w:rsid w:val="00243A20"/>
    <w:rsid w:val="00257EC5"/>
    <w:rsid w:val="00261548"/>
    <w:rsid w:val="002865C7"/>
    <w:rsid w:val="002D0BB7"/>
    <w:rsid w:val="00302FF2"/>
    <w:rsid w:val="0034140B"/>
    <w:rsid w:val="003B3F00"/>
    <w:rsid w:val="003C0D3B"/>
    <w:rsid w:val="003F0DE9"/>
    <w:rsid w:val="00436C92"/>
    <w:rsid w:val="004477FA"/>
    <w:rsid w:val="004977CE"/>
    <w:rsid w:val="004F00F0"/>
    <w:rsid w:val="004F2DFE"/>
    <w:rsid w:val="00525401"/>
    <w:rsid w:val="005556BE"/>
    <w:rsid w:val="00594AFE"/>
    <w:rsid w:val="005D018D"/>
    <w:rsid w:val="005E17D2"/>
    <w:rsid w:val="00636F2C"/>
    <w:rsid w:val="006C54EA"/>
    <w:rsid w:val="006D129B"/>
    <w:rsid w:val="00700C47"/>
    <w:rsid w:val="00723034"/>
    <w:rsid w:val="00785933"/>
    <w:rsid w:val="00796E8B"/>
    <w:rsid w:val="00814332"/>
    <w:rsid w:val="00833001"/>
    <w:rsid w:val="00842DB8"/>
    <w:rsid w:val="00846C4A"/>
    <w:rsid w:val="008478C0"/>
    <w:rsid w:val="00890445"/>
    <w:rsid w:val="00892F44"/>
    <w:rsid w:val="008B3C62"/>
    <w:rsid w:val="008B4952"/>
    <w:rsid w:val="008C66F4"/>
    <w:rsid w:val="008D0E0B"/>
    <w:rsid w:val="008D1C16"/>
    <w:rsid w:val="008D3FD2"/>
    <w:rsid w:val="008E60B2"/>
    <w:rsid w:val="008F3222"/>
    <w:rsid w:val="008F4FEB"/>
    <w:rsid w:val="009059AE"/>
    <w:rsid w:val="00921BE3"/>
    <w:rsid w:val="009360FD"/>
    <w:rsid w:val="009419AC"/>
    <w:rsid w:val="00971C84"/>
    <w:rsid w:val="00973587"/>
    <w:rsid w:val="0098466F"/>
    <w:rsid w:val="00993656"/>
    <w:rsid w:val="009C69B3"/>
    <w:rsid w:val="009F4852"/>
    <w:rsid w:val="009F62E1"/>
    <w:rsid w:val="00A83778"/>
    <w:rsid w:val="00AD2A03"/>
    <w:rsid w:val="00AF42EE"/>
    <w:rsid w:val="00B539D3"/>
    <w:rsid w:val="00B5642B"/>
    <w:rsid w:val="00B62CF6"/>
    <w:rsid w:val="00B81853"/>
    <w:rsid w:val="00B97B29"/>
    <w:rsid w:val="00BB3AED"/>
    <w:rsid w:val="00BC2CAA"/>
    <w:rsid w:val="00BC5FB6"/>
    <w:rsid w:val="00BF4C58"/>
    <w:rsid w:val="00BF7708"/>
    <w:rsid w:val="00C721EA"/>
    <w:rsid w:val="00C76DD9"/>
    <w:rsid w:val="00C921CD"/>
    <w:rsid w:val="00CA687A"/>
    <w:rsid w:val="00CC1D32"/>
    <w:rsid w:val="00CE2323"/>
    <w:rsid w:val="00CE4B11"/>
    <w:rsid w:val="00D15DC0"/>
    <w:rsid w:val="00D16A0E"/>
    <w:rsid w:val="00D25C7B"/>
    <w:rsid w:val="00D35695"/>
    <w:rsid w:val="00E10CC5"/>
    <w:rsid w:val="00E144ED"/>
    <w:rsid w:val="00E34833"/>
    <w:rsid w:val="00E42684"/>
    <w:rsid w:val="00E4519F"/>
    <w:rsid w:val="00E464B8"/>
    <w:rsid w:val="00E47F03"/>
    <w:rsid w:val="00EA01D0"/>
    <w:rsid w:val="00EA0F1C"/>
    <w:rsid w:val="00ED2502"/>
    <w:rsid w:val="00EE1A62"/>
    <w:rsid w:val="00F02B1D"/>
    <w:rsid w:val="00F04805"/>
    <w:rsid w:val="00F14B1A"/>
    <w:rsid w:val="00F17C4C"/>
    <w:rsid w:val="00F47559"/>
    <w:rsid w:val="00F70FF5"/>
    <w:rsid w:val="00F82D93"/>
    <w:rsid w:val="00FA53C3"/>
    <w:rsid w:val="00FB2E7D"/>
    <w:rsid w:val="00FC6960"/>
    <w:rsid w:val="00FD54D1"/>
    <w:rsid w:val="00FF7B16"/>
    <w:rsid w:val="0491498E"/>
    <w:rsid w:val="12DB66FD"/>
    <w:rsid w:val="16AC1941"/>
    <w:rsid w:val="2A63541A"/>
    <w:rsid w:val="41317790"/>
    <w:rsid w:val="42C21EBE"/>
    <w:rsid w:val="51F57BDD"/>
    <w:rsid w:val="58725F55"/>
    <w:rsid w:val="59DE0E81"/>
    <w:rsid w:val="5C4C5DA3"/>
    <w:rsid w:val="6F7F66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0" w:name="Table Web 3" w:locked="1"/>
    <w:lsdException w:qFormat="1" w:unhideWhenUsed="0"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link w:val="14"/>
    <w:qFormat/>
    <w:uiPriority w:val="99"/>
    <w:pPr>
      <w:widowControl/>
      <w:spacing w:before="100" w:beforeAutospacing="1" w:after="100" w:afterAutospacing="1"/>
      <w:jc w:val="left"/>
      <w:outlineLvl w:val="3"/>
    </w:pPr>
    <w:rPr>
      <w:rFonts w:ascii="宋体" w:hAnsi="宋体" w:cs="Times New Roman"/>
      <w:b/>
      <w:bCs/>
      <w:kern w:val="0"/>
      <w:sz w:val="24"/>
      <w:szCs w:val="24"/>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unhideWhenUsed/>
    <w:uiPriority w:val="99"/>
    <w:pPr>
      <w:jc w:val="left"/>
    </w:pPr>
  </w:style>
  <w:style w:type="paragraph" w:styleId="4">
    <w:name w:val="Balloon Text"/>
    <w:basedOn w:val="1"/>
    <w:link w:val="19"/>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2"/>
    <w:semiHidden/>
    <w:unhideWhenUsed/>
    <w:uiPriority w:val="99"/>
    <w:rPr>
      <w:b/>
      <w:bCs/>
    </w:rPr>
  </w:style>
  <w:style w:type="character" w:styleId="11">
    <w:name w:val="Strong"/>
    <w:qFormat/>
    <w:uiPriority w:val="99"/>
    <w:rPr>
      <w:rFonts w:cs="Times New Roman"/>
      <w:b/>
    </w:rPr>
  </w:style>
  <w:style w:type="character" w:styleId="12">
    <w:name w:val="Hyperlink"/>
    <w:uiPriority w:val="99"/>
    <w:rPr>
      <w:rFonts w:cs="Times New Roman"/>
      <w:color w:val="0000FF"/>
      <w:u w:val="single"/>
    </w:rPr>
  </w:style>
  <w:style w:type="character" w:styleId="13">
    <w:name w:val="annotation reference"/>
    <w:basedOn w:val="10"/>
    <w:semiHidden/>
    <w:unhideWhenUsed/>
    <w:uiPriority w:val="99"/>
    <w:rPr>
      <w:sz w:val="21"/>
      <w:szCs w:val="21"/>
    </w:rPr>
  </w:style>
  <w:style w:type="character" w:customStyle="1" w:styleId="14">
    <w:name w:val="标题 4 字符"/>
    <w:link w:val="2"/>
    <w:qFormat/>
    <w:locked/>
    <w:uiPriority w:val="99"/>
    <w:rPr>
      <w:rFonts w:ascii="宋体" w:hAnsi="宋体"/>
      <w:b/>
      <w:bCs/>
      <w:sz w:val="24"/>
      <w:szCs w:val="24"/>
    </w:rPr>
  </w:style>
  <w:style w:type="character" w:customStyle="1" w:styleId="15">
    <w:name w:val="页脚 字符"/>
    <w:link w:val="5"/>
    <w:semiHidden/>
    <w:qFormat/>
    <w:locked/>
    <w:uiPriority w:val="99"/>
    <w:rPr>
      <w:rFonts w:cs="Times New Roman"/>
      <w:sz w:val="18"/>
    </w:rPr>
  </w:style>
  <w:style w:type="character" w:customStyle="1" w:styleId="16">
    <w:name w:val="页眉 字符"/>
    <w:link w:val="6"/>
    <w:semiHidden/>
    <w:qFormat/>
    <w:locked/>
    <w:uiPriority w:val="99"/>
    <w:rPr>
      <w:rFonts w:cs="Times New Roman"/>
      <w:sz w:val="18"/>
    </w:rPr>
  </w:style>
  <w:style w:type="paragraph" w:customStyle="1" w:styleId="17">
    <w:name w:val="列出段落1"/>
    <w:basedOn w:val="1"/>
    <w:qFormat/>
    <w:uiPriority w:val="99"/>
    <w:pPr>
      <w:ind w:firstLine="420" w:firstLineChars="200"/>
    </w:pPr>
  </w:style>
  <w:style w:type="character" w:customStyle="1" w:styleId="18">
    <w:name w:val="apple-converted-space"/>
    <w:qFormat/>
    <w:uiPriority w:val="99"/>
    <w:rPr>
      <w:rFonts w:cs="Times New Roman"/>
    </w:rPr>
  </w:style>
  <w:style w:type="character" w:customStyle="1" w:styleId="19">
    <w:name w:val="批注框文本 字符"/>
    <w:link w:val="4"/>
    <w:semiHidden/>
    <w:qFormat/>
    <w:locked/>
    <w:uiPriority w:val="99"/>
    <w:rPr>
      <w:rFonts w:ascii="Calibri" w:hAnsi="Calibri" w:cs="Calibri"/>
      <w:kern w:val="2"/>
      <w:sz w:val="18"/>
      <w:szCs w:val="18"/>
    </w:rPr>
  </w:style>
  <w:style w:type="character" w:customStyle="1" w:styleId="20">
    <w:name w:val="批注文字 字符"/>
    <w:basedOn w:val="10"/>
    <w:link w:val="3"/>
    <w:uiPriority w:val="99"/>
    <w:rPr>
      <w:rFonts w:ascii="Calibri" w:hAnsi="Calibri" w:cs="Calibri"/>
      <w:kern w:val="2"/>
      <w:sz w:val="21"/>
      <w:szCs w:val="21"/>
    </w:rPr>
  </w:style>
  <w:style w:type="paragraph" w:customStyle="1" w:styleId="21">
    <w:name w:val="Revision"/>
    <w:hidden/>
    <w:semiHidden/>
    <w:uiPriority w:val="99"/>
    <w:rPr>
      <w:rFonts w:ascii="Calibri" w:hAnsi="Calibri" w:eastAsia="宋体" w:cs="Calibri"/>
      <w:kern w:val="2"/>
      <w:sz w:val="21"/>
      <w:szCs w:val="21"/>
      <w:lang w:val="en-US" w:eastAsia="zh-CN" w:bidi="ar-SA"/>
    </w:rPr>
  </w:style>
  <w:style w:type="character" w:customStyle="1" w:styleId="22">
    <w:name w:val="批注主题 字符"/>
    <w:basedOn w:val="20"/>
    <w:link w:val="8"/>
    <w:semiHidden/>
    <w:uiPriority w:val="99"/>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374</Words>
  <Characters>2133</Characters>
  <Lines>17</Lines>
  <Paragraphs>5</Paragraphs>
  <TotalTime>15</TotalTime>
  <ScaleCrop>false</ScaleCrop>
  <LinksUpToDate>false</LinksUpToDate>
  <CharactersWithSpaces>2502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2019-09-04T02:07:00Z</dcterms:created>
  <dc:creator>lenovo</dc:creator>
  <cp:lastModifiedBy>yb</cp:lastModifiedBy>
  <cp:lastPrinted>2015-09-10T08:56:00Z</cp:lastPrinted>
  <dcterms:modified xsi:type="dcterms:W3CDTF">2019-09-04T02:39:23Z</dcterms:modified>
  <dc:title>东营职业学院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