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A7" w:rsidRDefault="00EA35A7" w:rsidP="00EA35A7">
      <w:pPr>
        <w:widowControl w:val="0"/>
        <w:ind w:firstLineChars="0" w:firstLine="0"/>
        <w:rPr>
          <w:rFonts w:ascii="黑体" w:eastAsia="黑体" w:hAnsi="黑体" w:cs="黑体"/>
          <w:szCs w:val="32"/>
        </w:rPr>
      </w:pPr>
      <w:r>
        <w:rPr>
          <w:rFonts w:ascii="黑体" w:eastAsia="黑体" w:hAnsi="黑体" w:cs="黑体" w:hint="eastAsia"/>
          <w:szCs w:val="32"/>
        </w:rPr>
        <w:t>附件</w:t>
      </w:r>
    </w:p>
    <w:p w:rsidR="00EA35A7" w:rsidRDefault="00EA35A7" w:rsidP="00EA35A7">
      <w:pPr>
        <w:widowControl w:val="0"/>
        <w:ind w:firstLine="880"/>
        <w:jc w:val="center"/>
        <w:rPr>
          <w:rFonts w:ascii="方正小标宋简体" w:eastAsia="方正小标宋简体"/>
          <w:sz w:val="44"/>
          <w:szCs w:val="44"/>
        </w:rPr>
      </w:pPr>
    </w:p>
    <w:p w:rsidR="00EA35A7" w:rsidRDefault="00EA35A7" w:rsidP="00EA35A7">
      <w:pPr>
        <w:widowControl w:val="0"/>
        <w:ind w:firstLine="880"/>
        <w:jc w:val="center"/>
        <w:rPr>
          <w:rFonts w:ascii="方正小标宋简体" w:eastAsia="方正小标宋简体"/>
          <w:sz w:val="44"/>
          <w:szCs w:val="44"/>
        </w:rPr>
      </w:pPr>
      <w:r>
        <w:rPr>
          <w:rFonts w:ascii="方正小标宋简体" w:eastAsia="方正小标宋简体" w:hint="eastAsia"/>
          <w:sz w:val="44"/>
          <w:szCs w:val="44"/>
        </w:rPr>
        <w:t>2020年山东省学校思政课教学改革项目</w:t>
      </w:r>
    </w:p>
    <w:p w:rsidR="00EA35A7" w:rsidRDefault="00EA35A7" w:rsidP="00EA35A7">
      <w:pPr>
        <w:widowControl w:val="0"/>
        <w:ind w:firstLine="880"/>
        <w:jc w:val="center"/>
        <w:rPr>
          <w:rFonts w:ascii="方正小标宋简体" w:eastAsia="方正小标宋简体"/>
          <w:sz w:val="44"/>
          <w:szCs w:val="44"/>
        </w:rPr>
      </w:pPr>
      <w:r>
        <w:rPr>
          <w:rFonts w:ascii="方正小标宋简体" w:eastAsia="方正小标宋简体" w:hint="eastAsia"/>
          <w:sz w:val="44"/>
          <w:szCs w:val="44"/>
        </w:rPr>
        <w:t>拟立项名单</w:t>
      </w:r>
    </w:p>
    <w:p w:rsidR="00EA35A7" w:rsidRDefault="00EA35A7" w:rsidP="00EA35A7">
      <w:pPr>
        <w:widowControl w:val="0"/>
        <w:ind w:firstLine="600"/>
        <w:rPr>
          <w:rFonts w:ascii="仿宋_GB2312" w:hAnsi="宋体" w:cs="宋体"/>
          <w:sz w:val="30"/>
          <w:szCs w:val="30"/>
        </w:rPr>
      </w:pPr>
    </w:p>
    <w:p w:rsidR="00EA35A7" w:rsidRDefault="00EA35A7" w:rsidP="00EA35A7">
      <w:pPr>
        <w:widowControl w:val="0"/>
        <w:ind w:firstLineChars="0" w:firstLine="0"/>
        <w:jc w:val="center"/>
        <w:rPr>
          <w:rFonts w:ascii="黑体" w:eastAsia="黑体" w:hAnsi="黑体" w:cs="黑体"/>
          <w:sz w:val="36"/>
          <w:szCs w:val="36"/>
        </w:rPr>
      </w:pPr>
      <w:r>
        <w:rPr>
          <w:rFonts w:ascii="黑体" w:eastAsia="黑体" w:hAnsi="黑体" w:cs="黑体" w:hint="eastAsia"/>
          <w:sz w:val="36"/>
          <w:szCs w:val="36"/>
        </w:rPr>
        <w:t>中小学组（共56项）</w:t>
      </w:r>
    </w:p>
    <w:p w:rsidR="00EA35A7" w:rsidRDefault="00EA35A7" w:rsidP="00EA35A7">
      <w:pPr>
        <w:widowControl w:val="0"/>
        <w:ind w:firstLineChars="0" w:firstLine="0"/>
        <w:rPr>
          <w:rFonts w:ascii="楷体_GB2312" w:eastAsia="楷体_GB2312" w:hAnsi="楷体_GB2312" w:cs="楷体_GB2312"/>
          <w:b/>
          <w:bCs/>
          <w:szCs w:val="32"/>
        </w:rPr>
      </w:pPr>
      <w:r>
        <w:rPr>
          <w:rFonts w:ascii="楷体_GB2312" w:eastAsia="楷体_GB2312" w:hAnsi="楷体_GB2312" w:cs="楷体_GB2312" w:hint="eastAsia"/>
          <w:b/>
          <w:bCs/>
          <w:szCs w:val="32"/>
        </w:rPr>
        <w:t>一、单位申报项目（36项）</w:t>
      </w:r>
    </w:p>
    <w:tbl>
      <w:tblPr>
        <w:tblW w:w="9555" w:type="dxa"/>
        <w:tblLayout w:type="fixed"/>
        <w:tblCellMar>
          <w:top w:w="15" w:type="dxa"/>
          <w:left w:w="15" w:type="dxa"/>
          <w:bottom w:w="15" w:type="dxa"/>
          <w:right w:w="15" w:type="dxa"/>
        </w:tblCellMar>
        <w:tblLook w:val="04A0" w:firstRow="1" w:lastRow="0" w:firstColumn="1" w:lastColumn="0" w:noHBand="0" w:noVBand="1"/>
      </w:tblPr>
      <w:tblGrid>
        <w:gridCol w:w="912"/>
        <w:gridCol w:w="1080"/>
        <w:gridCol w:w="5296"/>
        <w:gridCol w:w="2267"/>
      </w:tblGrid>
      <w:tr w:rsidR="00EA35A7" w:rsidTr="000329A9">
        <w:trPr>
          <w:trHeight w:val="37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地市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项目名称</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申报单位</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济南市“双贯通”精品思政课改革建设工程</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济南市教育局</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基于核心素养的思想政治校本课程群建设的探索和实践</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山东省实验中学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高中思想政治课“双课堂”创新教学模式探索</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济南大学城实验高级中学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奥龙小学“种子+”课程思政育人体系建设的实践研究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济南市奥龙小学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济南市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基于核心素养的高中思想政治议题式教学设计优化与实施研究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山东省章丘第四中学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青岛市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基于社会实践基地的高中思想政治活动型课程教学研究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山东省青岛第二中学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青岛市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新时代劳动教育融入高中思政课的育人机制研究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青岛市实验高级中学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青岛市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讲好故事在初中道德与法治课教学中的应用研究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胶州市教育和体育局</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淄博市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乡土资源与初中道德与法治教学整合的实践研究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临淄区朱台镇高阳中学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淄博市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立德树人视域下普通高中思政课“微项目学习”实施策略研究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山东淄博实验中学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枣庄市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学科核心素养视野下中学生责任教育的路径方法研究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枣庄市第十五中学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东营市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单元主题情境教学对初中道德与法治学科育人有效性的实践研究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东营市实验中学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lastRenderedPageBreak/>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“讲好中国故事”在初中道德与法治教学中的创新实践研究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烟台永铭中学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小学道德与法治项目化学习实践研究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烟台市牟平区第二实验小学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思政课“三原色微故事”促进青少年学生主流意识形态认同的实践研究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烟台信息工程学校</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新课标理念下聋校思政课程之MSR模式实践研究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烟台市特殊教育学校</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潍坊市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学习强国平台应用于思政教学的实践研究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寿光现代明德学校</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潍坊市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基于自我教育的初中思政课育人策略研究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潍坊广文中学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潍坊市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思政学科多段联动推进“同城大课堂”的区域实践与探索</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高密市教育科学研究院</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济宁市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从“思政小课堂”到“社会大课堂”的实践路径研究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济宁学院附属中学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济宁市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中华优秀传统文化融入高中思政课教学的运用研究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汶上县第一中学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济宁市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初中道德与法治议题式教学“议”与“题”的融合创新</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济宁市第十五中学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泰安市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小学道德与法治教学评价体系的研究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肥城市石横镇中心小学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威海市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义务教育学段思政课“五情”知行教育模式的探索与实践</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荣成市第三十八中学</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日照市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基于“三课一体”的中职思政课实践教学研究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日照市卫生学校</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日照市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中国故事融入小学道德与法治教学的研究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日照市第二实验小学</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日照市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教育信息化支持下的小学思政课实施策略研究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日照市朝阳小学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滨州市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议题式教学在义务教育道德与法治课中的实践与研究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滨州实验学校</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德州市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以爱国主义教育为德育目标的小学思政课程体系建设研究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德州市光明街小学</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聊城市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小学道德与法治实践性作业的设计与研究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高唐县第二实验小学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聊城市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关于初中道德与法治学业水平考试命题开放性的研究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聊城市教育和体育局 初中教研室</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临沂市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沂蒙精神走进高中思政课课堂教学实施研究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山东省临沂第一中学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菏泽市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小学《道德与法治》学业评价与德育工作相结合的策略研究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郓城县东关小学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菏泽市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思想政治课议题式教学的课堂架构与实施策略研究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单县教学研究室</w:t>
            </w:r>
          </w:p>
        </w:tc>
      </w:tr>
      <w:tr w:rsidR="00EA35A7" w:rsidTr="000329A9">
        <w:trPr>
          <w:trHeight w:val="285"/>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菏泽市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统编高中思想政治综合探究教学策略研究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山东省菏泽第一中学</w:t>
            </w:r>
          </w:p>
        </w:tc>
      </w:tr>
      <w:tr w:rsidR="00EA35A7" w:rsidTr="000329A9">
        <w:trPr>
          <w:trHeight w:val="570"/>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菏泽市</w:t>
            </w:r>
          </w:p>
        </w:tc>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left"/>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《中国特色社会主义》教学中运用历史史料培养高中生政治学科素养的研究</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5A7" w:rsidRDefault="00EA35A7" w:rsidP="000329A9">
            <w:pPr>
              <w:spacing w:line="360" w:lineRule="exact"/>
              <w:ind w:firstLineChars="0" w:firstLine="0"/>
              <w:jc w:val="center"/>
              <w:textAlignment w:val="center"/>
              <w:rPr>
                <w:rFonts w:ascii="仿宋_GB2312" w:hAnsi="宋体" w:cs="仿宋_GB2312"/>
                <w:color w:val="000000"/>
                <w:sz w:val="24"/>
                <w:szCs w:val="24"/>
              </w:rPr>
            </w:pPr>
            <w:r>
              <w:rPr>
                <w:rFonts w:ascii="仿宋_GB2312" w:hAnsi="宋体" w:cs="仿宋_GB2312" w:hint="eastAsia"/>
                <w:color w:val="000000"/>
                <w:sz w:val="24"/>
                <w:szCs w:val="24"/>
                <w:lang w:bidi="ar"/>
              </w:rPr>
              <w:t>山东省菏泽第一中学</w:t>
            </w:r>
          </w:p>
        </w:tc>
      </w:tr>
    </w:tbl>
    <w:p w:rsidR="00EA35A7" w:rsidRDefault="00EA35A7" w:rsidP="00EA35A7">
      <w:pPr>
        <w:widowControl w:val="0"/>
        <w:spacing w:line="440" w:lineRule="exact"/>
        <w:ind w:firstLineChars="0" w:firstLine="0"/>
        <w:rPr>
          <w:rFonts w:ascii="楷体_GB2312" w:eastAsia="楷体_GB2312" w:hAnsi="楷体_GB2312" w:cs="楷体_GB2312"/>
          <w:b/>
          <w:bCs/>
          <w:szCs w:val="32"/>
        </w:rPr>
      </w:pPr>
    </w:p>
    <w:p w:rsidR="00EA35A7" w:rsidRDefault="00EA35A7" w:rsidP="00EA35A7">
      <w:pPr>
        <w:widowControl w:val="0"/>
        <w:spacing w:line="440" w:lineRule="exact"/>
        <w:ind w:firstLineChars="0" w:firstLine="0"/>
        <w:rPr>
          <w:rFonts w:ascii="楷体_GB2312" w:eastAsia="楷体_GB2312" w:hAnsi="楷体_GB2312" w:cs="楷体_GB2312"/>
          <w:b/>
          <w:bCs/>
          <w:szCs w:val="32"/>
        </w:rPr>
      </w:pPr>
      <w:r>
        <w:rPr>
          <w:rFonts w:ascii="楷体_GB2312" w:eastAsia="楷体_GB2312" w:hAnsi="楷体_GB2312" w:cs="楷体_GB2312" w:hint="eastAsia"/>
          <w:b/>
          <w:bCs/>
          <w:szCs w:val="32"/>
        </w:rPr>
        <w:t>二、个人申报项目（20项）</w:t>
      </w:r>
    </w:p>
    <w:tbl>
      <w:tblPr>
        <w:tblW w:w="8587" w:type="dxa"/>
        <w:jc w:val="center"/>
        <w:tblLayout w:type="fixed"/>
        <w:tblCellMar>
          <w:top w:w="15" w:type="dxa"/>
          <w:left w:w="15" w:type="dxa"/>
          <w:bottom w:w="15" w:type="dxa"/>
          <w:right w:w="15" w:type="dxa"/>
        </w:tblCellMar>
        <w:tblLook w:val="04A0" w:firstRow="1" w:lastRow="0" w:firstColumn="1" w:lastColumn="0" w:noHBand="0" w:noVBand="1"/>
      </w:tblPr>
      <w:tblGrid>
        <w:gridCol w:w="690"/>
        <w:gridCol w:w="922"/>
        <w:gridCol w:w="4058"/>
        <w:gridCol w:w="1080"/>
        <w:gridCol w:w="1837"/>
      </w:tblGrid>
      <w:tr w:rsidR="00EA35A7" w:rsidTr="000329A9">
        <w:trPr>
          <w:trHeight w:val="375"/>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bCs/>
                <w:color w:val="000000"/>
                <w:sz w:val="28"/>
                <w:szCs w:val="28"/>
              </w:rPr>
            </w:pPr>
            <w:r>
              <w:rPr>
                <w:rFonts w:ascii="宋体" w:eastAsia="宋体" w:hAnsi="宋体" w:cs="宋体" w:hint="eastAsia"/>
                <w:b/>
                <w:bCs/>
                <w:color w:val="000000"/>
                <w:sz w:val="28"/>
                <w:szCs w:val="28"/>
                <w:lang w:bidi="ar"/>
              </w:rPr>
              <w:t>序号</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bCs/>
                <w:color w:val="000000"/>
                <w:sz w:val="28"/>
                <w:szCs w:val="28"/>
              </w:rPr>
            </w:pPr>
            <w:r>
              <w:rPr>
                <w:rFonts w:ascii="宋体" w:eastAsia="宋体" w:hAnsi="宋体" w:cs="宋体" w:hint="eastAsia"/>
                <w:b/>
                <w:bCs/>
                <w:color w:val="000000"/>
                <w:sz w:val="28"/>
                <w:szCs w:val="28"/>
                <w:lang w:bidi="ar"/>
              </w:rPr>
              <w:t>地市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bCs/>
                <w:color w:val="000000"/>
                <w:sz w:val="28"/>
                <w:szCs w:val="28"/>
              </w:rPr>
            </w:pPr>
            <w:r>
              <w:rPr>
                <w:rFonts w:ascii="宋体" w:eastAsia="宋体" w:hAnsi="宋体" w:cs="宋体" w:hint="eastAsia"/>
                <w:b/>
                <w:bCs/>
                <w:color w:val="000000"/>
                <w:sz w:val="28"/>
                <w:szCs w:val="28"/>
                <w:lang w:bidi="ar"/>
              </w:rPr>
              <w:t>项目名称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bCs/>
                <w:color w:val="000000"/>
                <w:sz w:val="28"/>
                <w:szCs w:val="28"/>
              </w:rPr>
            </w:pPr>
            <w:r>
              <w:rPr>
                <w:rFonts w:ascii="宋体" w:eastAsia="宋体" w:hAnsi="宋体" w:cs="宋体" w:hint="eastAsia"/>
                <w:b/>
                <w:bCs/>
                <w:color w:val="000000"/>
                <w:sz w:val="28"/>
                <w:szCs w:val="28"/>
                <w:lang w:bidi="ar"/>
              </w:rPr>
              <w:t>申报人</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bCs/>
                <w:color w:val="000000"/>
                <w:sz w:val="28"/>
                <w:szCs w:val="28"/>
              </w:rPr>
            </w:pPr>
            <w:r>
              <w:rPr>
                <w:rFonts w:ascii="宋体" w:eastAsia="宋体" w:hAnsi="宋体" w:cs="宋体" w:hint="eastAsia"/>
                <w:b/>
                <w:bCs/>
                <w:color w:val="000000"/>
                <w:sz w:val="28"/>
                <w:szCs w:val="28"/>
                <w:lang w:bidi="ar"/>
              </w:rPr>
              <w:t>所在单位</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 xml:space="preserve">初中道德与法治学科实践活动课程的开发与研究 </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孔维琨</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山东省济南泉城中学</w:t>
            </w:r>
          </w:p>
        </w:tc>
      </w:tr>
      <w:tr w:rsidR="00EA35A7" w:rsidTr="000329A9">
        <w:trPr>
          <w:trHeight w:val="285"/>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小学主题式思政课程设计与实践研究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胡爱红</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济南市舜耕小学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新时代发挥思政课爱国主义教育主阵地作用的实践创新</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徐海霞</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山东师范大学附属中学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4</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小学道德与法治学科审辩式思维课堂的构建与实施</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郑晓云</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济南市历下实验小学</w:t>
            </w:r>
          </w:p>
        </w:tc>
      </w:tr>
      <w:tr w:rsidR="00EA35A7" w:rsidTr="000329A9">
        <w:trPr>
          <w:trHeight w:val="72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5</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“知行合一”视角下中职思政课理想信念教育的实践探究---以济南旅游学校为例</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张丽</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济南旅游学校（济南第三职业中等专业学校）</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6</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核心价值观视域下传统文化和道德与法治课程的整合</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徐开颜</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青岛市教育科学研究院</w:t>
            </w:r>
          </w:p>
        </w:tc>
      </w:tr>
      <w:tr w:rsidR="00EA35A7" w:rsidTr="000329A9">
        <w:trPr>
          <w:trHeight w:val="285"/>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7</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高中生思政课深度学习策略实践研究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谢翔宇</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博山实验中学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8</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基于活动型课程的学生公共参与素养培育研究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吴林妹</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淄博市周村区实验中学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9</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枣庄市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铁道游击队精神在道德与法治课程中的应用研究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张艳玲</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枣庄市实验学校</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10</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枣庄市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新媒体时代高中思想政治教育路径创新研究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李蒙蒙</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山东省枣庄市第八中学（东校）</w:t>
            </w:r>
          </w:p>
        </w:tc>
      </w:tr>
      <w:tr w:rsidR="00EA35A7" w:rsidTr="000329A9">
        <w:trPr>
          <w:trHeight w:val="285"/>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11</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小学思政故事育人路径的探索和实践</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程方凯</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潍坊瀚声学校</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12</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基于铸魂育人的高中思想政治情境教学策略研究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韩建华</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潍坊市寒亭第一中学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13</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济宁市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国家治理现代化思想融入高中思想政治课教学模式研究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黄艳震</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济宁学院附属高级中学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14</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滨州市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深度学习视域下初中思政课教学素材应用研究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张辉</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阳信县第一实验学校</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15</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德州市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高中思政课“议题式教学”评价方法的研究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张振中</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德州第一中学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16</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聊城市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 xml:space="preserve">小学阶段思政课中家国情怀的渗透与培养研究 </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梁淼</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聊城市东昌府区育红小学</w:t>
            </w:r>
          </w:p>
        </w:tc>
      </w:tr>
      <w:tr w:rsidR="00EA35A7" w:rsidTr="000329A9">
        <w:trPr>
          <w:trHeight w:val="285"/>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17</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基于核心素养的高中思政课命题研究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刘国梅</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临沂第三中学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18</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自媒体视域下的主题微视频在初中思政课堂教学中的应用研究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张传江</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临沂褚墩中学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19</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初中《道德与法治》课后配套育人活动研究</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袁中村</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沂水县实验中学</w:t>
            </w:r>
          </w:p>
        </w:tc>
      </w:tr>
      <w:tr w:rsidR="00EA35A7" w:rsidTr="000329A9">
        <w:trPr>
          <w:trHeight w:val="480"/>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20</w:t>
            </w:r>
          </w:p>
        </w:tc>
        <w:tc>
          <w:tcPr>
            <w:tcW w:w="92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菏泽市</w:t>
            </w:r>
          </w:p>
        </w:tc>
        <w:tc>
          <w:tcPr>
            <w:tcW w:w="4058"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高中思想政治家国情怀培养探究--以议题式教学为视角</w:t>
            </w:r>
          </w:p>
        </w:tc>
        <w:tc>
          <w:tcPr>
            <w:tcW w:w="1080"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苑蕊</w:t>
            </w:r>
          </w:p>
        </w:tc>
        <w:tc>
          <w:tcPr>
            <w:tcW w:w="1837"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菏泽市第二中学</w:t>
            </w:r>
          </w:p>
        </w:tc>
      </w:tr>
    </w:tbl>
    <w:p w:rsidR="00EA35A7" w:rsidRDefault="00EA35A7" w:rsidP="00EA35A7">
      <w:pPr>
        <w:widowControl w:val="0"/>
        <w:ind w:firstLine="720"/>
        <w:jc w:val="center"/>
        <w:rPr>
          <w:rFonts w:ascii="黑体" w:eastAsia="黑体" w:hAnsi="黑体" w:cs="黑体"/>
          <w:sz w:val="36"/>
          <w:szCs w:val="36"/>
        </w:rPr>
      </w:pPr>
    </w:p>
    <w:p w:rsidR="00EA35A7" w:rsidRDefault="00EA35A7" w:rsidP="00EA35A7">
      <w:pPr>
        <w:widowControl w:val="0"/>
        <w:ind w:firstLine="720"/>
        <w:jc w:val="center"/>
        <w:rPr>
          <w:rFonts w:ascii="黑体" w:eastAsia="黑体" w:hAnsi="黑体" w:cs="黑体"/>
          <w:sz w:val="36"/>
          <w:szCs w:val="36"/>
        </w:rPr>
      </w:pPr>
      <w:r>
        <w:rPr>
          <w:rFonts w:ascii="黑体" w:eastAsia="黑体" w:hAnsi="黑体" w:cs="黑体" w:hint="eastAsia"/>
          <w:sz w:val="36"/>
          <w:szCs w:val="36"/>
        </w:rPr>
        <w:t>高校组（共56项）</w:t>
      </w:r>
    </w:p>
    <w:p w:rsidR="00EA35A7" w:rsidRDefault="00EA35A7" w:rsidP="00EA35A7">
      <w:pPr>
        <w:widowControl w:val="0"/>
        <w:ind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一、单位申报项目（38项）</w:t>
      </w:r>
    </w:p>
    <w:tbl>
      <w:tblPr>
        <w:tblW w:w="8464" w:type="dxa"/>
        <w:jc w:val="center"/>
        <w:tblLayout w:type="fixed"/>
        <w:tblCellMar>
          <w:top w:w="15" w:type="dxa"/>
          <w:left w:w="15" w:type="dxa"/>
          <w:bottom w:w="15" w:type="dxa"/>
          <w:right w:w="15" w:type="dxa"/>
        </w:tblCellMar>
        <w:tblLook w:val="04A0" w:firstRow="1" w:lastRow="0" w:firstColumn="1" w:lastColumn="0" w:noHBand="0" w:noVBand="1"/>
      </w:tblPr>
      <w:tblGrid>
        <w:gridCol w:w="652"/>
        <w:gridCol w:w="1805"/>
        <w:gridCol w:w="3995"/>
        <w:gridCol w:w="2012"/>
      </w:tblGrid>
      <w:tr w:rsidR="00EA35A7" w:rsidTr="000329A9">
        <w:trPr>
          <w:trHeight w:val="285"/>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序号</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学校名称</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项目名称</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lang w:bidi="ar"/>
              </w:rPr>
              <w:t>申报单位</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思想政治理论课教师参与课程思政的机制研究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山东大学             马克思主义学院</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中国海洋大学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以价值为引领、兴趣为导向的高校思政类选修在线开放课程体系建设研究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中国海洋大学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山东农业大学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指向“深度学习”的高校思政课混合式教学研究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山东农业大学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4</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山东师范大学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 xml:space="preserve">虚拟仿真环境下思政课实践教学课程化研究 </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山东师范大学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5</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山东师范大学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山东省大中小学思政课一体化理论与实践研究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山东师范大学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6</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基于OBE教育理念的思政课实践教学模式研究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7</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曲阜师范大学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基于全员参与的高校思政课实践教学研究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曲阜师范大学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8</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曲阜师范大学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推进大学与高中思政课一体化建设研究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曲阜师范大学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9</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山东中医药大学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习近平中医药发展重要论述“三进”中医药院校思政课探索</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山东中医药大学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10</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山东科技大学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高校思想政治理论课实践教学体系构建与运行机制研究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山东科技大学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11</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青岛理工大学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基于SPOC的“翻转课堂”教学模式在思政课中的应用与实践研究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青岛理工大学         马克思主义学院</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12</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习近平新时代中国特色社会主义思想融入中国近现代史纲要教学体系建设研究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济南大学             马克思主义学院</w:t>
            </w:r>
          </w:p>
        </w:tc>
      </w:tr>
      <w:tr w:rsidR="00EA35A7" w:rsidTr="000329A9">
        <w:trPr>
          <w:trHeight w:val="96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13</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聊城大学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 xml:space="preserve">基于“问题+专题+课题”的硕士生思政课“三位一体”的教学改革与实践——以《中国特色社主义理论与实践研究》为例    </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聊城大学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14</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鲁东大学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基于相同主题的高中-高校思政课教学一体化研究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鲁东大学             马克思主义学院</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15</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青岛农业大学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拓展·深化·融通：推动思政课程、课程思政、学术思政的互促共进研究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青岛农业大学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16</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沂蒙精神融入大中小学思想政治             理论课一体化探索与实践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临沂大学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17</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山东财经大学</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以名师工作室引领的高校思政课“主辅补”教学模式探索</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山东财经大学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18</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滨州医学院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基于新时代大学生心理特征的思政课教学创新研究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滨州医学院</w:t>
            </w:r>
            <w:r>
              <w:rPr>
                <w:rFonts w:ascii="仿宋_GB2312" w:hAnsi="仿宋_GB2312" w:cs="仿宋_GB2312" w:hint="eastAsia"/>
                <w:color w:val="000000"/>
                <w:sz w:val="24"/>
                <w:szCs w:val="24"/>
                <w:lang w:bidi="ar"/>
              </w:rPr>
              <w:br/>
              <w:t>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19</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潍坊医学院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医学院校“多载体、分层次、立体化”思政课实践教学模式研究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潍坊医学院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20</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山东艺术学院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高校思政课问题导向下模块化实践教学模式研究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山东艺术学院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21</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山东工商学院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基于学习科学的高校思政课教学模式创新研究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山东工商学院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22</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齐鲁师范学院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齐鲁优秀传统文化融入山东省高校思政课实践教学研究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齐鲁师范学院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23</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山东青年政治学院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教育现象学视阈下高校思政课具象化教学模式研究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山东青年政治学院     马克思主义学院</w:t>
            </w:r>
          </w:p>
        </w:tc>
      </w:tr>
      <w:tr w:rsidR="00EA35A7" w:rsidTr="000329A9">
        <w:trPr>
          <w:trHeight w:val="96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24</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构建“学分统筹、项目自选、分组指导、按项记账”的高校思想政治理论课实践教学长效机制研究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潍坊学院             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25</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菏泽学院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精准思政课程建设的创新与实践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菏泽学院             马克思主义学院</w:t>
            </w:r>
          </w:p>
        </w:tc>
      </w:tr>
      <w:tr w:rsidR="00EA35A7" w:rsidTr="000329A9">
        <w:trPr>
          <w:trHeight w:val="96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26</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山东农业工程学院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《毛泽东思想和中国特色社会主义理论体系概论》课的开放式教学改革与实践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山东农业工程学院     马克思主义学院</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27</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淄博师范高等专科学校</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“同课异授” —— 大中小一体化背景下思政课教学有效衔接探索与实践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淄博师范高等专科学校思政部</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28</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山东商业职业技术学院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高职院校思政课“教-管-考”三位一体的混合式教学模式研究与实践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山东商业职业技术学院马克思主义学院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29</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山东旅游职业学院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新时代高校思政课“四位一体”教学模式研究与实践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山东旅游职业学院     思政部</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30</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山东城市建设职业学院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“提质培优 增值赋能”下高职思政课政行研企校一体化教学体系研究</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山东城市建设职业学院</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31</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山东司法警官职业学院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红色基因融入高职思政课教学路径的探索与实践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山东司法警官职业学院</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32</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“双擎驱动，四位一体”的高职院校思政课实践教学体系建构与实践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淄博职业学院</w:t>
            </w:r>
            <w:r>
              <w:rPr>
                <w:rFonts w:ascii="仿宋_GB2312" w:hAnsi="仿宋_GB2312" w:cs="仿宋_GB2312" w:hint="eastAsia"/>
                <w:color w:val="000000"/>
                <w:sz w:val="24"/>
                <w:szCs w:val="24"/>
                <w:lang w:bidi="ar"/>
              </w:rPr>
              <w:br/>
              <w:t>马克思主义学院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33</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山东交通职业学院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交通文化融入高职院校思政课“三教”改革路径研究与实践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山东交通职业学院     思政部</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34</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高职院校思政课“两翼提升、四维拓展”教学模式改革与实践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潍坊职业学院         思政部</w:t>
            </w:r>
          </w:p>
        </w:tc>
      </w:tr>
      <w:tr w:rsidR="00EA35A7" w:rsidTr="000329A9">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35</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山东药品食品职业学院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“课程思政”视域下高职药学专业大思政课程体系构建的研究与实践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山东药品食品职业学院思政部</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36</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威海职业学院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“三圈六课”思政课课程体系研究与实践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威海职业学院</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37</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临沂职业学院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沂蒙红色文化融入新时代高职思政课教学的创新与实践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临沂职业学院         思政部</w:t>
            </w:r>
          </w:p>
        </w:tc>
      </w:tr>
      <w:tr w:rsidR="00EA35A7" w:rsidTr="000329A9">
        <w:trPr>
          <w:trHeight w:val="48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38</w:t>
            </w:r>
          </w:p>
        </w:tc>
        <w:tc>
          <w:tcPr>
            <w:tcW w:w="180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聊城职业技术学院</w:t>
            </w:r>
          </w:p>
        </w:tc>
        <w:tc>
          <w:tcPr>
            <w:tcW w:w="3995"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高职院校“3+X”思政课课程体系构建与实践</w:t>
            </w:r>
          </w:p>
        </w:tc>
        <w:tc>
          <w:tcPr>
            <w:tcW w:w="2012" w:type="dxa"/>
            <w:tcBorders>
              <w:top w:val="single" w:sz="4" w:space="0" w:color="000000"/>
              <w:left w:val="single" w:sz="4" w:space="0" w:color="000000"/>
              <w:bottom w:val="single" w:sz="4" w:space="0" w:color="000000"/>
              <w:right w:val="single" w:sz="4" w:space="0" w:color="000000"/>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lang w:bidi="ar"/>
              </w:rPr>
            </w:pPr>
            <w:r>
              <w:rPr>
                <w:rFonts w:ascii="仿宋_GB2312" w:hAnsi="仿宋_GB2312" w:cs="仿宋_GB2312" w:hint="eastAsia"/>
                <w:color w:val="000000"/>
                <w:sz w:val="24"/>
                <w:szCs w:val="24"/>
                <w:lang w:bidi="ar"/>
              </w:rPr>
              <w:t>聊城职业技术学院     思政部</w:t>
            </w:r>
          </w:p>
        </w:tc>
      </w:tr>
    </w:tbl>
    <w:p w:rsidR="00EA35A7" w:rsidRDefault="00EA35A7" w:rsidP="00EA35A7">
      <w:pPr>
        <w:widowControl w:val="0"/>
        <w:ind w:firstLine="600"/>
        <w:jc w:val="center"/>
        <w:rPr>
          <w:rFonts w:ascii="仿宋_GB2312" w:hAnsi="宋体" w:cs="宋体"/>
          <w:sz w:val="30"/>
          <w:szCs w:val="30"/>
        </w:rPr>
      </w:pPr>
    </w:p>
    <w:p w:rsidR="00EA35A7" w:rsidRDefault="00EA35A7" w:rsidP="00EA35A7">
      <w:pPr>
        <w:widowControl w:val="0"/>
        <w:ind w:firstLine="643"/>
        <w:rPr>
          <w:rFonts w:ascii="楷体_GB2312" w:eastAsia="楷体_GB2312" w:hAnsi="楷体_GB2312" w:cs="楷体_GB2312"/>
          <w:b/>
          <w:bCs/>
          <w:szCs w:val="32"/>
        </w:rPr>
      </w:pPr>
    </w:p>
    <w:p w:rsidR="00EA35A7" w:rsidRDefault="00EA35A7" w:rsidP="00EA35A7">
      <w:pPr>
        <w:widowControl w:val="0"/>
        <w:ind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二、个人申报项目（18项）</w:t>
      </w:r>
    </w:p>
    <w:tbl>
      <w:tblPr>
        <w:tblW w:w="8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90"/>
        <w:gridCol w:w="2510"/>
        <w:gridCol w:w="3975"/>
        <w:gridCol w:w="1050"/>
      </w:tblGrid>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lang w:bidi="ar"/>
              </w:rPr>
            </w:pPr>
            <w:r>
              <w:rPr>
                <w:rFonts w:ascii="宋体" w:eastAsia="宋体" w:hAnsi="宋体" w:cs="宋体" w:hint="eastAsia"/>
                <w:b/>
                <w:color w:val="000000"/>
                <w:sz w:val="28"/>
                <w:szCs w:val="28"/>
                <w:lang w:bidi="ar"/>
              </w:rPr>
              <w:t>序号</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lang w:bidi="ar"/>
              </w:rPr>
            </w:pPr>
            <w:r>
              <w:rPr>
                <w:rFonts w:ascii="宋体" w:eastAsia="宋体" w:hAnsi="宋体" w:cs="宋体" w:hint="eastAsia"/>
                <w:b/>
                <w:color w:val="000000"/>
                <w:sz w:val="28"/>
                <w:szCs w:val="28"/>
                <w:lang w:bidi="ar"/>
              </w:rPr>
              <w:t>学校名称</w:t>
            </w:r>
          </w:p>
        </w:tc>
        <w:tc>
          <w:tcPr>
            <w:tcW w:w="3975" w:type="dxa"/>
            <w:tcBorders>
              <w:tl2br w:val="nil"/>
              <w:tr2bl w:val="nil"/>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lang w:bidi="ar"/>
              </w:rPr>
            </w:pPr>
            <w:r>
              <w:rPr>
                <w:rFonts w:ascii="宋体" w:eastAsia="宋体" w:hAnsi="宋体" w:cs="宋体" w:hint="eastAsia"/>
                <w:b/>
                <w:color w:val="000000"/>
                <w:sz w:val="28"/>
                <w:szCs w:val="28"/>
                <w:lang w:bidi="ar"/>
              </w:rPr>
              <w:t>项目名称</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宋体" w:eastAsia="宋体" w:hAnsi="宋体" w:cs="宋体"/>
                <w:b/>
                <w:color w:val="000000"/>
                <w:sz w:val="28"/>
                <w:szCs w:val="28"/>
                <w:lang w:bidi="ar"/>
              </w:rPr>
            </w:pPr>
            <w:r>
              <w:rPr>
                <w:rFonts w:ascii="宋体" w:eastAsia="宋体" w:hAnsi="宋体" w:cs="宋体" w:hint="eastAsia"/>
                <w:b/>
                <w:color w:val="000000"/>
                <w:sz w:val="28"/>
                <w:szCs w:val="28"/>
                <w:lang w:bidi="ar"/>
              </w:rPr>
              <w:t>申报人</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山东大学</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“基础”课运用中华优秀传统文化立德树人的路径研究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史婷婷</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2</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山东大学</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高校思政课专题化教学一体化设计问题研究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周金龙</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3</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中国石油大学（华东）</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“教师主导、学生主体”理念下思政课“大班授课、小班研讨”教学模式探索——以“原理”课程为例</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叶立国</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4</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中国石油大学（华东）</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基于“合作学习”的研究生思政课教学改革理论研究与实践</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宋海儆</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5</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山东师范大学</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互联网+时代高校思政课立体化教学模式建构研究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冯芸</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6</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山东中医药大学</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“马克思主义基本原理概论”教学重点难点问题的经典教学资源研究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于景莲</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7</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山东财经大学</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红色文化融入高校思政教学方法研究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王敏</w:t>
            </w:r>
          </w:p>
        </w:tc>
      </w:tr>
      <w:tr w:rsidR="00EA35A7" w:rsidTr="000329A9">
        <w:trPr>
          <w:trHeight w:val="96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8</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齐鲁工业大学（山东省科学院）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“融课堂”视域下的传统教学方法和现代性教学手段在思想政治理论课中的耦合创新研究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宫厚英</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9</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德州学院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基于实效性的高校思政课教学话语体系创新研究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李霞</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10</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泰山学院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新时代思政课建设内涵式发展要求下大中小学思政课一体化建设研究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汪旭</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11</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枣庄学院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基于问题导向的探究式教学模式在地方应用型院校的运用研究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张玲玲</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12</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滨州学院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基于SPOC模式的高校思政课可视化教学改革研究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张春梅</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13</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菏泽医学专科学校</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基于泛在学习理念的高校思政课信息化教学模式的理论建构与实践进路研究——以“概论”课程为例</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李齐亚</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14</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淄博师范高等专科学校</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“时代音画”——基于小学、学前教育专业思政课教学改革与实践</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孙亚萍</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15</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山东商业职业技术学院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大中小学一体化视角下的高职院校思政课课程群探索与实践</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张云芳</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16</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山东商务职业学院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以实现“知情意行”相统一为目的，以“五位一体”为载体的思想政治理论课实践教学模式改革研究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陆文</w:t>
            </w:r>
          </w:p>
        </w:tc>
      </w:tr>
      <w:tr w:rsidR="00EA35A7" w:rsidTr="000329A9">
        <w:trPr>
          <w:trHeight w:val="72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17</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山东经贸职业学院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“对分课堂”教学模式在高职院校《思想道德修养与法律基础》中的研究与实践</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杨燕</w:t>
            </w:r>
          </w:p>
        </w:tc>
      </w:tr>
      <w:tr w:rsidR="00EA35A7" w:rsidTr="000329A9">
        <w:trPr>
          <w:trHeight w:val="480"/>
          <w:jc w:val="center"/>
        </w:trPr>
        <w:tc>
          <w:tcPr>
            <w:tcW w:w="69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18</w:t>
            </w:r>
          </w:p>
        </w:tc>
        <w:tc>
          <w:tcPr>
            <w:tcW w:w="251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德州职业技术学院</w:t>
            </w:r>
          </w:p>
        </w:tc>
        <w:tc>
          <w:tcPr>
            <w:tcW w:w="3975" w:type="dxa"/>
            <w:tcBorders>
              <w:tl2br w:val="nil"/>
              <w:tr2bl w:val="nil"/>
            </w:tcBorders>
          </w:tcPr>
          <w:p w:rsidR="00EA35A7" w:rsidRDefault="00EA35A7" w:rsidP="000329A9">
            <w:pPr>
              <w:spacing w:line="360" w:lineRule="exact"/>
              <w:ind w:firstLineChars="0" w:firstLine="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高职院校思想政治理论课实践教学体系构建与实践研究</w:t>
            </w:r>
          </w:p>
        </w:tc>
        <w:tc>
          <w:tcPr>
            <w:tcW w:w="1050" w:type="dxa"/>
            <w:tcBorders>
              <w:tl2br w:val="nil"/>
              <w:tr2bl w:val="nil"/>
            </w:tcBorders>
            <w:vAlign w:val="center"/>
          </w:tcPr>
          <w:p w:rsidR="00EA35A7" w:rsidRDefault="00EA35A7" w:rsidP="000329A9">
            <w:pPr>
              <w:spacing w:line="360" w:lineRule="exact"/>
              <w:ind w:firstLineChars="0" w:firstLine="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lang w:bidi="ar"/>
              </w:rPr>
              <w:t>李文平</w:t>
            </w:r>
          </w:p>
        </w:tc>
      </w:tr>
    </w:tbl>
    <w:p w:rsidR="00EA35A7" w:rsidRDefault="00EA35A7" w:rsidP="00EA35A7">
      <w:pPr>
        <w:ind w:firstLineChars="62" w:firstLine="198"/>
        <w:jc w:val="center"/>
        <w:rPr>
          <w:rFonts w:ascii="仿宋_GB2312"/>
        </w:rPr>
      </w:pPr>
    </w:p>
    <w:p w:rsidR="00527BE2" w:rsidRDefault="00527BE2">
      <w:pPr>
        <w:ind w:firstLine="640"/>
      </w:pPr>
      <w:bookmarkStart w:id="0" w:name="_GoBack"/>
      <w:bookmarkEnd w:id="0"/>
    </w:p>
    <w:sectPr w:rsidR="00527BE2">
      <w:pgSz w:w="11906" w:h="16838"/>
      <w:pgMar w:top="1531" w:right="1531" w:bottom="1531" w:left="1531"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24" w:rsidRDefault="00EF0E24" w:rsidP="00EA35A7">
      <w:pPr>
        <w:spacing w:line="240" w:lineRule="auto"/>
        <w:ind w:firstLine="640"/>
      </w:pPr>
      <w:r>
        <w:separator/>
      </w:r>
    </w:p>
  </w:endnote>
  <w:endnote w:type="continuationSeparator" w:id="0">
    <w:p w:rsidR="00EF0E24" w:rsidRDefault="00EF0E24" w:rsidP="00EA35A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24" w:rsidRDefault="00EF0E24" w:rsidP="00EA35A7">
      <w:pPr>
        <w:spacing w:line="240" w:lineRule="auto"/>
        <w:ind w:firstLine="640"/>
      </w:pPr>
      <w:r>
        <w:separator/>
      </w:r>
    </w:p>
  </w:footnote>
  <w:footnote w:type="continuationSeparator" w:id="0">
    <w:p w:rsidR="00EF0E24" w:rsidRDefault="00EF0E24" w:rsidP="00EA35A7">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6B"/>
    <w:rsid w:val="0014456B"/>
    <w:rsid w:val="00527BE2"/>
    <w:rsid w:val="00EA35A7"/>
    <w:rsid w:val="00EF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24A308-CBCF-4E85-9F67-56DB89F9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A7"/>
    <w:pPr>
      <w:spacing w:line="600" w:lineRule="exact"/>
      <w:ind w:firstLineChars="200" w:firstLine="200"/>
      <w:jc w:val="both"/>
    </w:pPr>
    <w:rPr>
      <w:rFonts w:eastAsia="仿宋_GB2312"/>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5A7"/>
    <w:pPr>
      <w:widowControl w:val="0"/>
      <w:pBdr>
        <w:bottom w:val="single" w:sz="6" w:space="1" w:color="auto"/>
      </w:pBdr>
      <w:tabs>
        <w:tab w:val="center" w:pos="4153"/>
        <w:tab w:val="right" w:pos="8306"/>
      </w:tabs>
      <w:snapToGrid w:val="0"/>
      <w:spacing w:line="240" w:lineRule="auto"/>
      <w:ind w:firstLineChars="0" w:firstLine="0"/>
      <w:jc w:val="center"/>
    </w:pPr>
    <w:rPr>
      <w:rFonts w:eastAsiaTheme="minorEastAsia"/>
      <w:kern w:val="2"/>
      <w:sz w:val="18"/>
      <w:szCs w:val="18"/>
    </w:rPr>
  </w:style>
  <w:style w:type="character" w:customStyle="1" w:styleId="a4">
    <w:name w:val="页眉 字符"/>
    <w:basedOn w:val="a0"/>
    <w:link w:val="a3"/>
    <w:uiPriority w:val="99"/>
    <w:rsid w:val="00EA35A7"/>
    <w:rPr>
      <w:sz w:val="18"/>
      <w:szCs w:val="18"/>
    </w:rPr>
  </w:style>
  <w:style w:type="paragraph" w:styleId="a5">
    <w:name w:val="footer"/>
    <w:basedOn w:val="a"/>
    <w:link w:val="a6"/>
    <w:uiPriority w:val="99"/>
    <w:unhideWhenUsed/>
    <w:rsid w:val="00EA35A7"/>
    <w:pPr>
      <w:widowControl w:val="0"/>
      <w:tabs>
        <w:tab w:val="center" w:pos="4153"/>
        <w:tab w:val="right" w:pos="8306"/>
      </w:tabs>
      <w:snapToGrid w:val="0"/>
      <w:spacing w:line="240" w:lineRule="auto"/>
      <w:ind w:firstLineChars="0" w:firstLine="0"/>
      <w:jc w:val="left"/>
    </w:pPr>
    <w:rPr>
      <w:rFonts w:eastAsiaTheme="minorEastAsia"/>
      <w:kern w:val="2"/>
      <w:sz w:val="18"/>
      <w:szCs w:val="18"/>
    </w:rPr>
  </w:style>
  <w:style w:type="character" w:customStyle="1" w:styleId="a6">
    <w:name w:val="页脚 字符"/>
    <w:basedOn w:val="a0"/>
    <w:link w:val="a5"/>
    <w:uiPriority w:val="99"/>
    <w:rsid w:val="00EA35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833</Words>
  <Characters>4754</Characters>
  <Application>Microsoft Office Word</Application>
  <DocSecurity>0</DocSecurity>
  <Lines>39</Lines>
  <Paragraphs>11</Paragraphs>
  <ScaleCrop>false</ScaleCrop>
  <Company>神州网信技术有限公司</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2020-04-10T07:28:00Z</dcterms:created>
  <dcterms:modified xsi:type="dcterms:W3CDTF">2020-04-10T07:29:00Z</dcterms:modified>
</cp:coreProperties>
</file>