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after="312" w:afterLines="100"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各市职业教育教学改革研究项目申报限额表</w:t>
      </w:r>
    </w:p>
    <w:bookmarkEnd w:id="0"/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179"/>
        <w:gridCol w:w="4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各市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1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市别</w:t>
            </w:r>
          </w:p>
        </w:tc>
        <w:tc>
          <w:tcPr>
            <w:tcW w:w="2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分配数额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S01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2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S02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S03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S04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枣庄市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S05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东营市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S06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S07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S08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S09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S10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威海市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S11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S12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临沂市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S13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德州市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S14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S15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滨州市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 w:hAnsi="仿宋" w:cs="宋体"/>
                <w:kern w:val="0"/>
                <w:sz w:val="28"/>
                <w:szCs w:val="28"/>
              </w:rPr>
              <w:t>S16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仿宋" w:cs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398</w:t>
            </w:r>
          </w:p>
        </w:tc>
      </w:tr>
    </w:tbl>
    <w:p>
      <w:r>
        <w:rPr>
          <w:rFonts w:hint="eastAsia"/>
          <w:szCs w:val="32"/>
        </w:rPr>
        <w:t>注：2023年度</w:t>
      </w:r>
      <w:r>
        <w:rPr>
          <w:szCs w:val="32"/>
        </w:rPr>
        <w:t>职业教育改革发展成效明显的市、县（</w:t>
      </w:r>
      <w:r>
        <w:rPr>
          <w:rFonts w:hint="eastAsia"/>
          <w:szCs w:val="32"/>
        </w:rPr>
        <w:t>市</w:t>
      </w:r>
      <w:r>
        <w:rPr>
          <w:szCs w:val="32"/>
        </w:rPr>
        <w:t>、区）</w:t>
      </w:r>
      <w:r>
        <w:rPr>
          <w:rFonts w:hint="eastAsia"/>
          <w:szCs w:val="32"/>
        </w:rPr>
        <w:t>所在地市</w:t>
      </w:r>
      <w:r>
        <w:rPr>
          <w:szCs w:val="32"/>
        </w:rPr>
        <w:t>申报数额分别增加</w:t>
      </w:r>
      <w:r>
        <w:rPr>
          <w:rFonts w:hint="eastAsia"/>
          <w:szCs w:val="32"/>
        </w:rPr>
        <w:t>2项</w:t>
      </w:r>
      <w:r>
        <w:rPr>
          <w:szCs w:val="32"/>
        </w:rPr>
        <w:t>和</w:t>
      </w:r>
      <w:r>
        <w:rPr>
          <w:rFonts w:hint="eastAsia"/>
          <w:szCs w:val="32"/>
        </w:rPr>
        <w:t>1项</w:t>
      </w:r>
      <w:r>
        <w:rPr>
          <w:szCs w:val="32"/>
        </w:rPr>
        <w:t>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865EB"/>
    <w:rsid w:val="0AEE5859"/>
    <w:rsid w:val="0AF865EB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2024-09-03T07:55:00Z</dcterms:created>
  <dc:creator>z</dc:creator>
  <cp:lastModifiedBy>z</cp:lastModifiedBy>
  <dcterms:modified xsi:type="dcterms:W3CDTF">2024-09-03T07:56:11Z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