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附件1</w:t>
      </w:r>
    </w:p>
    <w:p>
      <w:pPr>
        <w:pStyle w:val="2"/>
        <w:spacing w:beforeLines="100" w:afterLines="100"/>
        <w:rPr>
          <w:rFonts w:ascii="方正小标宋简体"/>
          <w:sz w:val="40"/>
        </w:rPr>
      </w:pPr>
      <w:r>
        <w:rPr>
          <w:rFonts w:hint="eastAsia" w:ascii="方正小标宋简体"/>
          <w:sz w:val="40"/>
        </w:rPr>
        <w:t>“一站式”学生社区建设典型成果案例评选结果</w:t>
      </w:r>
    </w:p>
    <w:tbl>
      <w:tblPr>
        <w:tblStyle w:val="4"/>
        <w:tblW w:w="9072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65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55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学校名称</w:t>
            </w:r>
          </w:p>
        </w:tc>
        <w:tc>
          <w:tcPr>
            <w:tcW w:w="6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作品名称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5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山东女子学院</w:t>
            </w:r>
          </w:p>
        </w:tc>
        <w:tc>
          <w:tcPr>
            <w:tcW w:w="6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党建引领，创新机制，做好“一站式”学生社区建设必答题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5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青岛理工大学</w:t>
            </w:r>
          </w:p>
        </w:tc>
        <w:tc>
          <w:tcPr>
            <w:tcW w:w="6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青岛理工大学聚焦“五个一”工程，推动“一站式”学生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社区建设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5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山东大学</w:t>
            </w:r>
          </w:p>
        </w:tc>
        <w:tc>
          <w:tcPr>
            <w:tcW w:w="6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“书院+学院”协同育人的“一站式”学生社区——山东大学（青岛校区）“一站式”学生社区综合管理模式建设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5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山东电子职业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技术学院</w:t>
            </w:r>
          </w:p>
        </w:tc>
        <w:tc>
          <w:tcPr>
            <w:tcW w:w="6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“e”文育人  e创未来“一站式”学生社区建设成果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典型案例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5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泰山科技学院</w:t>
            </w:r>
          </w:p>
        </w:tc>
        <w:tc>
          <w:tcPr>
            <w:tcW w:w="6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全员书院制：全面构建“一站式”学生社区综合管理模式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5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鲁东大学</w:t>
            </w:r>
          </w:p>
        </w:tc>
        <w:tc>
          <w:tcPr>
            <w:tcW w:w="6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奋力谱写新时代学生社区“三全育人”新篇章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5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聊城大学</w:t>
            </w:r>
          </w:p>
        </w:tc>
        <w:tc>
          <w:tcPr>
            <w:tcW w:w="6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“党建铸魂，美寓耕心”社区育人提质增效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5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山东师范大学</w:t>
            </w:r>
          </w:p>
        </w:tc>
        <w:tc>
          <w:tcPr>
            <w:tcW w:w="6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“启智润心 协同育人”——一站式学生社区建设成果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典型案例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5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济南大学</w:t>
            </w:r>
          </w:p>
        </w:tc>
        <w:tc>
          <w:tcPr>
            <w:tcW w:w="6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济南大学构筑“一核多维”同心圆区，打造育人服务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“多彩社区”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5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潍坊医学院</w:t>
            </w:r>
          </w:p>
        </w:tc>
        <w:tc>
          <w:tcPr>
            <w:tcW w:w="6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牢记初心使命 坚持立德树人 书院制学生思想引领显成效——潍坊医学院书院制“一站式”学生社区建设成果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典型案例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869BD"/>
    <w:rsid w:val="3008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hAnsi="仿宋_GB2312" w:eastAsia="仿宋_GB2312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ind w:firstLine="0" w:firstLineChars="0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table" w:styleId="4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2023-02-27T08:22:00Z</dcterms:created>
  <dc:creator>z</dc:creator>
  <cp:lastModifiedBy>z</cp:lastModifiedBy>
  <dcterms:modified xsi:type="dcterms:W3CDTF">2023-02-27T08:25:27Z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