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ECC" w:rsidRPr="00620510" w:rsidRDefault="005F4ECC" w:rsidP="005F4EC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附件：</w:t>
      </w:r>
      <w:r w:rsidRPr="00620510">
        <w:rPr>
          <w:rFonts w:ascii="方正小标宋简体" w:eastAsia="方正小标宋简体" w:hint="eastAsia"/>
          <w:sz w:val="36"/>
          <w:szCs w:val="36"/>
        </w:rPr>
        <w:t>2019年山东省职业院校现代学徒制项目</w:t>
      </w:r>
      <w:r>
        <w:rPr>
          <w:rFonts w:ascii="方正小标宋简体" w:eastAsia="方正小标宋简体" w:hint="eastAsia"/>
          <w:sz w:val="36"/>
          <w:szCs w:val="36"/>
        </w:rPr>
        <w:t>名单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112"/>
        <w:gridCol w:w="3690"/>
        <w:gridCol w:w="5673"/>
      </w:tblGrid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645E6C" w:rsidRDefault="005F4ECC" w:rsidP="00275DF0">
            <w:pPr>
              <w:spacing w:line="400" w:lineRule="exact"/>
              <w:rPr>
                <w:rFonts w:ascii="黑体" w:eastAsia="黑体" w:hAnsi="黑体" w:cs="宋体"/>
                <w:sz w:val="28"/>
                <w:szCs w:val="28"/>
              </w:rPr>
            </w:pPr>
            <w:r w:rsidRPr="00645E6C">
              <w:rPr>
                <w:rFonts w:ascii="黑体" w:eastAsia="黑体" w:hAnsi="黑体" w:hint="eastAsia"/>
                <w:sz w:val="28"/>
                <w:szCs w:val="28"/>
              </w:rPr>
              <w:t>学校名称</w:t>
            </w:r>
          </w:p>
        </w:tc>
        <w:tc>
          <w:tcPr>
            <w:tcW w:w="3690" w:type="dxa"/>
            <w:vAlign w:val="center"/>
          </w:tcPr>
          <w:p w:rsidR="005F4ECC" w:rsidRPr="00645E6C" w:rsidRDefault="005F4ECC" w:rsidP="00275DF0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645E6C">
              <w:rPr>
                <w:rFonts w:ascii="黑体" w:eastAsia="黑体" w:hAnsi="黑体" w:hint="eastAsia"/>
                <w:sz w:val="28"/>
                <w:szCs w:val="28"/>
              </w:rPr>
              <w:t>专业名称</w:t>
            </w:r>
          </w:p>
        </w:tc>
        <w:tc>
          <w:tcPr>
            <w:tcW w:w="5673" w:type="dxa"/>
            <w:vAlign w:val="center"/>
          </w:tcPr>
          <w:p w:rsidR="005F4ECC" w:rsidRPr="00645E6C" w:rsidRDefault="005F4ECC" w:rsidP="00275DF0">
            <w:pPr>
              <w:spacing w:line="400" w:lineRule="exact"/>
              <w:rPr>
                <w:rFonts w:ascii="黑体" w:eastAsia="黑体" w:hAnsi="黑体"/>
                <w:sz w:val="28"/>
                <w:szCs w:val="28"/>
              </w:rPr>
            </w:pPr>
            <w:r w:rsidRPr="00645E6C">
              <w:rPr>
                <w:rFonts w:ascii="黑体" w:eastAsia="黑体" w:hAnsi="黑体" w:hint="eastAsia"/>
                <w:sz w:val="28"/>
                <w:szCs w:val="28"/>
              </w:rPr>
              <w:t>合作企业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济南职业学院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飞机机电设备维修</w:t>
            </w:r>
          </w:p>
        </w:tc>
        <w:tc>
          <w:tcPr>
            <w:tcW w:w="5673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山东太古飞机工程有限公司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山东科技职业学院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数字媒体应用技术</w:t>
            </w:r>
          </w:p>
        </w:tc>
        <w:tc>
          <w:tcPr>
            <w:tcW w:w="5673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山东星科智能科技股份有限公司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淄博职业学院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生物制药技术</w:t>
            </w:r>
          </w:p>
        </w:tc>
        <w:tc>
          <w:tcPr>
            <w:tcW w:w="5673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山东新华制药股份有限公司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济宁职业技术学院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机电一体化技术</w:t>
            </w:r>
          </w:p>
        </w:tc>
        <w:tc>
          <w:tcPr>
            <w:tcW w:w="5673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山推工程机械股份有限公司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山东商业职业技术学院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电子商务</w:t>
            </w:r>
          </w:p>
        </w:tc>
        <w:tc>
          <w:tcPr>
            <w:tcW w:w="5673" w:type="dxa"/>
            <w:vAlign w:val="center"/>
          </w:tcPr>
          <w:p w:rsidR="005F4ECC" w:rsidRPr="008E5EAF" w:rsidRDefault="005F4ECC" w:rsidP="00275DF0">
            <w:pPr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杭州浙大旭日科技开发有限公司、山东世纪开元电子商务有限公司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东营职业学院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物联网应用技术</w:t>
            </w:r>
          </w:p>
        </w:tc>
        <w:tc>
          <w:tcPr>
            <w:tcW w:w="5673" w:type="dxa"/>
            <w:vAlign w:val="center"/>
          </w:tcPr>
          <w:p w:rsidR="005F4ECC" w:rsidRPr="008E5EAF" w:rsidRDefault="005F4ECC" w:rsidP="00275DF0">
            <w:pPr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海信集团有限公司、东软集团股份有限公司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山东劳动职业技术学院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计算机网络技术</w:t>
            </w:r>
          </w:p>
        </w:tc>
        <w:tc>
          <w:tcPr>
            <w:tcW w:w="5673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济南博赛网络技术有限公司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滨州职业学院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康复治疗技术</w:t>
            </w:r>
          </w:p>
        </w:tc>
        <w:tc>
          <w:tcPr>
            <w:tcW w:w="5673" w:type="dxa"/>
            <w:vAlign w:val="center"/>
          </w:tcPr>
          <w:p w:rsidR="005F4ECC" w:rsidRPr="008E5EAF" w:rsidRDefault="005F4ECC" w:rsidP="00275DF0">
            <w:pPr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滨州医学院附属医院、滨州市中医医院、滨州市中医康复医疗联盟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山东电子职业技术学院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电子商务</w:t>
            </w:r>
          </w:p>
        </w:tc>
        <w:tc>
          <w:tcPr>
            <w:tcW w:w="5673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北京京东世纪贸易有限公司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烟台职业学院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建设工程管理</w:t>
            </w:r>
          </w:p>
        </w:tc>
        <w:tc>
          <w:tcPr>
            <w:tcW w:w="5673" w:type="dxa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山东万斯达集团有限公司、山东万斯达智筑教育科技有限公司、烟建集团有限公司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寿光市职业教育中心学校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化学工艺</w:t>
            </w:r>
          </w:p>
        </w:tc>
        <w:tc>
          <w:tcPr>
            <w:tcW w:w="5673" w:type="dxa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山东默锐科技有限公司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山东交通职业学院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物流管理</w:t>
            </w:r>
          </w:p>
        </w:tc>
        <w:tc>
          <w:tcPr>
            <w:tcW w:w="5673" w:type="dxa"/>
          </w:tcPr>
          <w:p w:rsidR="005F4ECC" w:rsidRPr="008E5EAF" w:rsidRDefault="005F4ECC" w:rsidP="00275DF0">
            <w:pPr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山东京博物流股份有限公司、潍坊顺丰速运有限公司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莱芜职业技术学院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软件技术</w:t>
            </w:r>
          </w:p>
        </w:tc>
        <w:tc>
          <w:tcPr>
            <w:tcW w:w="5673" w:type="dxa"/>
          </w:tcPr>
          <w:p w:rsidR="005F4ECC" w:rsidRPr="008E5EAF" w:rsidRDefault="005F4ECC" w:rsidP="00275DF0">
            <w:pPr>
              <w:spacing w:line="400" w:lineRule="exact"/>
              <w:rPr>
                <w:rFonts w:ascii="仿宋_GB2312" w:eastAsia="仿宋_GB2312" w:hAnsi="Calibri" w:cs="Times New Roman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南京第五十五所技术开发有限公司、武汉美</w:t>
            </w: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斯坦福信息技术有限公司、山东师创软件工程有限公司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山东经贸职业学院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电子商务</w:t>
            </w:r>
          </w:p>
        </w:tc>
        <w:tc>
          <w:tcPr>
            <w:tcW w:w="5673" w:type="dxa"/>
          </w:tcPr>
          <w:p w:rsidR="005F4ECC" w:rsidRPr="008E5EAF" w:rsidRDefault="005F4ECC" w:rsidP="00275DF0">
            <w:pPr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山东新星集团有限公司、山东众得利现代农业发展有限公司、山东鲲鹏安全防护用品有限公司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山东省民族中等专业学校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汽车运用与维修</w:t>
            </w:r>
          </w:p>
        </w:tc>
        <w:tc>
          <w:tcPr>
            <w:tcW w:w="5673" w:type="dxa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北汽福田汽车股份有限公司山东多功能汽车厂、安徽江淮汽车股份有限公司山东分公司、上海大众汽车青州 4S 店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青岛职业技术学院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应用化工技术</w:t>
            </w:r>
          </w:p>
        </w:tc>
        <w:tc>
          <w:tcPr>
            <w:tcW w:w="5673" w:type="dxa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青岛海湾化学集团有限公司（青岛海湾化学有限公司、青岛海湾精细化工有限公司、青岛海湾索尔维化工有限公司）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山东中医药高等专科学校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中医学</w:t>
            </w:r>
          </w:p>
        </w:tc>
        <w:tc>
          <w:tcPr>
            <w:tcW w:w="5673" w:type="dxa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国医大师李佃贵传承工作室、青岛银色世纪健康产业集团、 烟台市牟平区中医医院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临沂职业学院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数控技术</w:t>
            </w:r>
          </w:p>
        </w:tc>
        <w:tc>
          <w:tcPr>
            <w:tcW w:w="5673" w:type="dxa"/>
          </w:tcPr>
          <w:p w:rsidR="005F4ECC" w:rsidRPr="008E5EAF" w:rsidRDefault="005F4ECC" w:rsidP="00275DF0">
            <w:pPr>
              <w:spacing w:line="40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山东华盛农业药械有限公司、山东永佳动力股份有限公司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日照职业技术学院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酒店管理</w:t>
            </w:r>
          </w:p>
        </w:tc>
        <w:tc>
          <w:tcPr>
            <w:tcW w:w="5673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山东蓝海酒店集团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山东传媒职业学院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新闻采编与制作</w:t>
            </w:r>
          </w:p>
        </w:tc>
        <w:tc>
          <w:tcPr>
            <w:tcW w:w="5673" w:type="dxa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山东教育电视台、山东互联网传媒集团、梨视频北方大区、山东视觉科技有限公司、大众日报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临沂市农业学校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机电技术应用</w:t>
            </w:r>
          </w:p>
        </w:tc>
        <w:tc>
          <w:tcPr>
            <w:tcW w:w="5673" w:type="dxa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山东碧海机械科技有限公司、青岛海信电器股份有限公司、山东百特机械有限公司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东营市中等专业学校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工业分析与检验</w:t>
            </w:r>
          </w:p>
        </w:tc>
        <w:tc>
          <w:tcPr>
            <w:tcW w:w="5673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东营华泰化工集团有限公司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山东海事职业学院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航海技术</w:t>
            </w:r>
          </w:p>
        </w:tc>
        <w:tc>
          <w:tcPr>
            <w:tcW w:w="5673" w:type="dxa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青岛华洋海事服务有限公司、中国外运长航集团有限公司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青岛港湾职业技术学院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新能源汽车技术</w:t>
            </w:r>
          </w:p>
        </w:tc>
        <w:tc>
          <w:tcPr>
            <w:tcW w:w="5673" w:type="dxa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上汽通用五菱汽车股份有限公司青岛分公司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威海市职业中等专业学校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汽车运用与维修</w:t>
            </w:r>
          </w:p>
        </w:tc>
        <w:tc>
          <w:tcPr>
            <w:tcW w:w="5673" w:type="dxa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威海铭宏集团有限公司、金阳光汽车集团有限公司、威海大友丰田汽车销售服务有限公司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山东畜牧兽医职业学院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宠物养护与驯导</w:t>
            </w:r>
          </w:p>
        </w:tc>
        <w:tc>
          <w:tcPr>
            <w:tcW w:w="5673" w:type="dxa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瑞鹏宠物医疗集团、瑞派宠物医院管理股份有限公司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山东商务职业学院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建筑工程技术</w:t>
            </w:r>
          </w:p>
        </w:tc>
        <w:tc>
          <w:tcPr>
            <w:tcW w:w="5673" w:type="dxa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烟建集团有限公司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烟台工程职业技术学院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电子商务</w:t>
            </w:r>
          </w:p>
        </w:tc>
        <w:tc>
          <w:tcPr>
            <w:tcW w:w="5673" w:type="dxa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烟台星商电子商务有限公司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青岛酒店管理职业技术学院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物业管理</w:t>
            </w:r>
          </w:p>
        </w:tc>
        <w:tc>
          <w:tcPr>
            <w:tcW w:w="5673" w:type="dxa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青岛万科物业服务有限公司、绿城物业服务集团有限公司青岛分公司、均豪（山东）物业管理有限公司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山东理工职业学院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光伏发电技术与应用</w:t>
            </w:r>
          </w:p>
        </w:tc>
        <w:tc>
          <w:tcPr>
            <w:tcW w:w="5673" w:type="dxa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微山晶科电力有限公司、山东润峰集团有限公司、山东理工昊明新能源有限公司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威海职业学院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建筑工程技术</w:t>
            </w:r>
          </w:p>
        </w:tc>
        <w:tc>
          <w:tcPr>
            <w:tcW w:w="5673" w:type="dxa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威海国际经济技术合作股份有限公司、威海建设集团股份有限公司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东营科技职业学院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机械制造与自动化</w:t>
            </w:r>
          </w:p>
        </w:tc>
        <w:tc>
          <w:tcPr>
            <w:tcW w:w="5673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信义集团公司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山东信息职业技术学院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软件技术</w:t>
            </w:r>
          </w:p>
        </w:tc>
        <w:tc>
          <w:tcPr>
            <w:tcW w:w="5673" w:type="dxa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山东中创软件工程股份有限公司、山东师创软件实训学院 山东新海软件股份有限公司、联想（北京）有限公司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聊城高级工程职业学校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电气技术应用</w:t>
            </w:r>
          </w:p>
        </w:tc>
        <w:tc>
          <w:tcPr>
            <w:tcW w:w="5673" w:type="dxa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中通客车控股有限公司、山东金帝精密机械科技股份有限公司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山东外贸职业学院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旅游</w:t>
            </w:r>
            <w:r w:rsidR="000A45F4">
              <w:rPr>
                <w:rFonts w:ascii="仿宋_GB2312" w:eastAsia="仿宋_GB2312" w:hint="eastAsia"/>
                <w:color w:val="000000"/>
                <w:sz w:val="28"/>
                <w:szCs w:val="28"/>
              </w:rPr>
              <w:t>管理</w:t>
            </w:r>
            <w:bookmarkStart w:id="0" w:name="_GoBack"/>
            <w:bookmarkEnd w:id="0"/>
          </w:p>
        </w:tc>
        <w:tc>
          <w:tcPr>
            <w:tcW w:w="5673" w:type="dxa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青岛青年国际旅行社有限公司、青岛驴妈妈国际旅行社有限公司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德州职业技术学院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光伏发电技术与应用</w:t>
            </w:r>
          </w:p>
        </w:tc>
        <w:tc>
          <w:tcPr>
            <w:tcW w:w="5673" w:type="dxa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皇明太阳能集团有限公司、云控电力运维管理有限公司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潍坊市高密中等专业学校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数控技术应用</w:t>
            </w:r>
          </w:p>
        </w:tc>
        <w:tc>
          <w:tcPr>
            <w:tcW w:w="5673" w:type="dxa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科乐收农业机械（山东）有限责任公司、高密市豪沃科技有限公司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山东药品食品职业学院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药物制剂技术</w:t>
            </w:r>
          </w:p>
        </w:tc>
        <w:tc>
          <w:tcPr>
            <w:tcW w:w="5673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山东绿叶制药有限公司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山东城市建设职业学院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城市燃气工程技术</w:t>
            </w:r>
          </w:p>
        </w:tc>
        <w:tc>
          <w:tcPr>
            <w:tcW w:w="5673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奥德集团有限公司</w:t>
            </w:r>
          </w:p>
        </w:tc>
      </w:tr>
      <w:tr w:rsidR="005F4ECC" w:rsidRPr="00CB4169" w:rsidTr="00275DF0">
        <w:trPr>
          <w:jc w:val="center"/>
        </w:trPr>
        <w:tc>
          <w:tcPr>
            <w:tcW w:w="4112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聊城职业技术学院</w:t>
            </w:r>
          </w:p>
        </w:tc>
        <w:tc>
          <w:tcPr>
            <w:tcW w:w="3690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color w:val="000000"/>
                <w:sz w:val="28"/>
                <w:szCs w:val="28"/>
              </w:rPr>
              <w:t>物流管理</w:t>
            </w:r>
          </w:p>
        </w:tc>
        <w:tc>
          <w:tcPr>
            <w:tcW w:w="5673" w:type="dxa"/>
            <w:vAlign w:val="center"/>
          </w:tcPr>
          <w:p w:rsidR="005F4ECC" w:rsidRPr="00CB4169" w:rsidRDefault="005F4ECC" w:rsidP="00275DF0">
            <w:pPr>
              <w:spacing w:line="4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B4169">
              <w:rPr>
                <w:rFonts w:ascii="仿宋_GB2312" w:eastAsia="仿宋_GB2312" w:hint="eastAsia"/>
                <w:sz w:val="28"/>
                <w:szCs w:val="28"/>
              </w:rPr>
              <w:t>乖宝宠物食品集团有限责任公司</w:t>
            </w:r>
          </w:p>
        </w:tc>
      </w:tr>
    </w:tbl>
    <w:p w:rsidR="005F4ECC" w:rsidRPr="00D10DF7" w:rsidRDefault="005F4ECC" w:rsidP="005F4ECC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5F4ECC" w:rsidRPr="005607E3" w:rsidRDefault="005F4ECC" w:rsidP="005F4ECC">
      <w:pPr>
        <w:pStyle w:val="a7"/>
        <w:shd w:val="clear" w:color="auto" w:fill="FFFFFF"/>
        <w:spacing w:before="0" w:beforeAutospacing="0" w:after="0" w:afterAutospacing="0" w:line="360" w:lineRule="atLeast"/>
        <w:jc w:val="both"/>
        <w:rPr>
          <w:rFonts w:ascii="仿宋_GB2312" w:eastAsia="仿宋_GB2312" w:hAnsi="微软雅黑"/>
          <w:sz w:val="32"/>
          <w:szCs w:val="32"/>
        </w:rPr>
      </w:pPr>
    </w:p>
    <w:p w:rsidR="005F4ECC" w:rsidRPr="009A49DC" w:rsidRDefault="005F4ECC" w:rsidP="005F4ECC">
      <w:pPr>
        <w:pStyle w:val="a7"/>
        <w:shd w:val="clear" w:color="auto" w:fill="FFFFFF"/>
        <w:spacing w:before="0" w:beforeAutospacing="0" w:after="0" w:afterAutospacing="0" w:line="360" w:lineRule="atLeast"/>
        <w:jc w:val="both"/>
        <w:rPr>
          <w:rFonts w:ascii="仿宋_GB2312" w:eastAsia="仿宋_GB2312" w:hAnsi="微软雅黑"/>
          <w:sz w:val="32"/>
          <w:szCs w:val="32"/>
        </w:rPr>
      </w:pPr>
    </w:p>
    <w:p w:rsidR="008B54CA" w:rsidRPr="005F4ECC" w:rsidRDefault="008B54CA"/>
    <w:sectPr w:rsidR="008B54CA" w:rsidRPr="005F4ECC" w:rsidSect="005607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E51" w:rsidRDefault="00B46E51" w:rsidP="005F4ECC">
      <w:r>
        <w:separator/>
      </w:r>
    </w:p>
  </w:endnote>
  <w:endnote w:type="continuationSeparator" w:id="0">
    <w:p w:rsidR="00B46E51" w:rsidRDefault="00B46E51" w:rsidP="005F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E51" w:rsidRDefault="00B46E51" w:rsidP="005F4ECC">
      <w:r>
        <w:separator/>
      </w:r>
    </w:p>
  </w:footnote>
  <w:footnote w:type="continuationSeparator" w:id="0">
    <w:p w:rsidR="00B46E51" w:rsidRDefault="00B46E51" w:rsidP="005F4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7B"/>
    <w:rsid w:val="000A45F4"/>
    <w:rsid w:val="005F4ECC"/>
    <w:rsid w:val="008B54CA"/>
    <w:rsid w:val="009A6962"/>
    <w:rsid w:val="00B46E51"/>
    <w:rsid w:val="00BC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EA1AE9-E3CF-4F6D-B694-2C01E187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4E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EC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F4E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5F4E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265</Words>
  <Characters>1513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dcterms:created xsi:type="dcterms:W3CDTF">2019-04-02T03:25:00Z</dcterms:created>
  <dcterms:modified xsi:type="dcterms:W3CDTF">2019-04-02T09:07:00Z</dcterms:modified>
</cp:coreProperties>
</file>