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DC" w:rsidRPr="00962E07" w:rsidRDefault="00962E07" w:rsidP="00CF62DC">
      <w:pPr>
        <w:widowControl/>
        <w:snapToGrid w:val="0"/>
        <w:spacing w:line="580" w:lineRule="exact"/>
        <w:outlineLvl w:val="0"/>
        <w:rPr>
          <w:rFonts w:ascii="黑体" w:eastAsia="黑体" w:hAnsi="黑体" w:cs="Times New Roman"/>
          <w:bCs/>
          <w:sz w:val="32"/>
          <w:szCs w:val="32"/>
        </w:rPr>
      </w:pPr>
      <w:r w:rsidRPr="00962E07">
        <w:rPr>
          <w:rFonts w:ascii="黑体" w:eastAsia="黑体" w:hAnsi="黑体" w:cs="Times New Roman" w:hint="eastAsia"/>
          <w:bCs/>
          <w:sz w:val="32"/>
          <w:szCs w:val="32"/>
        </w:rPr>
        <w:t>附件3</w:t>
      </w:r>
    </w:p>
    <w:p w:rsidR="00CF62DC" w:rsidRPr="00CF62DC" w:rsidRDefault="00CF62DC" w:rsidP="00CF62DC">
      <w:pPr>
        <w:widowControl/>
        <w:snapToGrid w:val="0"/>
        <w:spacing w:line="580" w:lineRule="exact"/>
        <w:outlineLvl w:val="0"/>
        <w:rPr>
          <w:rFonts w:ascii="仿宋_GB2312" w:eastAsia="仿宋_GB2312" w:hAnsi="华文仿宋" w:cs="Times New Roman"/>
          <w:bCs/>
          <w:sz w:val="32"/>
          <w:szCs w:val="32"/>
        </w:rPr>
      </w:pPr>
    </w:p>
    <w:p w:rsidR="003C5880" w:rsidRPr="003C5880" w:rsidRDefault="00C11446" w:rsidP="00AC477D">
      <w:pPr>
        <w:widowControl/>
        <w:snapToGrid w:val="0"/>
        <w:spacing w:line="600" w:lineRule="exact"/>
        <w:jc w:val="center"/>
        <w:rPr>
          <w:rFonts w:ascii="Times New Roman" w:eastAsia="方正小标宋简体" w:hAnsi="Times New Roman" w:cs="Times New Roman"/>
          <w:bCs/>
          <w:sz w:val="44"/>
          <w:szCs w:val="44"/>
        </w:rPr>
      </w:pPr>
      <w:r w:rsidRPr="003C5880">
        <w:rPr>
          <w:rFonts w:ascii="Times New Roman" w:eastAsia="方正小标宋简体" w:hAnsi="Times New Roman" w:cs="Times New Roman" w:hint="eastAsia"/>
          <w:bCs/>
          <w:sz w:val="44"/>
          <w:szCs w:val="44"/>
        </w:rPr>
        <w:t>山东省</w:t>
      </w:r>
      <w:r w:rsidR="00F30EA1" w:rsidRPr="003C5880">
        <w:rPr>
          <w:rFonts w:ascii="Times New Roman" w:eastAsia="方正小标宋简体" w:hAnsi="Times New Roman" w:cs="Times New Roman" w:hint="eastAsia"/>
          <w:bCs/>
          <w:sz w:val="44"/>
          <w:szCs w:val="44"/>
        </w:rPr>
        <w:t>高等职业教育</w:t>
      </w:r>
    </w:p>
    <w:p w:rsidR="00C211A4" w:rsidRPr="003C5880" w:rsidRDefault="003C5880" w:rsidP="00AC477D">
      <w:pPr>
        <w:widowControl/>
        <w:snapToGrid w:val="0"/>
        <w:spacing w:line="600" w:lineRule="exact"/>
        <w:jc w:val="center"/>
        <w:rPr>
          <w:rFonts w:ascii="Times New Roman" w:eastAsia="方正小标宋简体" w:hAnsi="Times New Roman" w:cs="Times New Roman"/>
          <w:bCs/>
          <w:sz w:val="44"/>
          <w:szCs w:val="44"/>
          <w:u w:color="000000"/>
        </w:rPr>
      </w:pPr>
      <w:r w:rsidRPr="003C5880">
        <w:rPr>
          <w:rFonts w:ascii="Times New Roman" w:eastAsia="方正小标宋简体" w:hAnsi="Times New Roman" w:cs="Times New Roman" w:hint="eastAsia"/>
          <w:bCs/>
          <w:sz w:val="44"/>
          <w:szCs w:val="44"/>
        </w:rPr>
        <w:t>专业教学</w:t>
      </w:r>
      <w:r w:rsidR="00C11446" w:rsidRPr="003C5880">
        <w:rPr>
          <w:rFonts w:ascii="Times New Roman" w:eastAsia="方正小标宋简体" w:hAnsi="Times New Roman" w:cs="Times New Roman" w:hint="eastAsia"/>
          <w:bCs/>
          <w:sz w:val="44"/>
          <w:szCs w:val="44"/>
        </w:rPr>
        <w:t>指导方案</w:t>
      </w:r>
      <w:r w:rsidR="00FD2E99" w:rsidRPr="003C5880">
        <w:rPr>
          <w:rFonts w:ascii="Times New Roman" w:eastAsia="方正小标宋简体" w:hAnsi="Times New Roman" w:cs="Times New Roman" w:hint="eastAsia"/>
          <w:bCs/>
          <w:sz w:val="44"/>
          <w:szCs w:val="44"/>
          <w:u w:color="000000"/>
        </w:rPr>
        <w:t>编制</w:t>
      </w:r>
      <w:r w:rsidR="006E7A09">
        <w:rPr>
          <w:rFonts w:ascii="Times New Roman" w:eastAsia="方正小标宋简体" w:hAnsi="Times New Roman" w:cs="Times New Roman" w:hint="eastAsia"/>
          <w:bCs/>
          <w:sz w:val="44"/>
          <w:szCs w:val="44"/>
          <w:u w:color="000000"/>
        </w:rPr>
        <w:t>工作</w:t>
      </w:r>
      <w:r w:rsidR="00BB289E" w:rsidRPr="003C5880">
        <w:rPr>
          <w:rFonts w:ascii="Times New Roman" w:eastAsia="方正小标宋简体" w:hAnsi="Times New Roman" w:cs="Times New Roman" w:hint="eastAsia"/>
          <w:bCs/>
          <w:sz w:val="44"/>
          <w:szCs w:val="44"/>
          <w:u w:color="000000"/>
        </w:rPr>
        <w:t>补充</w:t>
      </w:r>
      <w:r w:rsidR="00C11446" w:rsidRPr="003C5880">
        <w:rPr>
          <w:rFonts w:ascii="Times New Roman" w:eastAsia="方正小标宋简体" w:hAnsi="Times New Roman" w:cs="Times New Roman" w:hint="eastAsia"/>
          <w:bCs/>
          <w:sz w:val="44"/>
          <w:szCs w:val="44"/>
          <w:u w:color="000000"/>
        </w:rPr>
        <w:t>说明</w:t>
      </w:r>
    </w:p>
    <w:p w:rsidR="00272A2F" w:rsidRDefault="00272A2F" w:rsidP="00272A2F">
      <w:pPr>
        <w:widowControl/>
        <w:snapToGrid w:val="0"/>
        <w:spacing w:line="336" w:lineRule="auto"/>
        <w:ind w:firstLineChars="221" w:firstLine="707"/>
        <w:outlineLvl w:val="0"/>
        <w:rPr>
          <w:rFonts w:ascii="仿宋_GB2312" w:eastAsia="仿宋_GB2312" w:hAnsi="华文仿宋" w:cs="Times New Roman"/>
          <w:bCs/>
          <w:sz w:val="32"/>
          <w:szCs w:val="32"/>
        </w:rPr>
      </w:pPr>
    </w:p>
    <w:p w:rsidR="001239FB" w:rsidRPr="003C5880" w:rsidRDefault="00BB289E" w:rsidP="00AC477D">
      <w:pPr>
        <w:widowControl/>
        <w:snapToGrid w:val="0"/>
        <w:spacing w:line="580" w:lineRule="exact"/>
        <w:ind w:firstLineChars="221" w:firstLine="707"/>
        <w:outlineLvl w:val="0"/>
        <w:rPr>
          <w:rFonts w:ascii="仿宋_GB2312" w:eastAsia="仿宋_GB2312" w:hAnsi="华文仿宋" w:cs="Times New Roman"/>
          <w:bCs/>
          <w:sz w:val="32"/>
          <w:szCs w:val="32"/>
        </w:rPr>
      </w:pPr>
      <w:r w:rsidRPr="003C5880">
        <w:rPr>
          <w:rFonts w:ascii="仿宋_GB2312" w:eastAsia="仿宋_GB2312" w:hAnsi="华文仿宋" w:cs="Times New Roman" w:hint="eastAsia"/>
          <w:bCs/>
          <w:sz w:val="32"/>
          <w:szCs w:val="32"/>
        </w:rPr>
        <w:t>依据</w:t>
      </w:r>
      <w:r w:rsidR="003C5880" w:rsidRPr="003C5880">
        <w:rPr>
          <w:rFonts w:ascii="仿宋_GB2312" w:eastAsia="仿宋_GB2312" w:hAnsi="华文仿宋" w:cs="Times New Roman" w:hint="eastAsia"/>
          <w:bCs/>
          <w:sz w:val="32"/>
          <w:szCs w:val="32"/>
        </w:rPr>
        <w:t>《</w:t>
      </w:r>
      <w:r w:rsidRPr="003C5880">
        <w:rPr>
          <w:rFonts w:ascii="仿宋_GB2312" w:eastAsia="仿宋_GB2312" w:hAnsi="华文仿宋" w:cs="Times New Roman" w:hint="eastAsia"/>
          <w:bCs/>
          <w:sz w:val="32"/>
          <w:szCs w:val="32"/>
        </w:rPr>
        <w:t>教育部关于职业院校专业人才培养方案制订与实施工作的指导意见</w:t>
      </w:r>
      <w:r w:rsidR="003C5880" w:rsidRPr="003C5880">
        <w:rPr>
          <w:rFonts w:ascii="仿宋_GB2312" w:eastAsia="仿宋_GB2312" w:hAnsi="华文仿宋" w:cs="Times New Roman" w:hint="eastAsia"/>
          <w:bCs/>
          <w:sz w:val="32"/>
          <w:szCs w:val="32"/>
        </w:rPr>
        <w:t>》</w:t>
      </w:r>
      <w:r w:rsidRPr="003C5880">
        <w:rPr>
          <w:rFonts w:ascii="仿宋_GB2312" w:eastAsia="仿宋_GB2312" w:hAnsi="华文仿宋" w:cs="Times New Roman" w:hint="eastAsia"/>
          <w:bCs/>
          <w:sz w:val="32"/>
          <w:szCs w:val="32"/>
        </w:rPr>
        <w:t>（教职成〔2019〕13号），结合山东省</w:t>
      </w:r>
      <w:r w:rsidR="00871957">
        <w:rPr>
          <w:rFonts w:ascii="仿宋_GB2312" w:eastAsia="仿宋_GB2312" w:hAnsi="华文仿宋" w:cs="Times New Roman" w:hint="eastAsia"/>
          <w:bCs/>
          <w:sz w:val="32"/>
          <w:szCs w:val="32"/>
        </w:rPr>
        <w:t>高职院校教学实际，</w:t>
      </w:r>
      <w:r w:rsidRPr="003C5880">
        <w:rPr>
          <w:rFonts w:ascii="仿宋_GB2312" w:eastAsia="仿宋_GB2312" w:hAnsi="华文仿宋" w:cs="Times New Roman" w:hint="eastAsia"/>
          <w:bCs/>
          <w:sz w:val="32"/>
          <w:szCs w:val="32"/>
        </w:rPr>
        <w:t>对</w:t>
      </w:r>
      <w:r w:rsidR="003C5880" w:rsidRPr="003C5880">
        <w:rPr>
          <w:rFonts w:ascii="仿宋_GB2312" w:eastAsia="仿宋_GB2312" w:hAnsi="华文仿宋" w:cs="Times New Roman" w:hint="eastAsia"/>
          <w:bCs/>
          <w:sz w:val="32"/>
          <w:szCs w:val="32"/>
        </w:rPr>
        <w:t>《</w:t>
      </w:r>
      <w:r w:rsidR="001239FB" w:rsidRPr="003C5880">
        <w:rPr>
          <w:rFonts w:ascii="仿宋_GB2312" w:eastAsia="仿宋_GB2312" w:hAnsi="华文仿宋" w:cs="Times New Roman" w:hint="eastAsia"/>
          <w:bCs/>
          <w:sz w:val="32"/>
          <w:szCs w:val="32"/>
        </w:rPr>
        <w:t>山东省教育厅 山东省财政厅关于全面启动高等职业教育专业教学指导方案开发工作的意见</w:t>
      </w:r>
      <w:r w:rsidR="003C5880" w:rsidRPr="003C5880">
        <w:rPr>
          <w:rFonts w:ascii="仿宋_GB2312" w:eastAsia="仿宋_GB2312" w:hAnsi="华文仿宋" w:cs="Times New Roman" w:hint="eastAsia"/>
          <w:bCs/>
          <w:sz w:val="32"/>
          <w:szCs w:val="32"/>
        </w:rPr>
        <w:t>》</w:t>
      </w:r>
      <w:r w:rsidR="001239FB" w:rsidRPr="003C5880">
        <w:rPr>
          <w:rFonts w:ascii="仿宋_GB2312" w:eastAsia="仿宋_GB2312" w:hAnsi="华文仿宋" w:cs="Times New Roman" w:hint="eastAsia"/>
          <w:bCs/>
          <w:sz w:val="32"/>
          <w:szCs w:val="32"/>
        </w:rPr>
        <w:t>（鲁教职发〔2015〕4号）</w:t>
      </w:r>
      <w:r w:rsidRPr="003C5880">
        <w:rPr>
          <w:rFonts w:ascii="仿宋_GB2312" w:eastAsia="仿宋_GB2312" w:hAnsi="华文仿宋" w:cs="Times New Roman" w:hint="eastAsia"/>
          <w:bCs/>
          <w:sz w:val="32"/>
          <w:szCs w:val="32"/>
        </w:rPr>
        <w:t>关于</w:t>
      </w:r>
      <w:r w:rsidR="003C5880" w:rsidRPr="003C5880">
        <w:rPr>
          <w:rFonts w:ascii="仿宋_GB2312" w:eastAsia="仿宋_GB2312" w:hAnsi="华文仿宋" w:cs="Times New Roman" w:hint="eastAsia"/>
          <w:bCs/>
          <w:sz w:val="32"/>
          <w:szCs w:val="32"/>
        </w:rPr>
        <w:t>教学指导方案的定位、编制要求、编制思路、编制</w:t>
      </w:r>
      <w:r w:rsidR="00095551">
        <w:rPr>
          <w:rFonts w:ascii="仿宋_GB2312" w:eastAsia="仿宋_GB2312" w:hAnsi="华文仿宋" w:cs="Times New Roman" w:hint="eastAsia"/>
          <w:bCs/>
          <w:sz w:val="32"/>
          <w:szCs w:val="32"/>
        </w:rPr>
        <w:t>关键环节</w:t>
      </w:r>
      <w:r w:rsidR="003C5880" w:rsidRPr="003C5880">
        <w:rPr>
          <w:rFonts w:ascii="仿宋_GB2312" w:eastAsia="仿宋_GB2312" w:hAnsi="华文仿宋" w:cs="Times New Roman" w:hint="eastAsia"/>
          <w:bCs/>
          <w:sz w:val="32"/>
          <w:szCs w:val="32"/>
        </w:rPr>
        <w:t>以及</w:t>
      </w:r>
      <w:r w:rsidRPr="003C5880">
        <w:rPr>
          <w:rFonts w:ascii="仿宋_GB2312" w:eastAsia="仿宋_GB2312" w:hAnsi="华文仿宋" w:cs="Times New Roman" w:hint="eastAsia"/>
          <w:bCs/>
          <w:sz w:val="32"/>
          <w:szCs w:val="32"/>
        </w:rPr>
        <w:t>教学计划的</w:t>
      </w:r>
      <w:r w:rsidR="003C5880" w:rsidRPr="003C5880">
        <w:rPr>
          <w:rFonts w:ascii="仿宋_GB2312" w:eastAsia="仿宋_GB2312" w:hAnsi="华文仿宋" w:cs="Times New Roman" w:hint="eastAsia"/>
          <w:bCs/>
          <w:sz w:val="32"/>
          <w:szCs w:val="32"/>
        </w:rPr>
        <w:t>体例框架等</w:t>
      </w:r>
      <w:r w:rsidR="00871957">
        <w:rPr>
          <w:rFonts w:ascii="仿宋_GB2312" w:eastAsia="仿宋_GB2312" w:hAnsi="华文仿宋" w:cs="Times New Roman" w:hint="eastAsia"/>
          <w:bCs/>
          <w:sz w:val="32"/>
          <w:szCs w:val="32"/>
        </w:rPr>
        <w:t>作</w:t>
      </w:r>
      <w:r w:rsidR="003C5880" w:rsidRPr="003C5880">
        <w:rPr>
          <w:rFonts w:ascii="仿宋_GB2312" w:eastAsia="仿宋_GB2312" w:hAnsi="华文仿宋" w:cs="Times New Roman" w:hint="eastAsia"/>
          <w:bCs/>
          <w:sz w:val="32"/>
          <w:szCs w:val="32"/>
        </w:rPr>
        <w:t>如下补充说明。</w:t>
      </w:r>
    </w:p>
    <w:p w:rsidR="00C211A4" w:rsidRPr="003C5880" w:rsidRDefault="00C11446" w:rsidP="00AC477D">
      <w:pPr>
        <w:snapToGrid w:val="0"/>
        <w:spacing w:line="580" w:lineRule="exact"/>
        <w:ind w:firstLineChars="221" w:firstLine="707"/>
        <w:rPr>
          <w:rFonts w:ascii="黑体" w:eastAsia="黑体" w:hAnsi="黑体"/>
          <w:bCs/>
          <w:sz w:val="32"/>
          <w:szCs w:val="32"/>
        </w:rPr>
      </w:pPr>
      <w:r w:rsidRPr="003C5880">
        <w:rPr>
          <w:rFonts w:ascii="黑体" w:eastAsia="黑体" w:hAnsi="黑体" w:hint="eastAsia"/>
          <w:bCs/>
          <w:sz w:val="32"/>
          <w:szCs w:val="32"/>
        </w:rPr>
        <w:t>一、</w:t>
      </w:r>
      <w:r w:rsidR="00C770E7">
        <w:rPr>
          <w:rFonts w:ascii="黑体" w:eastAsia="黑体" w:hAnsi="黑体" w:hint="eastAsia"/>
          <w:bCs/>
          <w:sz w:val="32"/>
          <w:szCs w:val="32"/>
        </w:rPr>
        <w:t>进一步明确</w:t>
      </w:r>
      <w:r w:rsidR="00465F29">
        <w:rPr>
          <w:rFonts w:ascii="黑体" w:eastAsia="黑体" w:hAnsi="黑体" w:hint="eastAsia"/>
          <w:bCs/>
          <w:sz w:val="32"/>
          <w:szCs w:val="32"/>
        </w:rPr>
        <w:t>专业教学指导方案</w:t>
      </w:r>
      <w:r w:rsidRPr="003C5880">
        <w:rPr>
          <w:rFonts w:ascii="黑体" w:eastAsia="黑体" w:hAnsi="黑体" w:hint="eastAsia"/>
          <w:bCs/>
          <w:sz w:val="32"/>
          <w:szCs w:val="32"/>
        </w:rPr>
        <w:t>定位</w:t>
      </w:r>
    </w:p>
    <w:p w:rsidR="00C211A4" w:rsidRPr="00AC477D" w:rsidRDefault="00FD2E99" w:rsidP="00AC477D">
      <w:pPr>
        <w:snapToGrid w:val="0"/>
        <w:spacing w:line="580" w:lineRule="exact"/>
        <w:ind w:firstLineChars="221" w:firstLine="707"/>
        <w:rPr>
          <w:rFonts w:ascii="仿宋_GB2312" w:eastAsia="仿宋_GB2312" w:hAnsi="华文仿宋" w:cs="Times New Roman"/>
          <w:bCs/>
          <w:sz w:val="32"/>
          <w:szCs w:val="32"/>
        </w:rPr>
      </w:pPr>
      <w:r w:rsidRPr="00AC477D">
        <w:rPr>
          <w:rFonts w:ascii="仿宋_GB2312" w:eastAsia="仿宋_GB2312" w:hAnsi="华文仿宋" w:cs="Times New Roman" w:hint="eastAsia"/>
          <w:bCs/>
          <w:sz w:val="32"/>
          <w:szCs w:val="32"/>
        </w:rPr>
        <w:t>专业教学指导方案</w:t>
      </w:r>
      <w:r w:rsidR="00C11446" w:rsidRPr="00AC477D">
        <w:rPr>
          <w:rFonts w:ascii="仿宋_GB2312" w:eastAsia="仿宋_GB2312" w:hAnsi="华文仿宋" w:cs="Times New Roman" w:hint="eastAsia"/>
          <w:bCs/>
          <w:sz w:val="32"/>
          <w:szCs w:val="32"/>
        </w:rPr>
        <w:t>是规范</w:t>
      </w:r>
      <w:r w:rsidR="00C770E7" w:rsidRPr="00AC477D">
        <w:rPr>
          <w:rFonts w:ascii="仿宋_GB2312" w:eastAsia="仿宋_GB2312" w:hAnsi="华文仿宋" w:cs="Times New Roman" w:hint="eastAsia"/>
          <w:bCs/>
          <w:sz w:val="32"/>
          <w:szCs w:val="32"/>
        </w:rPr>
        <w:t>、指导、引领</w:t>
      </w:r>
      <w:r w:rsidR="00281B68" w:rsidRPr="00AC477D">
        <w:rPr>
          <w:rFonts w:ascii="仿宋_GB2312" w:eastAsia="仿宋_GB2312" w:hAnsi="华文仿宋" w:cs="Times New Roman" w:hint="eastAsia"/>
          <w:bCs/>
          <w:sz w:val="32"/>
          <w:szCs w:val="32"/>
        </w:rPr>
        <w:t>全</w:t>
      </w:r>
      <w:r w:rsidR="00C770E7" w:rsidRPr="00AC477D">
        <w:rPr>
          <w:rFonts w:ascii="仿宋_GB2312" w:eastAsia="仿宋_GB2312" w:hAnsi="华文仿宋" w:cs="Times New Roman" w:hint="eastAsia"/>
          <w:bCs/>
          <w:sz w:val="32"/>
          <w:szCs w:val="32"/>
        </w:rPr>
        <w:t>省</w:t>
      </w:r>
      <w:r w:rsidR="00FF64ED" w:rsidRPr="00AC477D">
        <w:rPr>
          <w:rFonts w:ascii="仿宋_GB2312" w:eastAsia="仿宋_GB2312" w:hAnsi="华文仿宋" w:cs="Times New Roman" w:hint="eastAsia"/>
          <w:bCs/>
          <w:sz w:val="32"/>
          <w:szCs w:val="32"/>
        </w:rPr>
        <w:t>高职</w:t>
      </w:r>
      <w:r w:rsidR="00C11446" w:rsidRPr="00AC477D">
        <w:rPr>
          <w:rFonts w:ascii="仿宋_GB2312" w:eastAsia="仿宋_GB2312" w:hAnsi="华文仿宋" w:cs="Times New Roman" w:hint="eastAsia"/>
          <w:bCs/>
          <w:sz w:val="32"/>
          <w:szCs w:val="32"/>
        </w:rPr>
        <w:t>院校专业建设和</w:t>
      </w:r>
      <w:r w:rsidR="00FF64ED" w:rsidRPr="00AC477D">
        <w:rPr>
          <w:rFonts w:ascii="仿宋_GB2312" w:eastAsia="仿宋_GB2312" w:hAnsi="华文仿宋" w:cs="Times New Roman" w:hint="eastAsia"/>
          <w:bCs/>
          <w:sz w:val="32"/>
          <w:szCs w:val="32"/>
        </w:rPr>
        <w:t>制订</w:t>
      </w:r>
      <w:r w:rsidR="00C770E7" w:rsidRPr="00AC477D">
        <w:rPr>
          <w:rFonts w:ascii="仿宋_GB2312" w:eastAsia="仿宋_GB2312" w:hAnsi="华文仿宋" w:cs="Times New Roman" w:hint="eastAsia"/>
          <w:bCs/>
          <w:sz w:val="32"/>
          <w:szCs w:val="32"/>
        </w:rPr>
        <w:t>专业</w:t>
      </w:r>
      <w:r w:rsidR="00C11446" w:rsidRPr="00AC477D">
        <w:rPr>
          <w:rFonts w:ascii="仿宋_GB2312" w:eastAsia="仿宋_GB2312" w:hAnsi="华文仿宋" w:cs="Times New Roman" w:hint="eastAsia"/>
          <w:bCs/>
          <w:sz w:val="32"/>
          <w:szCs w:val="32"/>
        </w:rPr>
        <w:t>人才培养</w:t>
      </w:r>
      <w:r w:rsidR="00FF64ED" w:rsidRPr="00AC477D">
        <w:rPr>
          <w:rFonts w:ascii="仿宋_GB2312" w:eastAsia="仿宋_GB2312" w:hAnsi="华文仿宋" w:cs="Times New Roman" w:hint="eastAsia"/>
          <w:bCs/>
          <w:sz w:val="32"/>
          <w:szCs w:val="32"/>
        </w:rPr>
        <w:t>方案</w:t>
      </w:r>
      <w:r w:rsidR="00C770E7" w:rsidRPr="00AC477D">
        <w:rPr>
          <w:rFonts w:ascii="仿宋_GB2312" w:eastAsia="仿宋_GB2312" w:hAnsi="华文仿宋" w:cs="Times New Roman" w:hint="eastAsia"/>
          <w:bCs/>
          <w:sz w:val="32"/>
          <w:szCs w:val="32"/>
        </w:rPr>
        <w:t>的</w:t>
      </w:r>
      <w:r w:rsidR="00FF64ED" w:rsidRPr="00AC477D">
        <w:rPr>
          <w:rFonts w:ascii="仿宋_GB2312" w:eastAsia="仿宋_GB2312" w:hAnsi="华文仿宋" w:cs="Times New Roman" w:hint="eastAsia"/>
          <w:bCs/>
          <w:sz w:val="32"/>
          <w:szCs w:val="32"/>
        </w:rPr>
        <w:t>指导性文件，</w:t>
      </w:r>
      <w:r w:rsidR="00C11446" w:rsidRPr="00AC477D">
        <w:rPr>
          <w:rFonts w:ascii="仿宋_GB2312" w:eastAsia="仿宋_GB2312" w:hAnsi="华文仿宋" w:cs="Times New Roman" w:hint="eastAsia"/>
          <w:bCs/>
          <w:sz w:val="32"/>
          <w:szCs w:val="32"/>
        </w:rPr>
        <w:t>规定了专业人才培养目标、培养规格、课程设置、教学实施、质量评价、毕业要求等总体要求，是</w:t>
      </w:r>
      <w:r w:rsidR="00FF64ED" w:rsidRPr="00AC477D">
        <w:rPr>
          <w:rFonts w:ascii="仿宋_GB2312" w:eastAsia="仿宋_GB2312" w:hAnsi="华文仿宋" w:cs="Times New Roman" w:hint="eastAsia"/>
          <w:bCs/>
          <w:sz w:val="32"/>
          <w:szCs w:val="32"/>
        </w:rPr>
        <w:t>高职</w:t>
      </w:r>
      <w:r w:rsidR="00FF64ED" w:rsidRPr="00AC477D">
        <w:rPr>
          <w:rFonts w:ascii="仿宋_GB2312" w:eastAsia="仿宋_GB2312" w:hAnsi="华文仿宋" w:cs="Times New Roman"/>
          <w:bCs/>
          <w:sz w:val="32"/>
          <w:szCs w:val="32"/>
        </w:rPr>
        <w:t>院</w:t>
      </w:r>
      <w:r w:rsidR="00C11446" w:rsidRPr="00AC477D">
        <w:rPr>
          <w:rFonts w:ascii="仿宋_GB2312" w:eastAsia="仿宋_GB2312" w:hAnsi="华文仿宋" w:cs="Times New Roman" w:hint="eastAsia"/>
          <w:bCs/>
          <w:sz w:val="32"/>
          <w:szCs w:val="32"/>
        </w:rPr>
        <w:t>校设置专业、构建课程体系、组织实施教学、规范教学管理、开发选用教材和学习资源的基本依据，是评价教育教学质量的主要标尺，也是社会用人单位选用毕业生的重要参考。</w:t>
      </w:r>
    </w:p>
    <w:p w:rsidR="00C211A4" w:rsidRPr="00AC477D" w:rsidRDefault="00C11446" w:rsidP="00AC477D">
      <w:pPr>
        <w:snapToGrid w:val="0"/>
        <w:spacing w:line="580" w:lineRule="exact"/>
        <w:ind w:firstLineChars="200" w:firstLine="640"/>
        <w:rPr>
          <w:rFonts w:ascii="仿宋_GB2312" w:eastAsia="仿宋_GB2312" w:hAnsi="华文仿宋"/>
          <w:bCs/>
          <w:sz w:val="32"/>
          <w:szCs w:val="32"/>
        </w:rPr>
      </w:pPr>
      <w:r w:rsidRPr="00AC477D">
        <w:rPr>
          <w:rFonts w:ascii="仿宋_GB2312" w:eastAsia="仿宋_GB2312" w:hAnsi="华文仿宋" w:hint="eastAsia"/>
          <w:bCs/>
          <w:sz w:val="32"/>
          <w:szCs w:val="32"/>
        </w:rPr>
        <w:t>专业课程标准是规范</w:t>
      </w:r>
      <w:r w:rsidR="00FF64ED" w:rsidRPr="00AC477D">
        <w:rPr>
          <w:rFonts w:ascii="仿宋_GB2312" w:eastAsia="仿宋_GB2312" w:hAnsi="华文仿宋" w:hint="eastAsia"/>
          <w:bCs/>
          <w:sz w:val="32"/>
          <w:szCs w:val="32"/>
        </w:rPr>
        <w:t>高</w:t>
      </w:r>
      <w:r w:rsidRPr="00AC477D">
        <w:rPr>
          <w:rFonts w:ascii="仿宋_GB2312" w:eastAsia="仿宋_GB2312" w:hAnsi="华文仿宋" w:hint="eastAsia"/>
          <w:bCs/>
          <w:sz w:val="32"/>
          <w:szCs w:val="32"/>
        </w:rPr>
        <w:t>职</w:t>
      </w:r>
      <w:r w:rsidR="00FF64ED" w:rsidRPr="00AC477D">
        <w:rPr>
          <w:rFonts w:ascii="仿宋_GB2312" w:eastAsia="仿宋_GB2312" w:hAnsi="华文仿宋" w:hint="eastAsia"/>
          <w:bCs/>
          <w:sz w:val="32"/>
          <w:szCs w:val="32"/>
        </w:rPr>
        <w:t>院校专业课程设置与教学的指导性文件，</w:t>
      </w:r>
      <w:r w:rsidRPr="00AC477D">
        <w:rPr>
          <w:rFonts w:ascii="仿宋_GB2312" w:eastAsia="仿宋_GB2312" w:hAnsi="华文仿宋" w:hint="eastAsia"/>
          <w:bCs/>
          <w:sz w:val="32"/>
          <w:szCs w:val="32"/>
        </w:rPr>
        <w:t>规定了课程的性质目标、内容及教学要求、实施建议、质量评价等基本要求，是</w:t>
      </w:r>
      <w:r w:rsidR="00FF64ED" w:rsidRPr="00AC477D">
        <w:rPr>
          <w:rFonts w:ascii="仿宋_GB2312" w:eastAsia="仿宋_GB2312" w:hAnsi="华文仿宋" w:hint="eastAsia"/>
          <w:bCs/>
          <w:sz w:val="32"/>
          <w:szCs w:val="32"/>
        </w:rPr>
        <w:t>高职院</w:t>
      </w:r>
      <w:r w:rsidRPr="00AC477D">
        <w:rPr>
          <w:rFonts w:ascii="仿宋_GB2312" w:eastAsia="仿宋_GB2312" w:hAnsi="华文仿宋" w:hint="eastAsia"/>
          <w:bCs/>
          <w:sz w:val="32"/>
          <w:szCs w:val="32"/>
        </w:rPr>
        <w:t xml:space="preserve">校开设课程、开发选用教学资源、组织教学活动、进行教学评价的重要依据。 </w:t>
      </w:r>
    </w:p>
    <w:p w:rsidR="00C770E7" w:rsidRPr="00AC477D" w:rsidRDefault="00C770E7" w:rsidP="00AC477D">
      <w:pPr>
        <w:snapToGrid w:val="0"/>
        <w:spacing w:line="580" w:lineRule="exact"/>
        <w:ind w:firstLineChars="221" w:firstLine="707"/>
        <w:rPr>
          <w:rFonts w:ascii="仿宋_GB2312" w:eastAsia="仿宋_GB2312" w:hAnsi="华文仿宋" w:cs="Times New Roman"/>
          <w:bCs/>
          <w:sz w:val="32"/>
          <w:szCs w:val="32"/>
        </w:rPr>
      </w:pPr>
      <w:r w:rsidRPr="00AC477D">
        <w:rPr>
          <w:rFonts w:ascii="仿宋_GB2312" w:eastAsia="仿宋_GB2312" w:hAnsi="华文仿宋" w:cs="Times New Roman" w:hint="eastAsia"/>
          <w:bCs/>
          <w:sz w:val="32"/>
          <w:szCs w:val="32"/>
        </w:rPr>
        <w:lastRenderedPageBreak/>
        <w:t>专业师资配备标准和</w:t>
      </w:r>
      <w:r w:rsidR="00465F29" w:rsidRPr="00AC477D">
        <w:rPr>
          <w:rFonts w:ascii="仿宋_GB2312" w:eastAsia="仿宋_GB2312" w:hAnsi="华文仿宋" w:cs="Times New Roman" w:hint="eastAsia"/>
          <w:bCs/>
          <w:sz w:val="32"/>
          <w:szCs w:val="32"/>
        </w:rPr>
        <w:t>实训（实验）室及设备配备标准</w:t>
      </w:r>
      <w:r w:rsidRPr="00AC477D">
        <w:rPr>
          <w:rFonts w:ascii="仿宋_GB2312" w:eastAsia="仿宋_GB2312" w:hAnsi="华文仿宋" w:cs="Times New Roman" w:hint="eastAsia"/>
          <w:bCs/>
          <w:sz w:val="32"/>
          <w:szCs w:val="32"/>
        </w:rPr>
        <w:t>是规范</w:t>
      </w:r>
      <w:r w:rsidR="00FF64ED" w:rsidRPr="00AC477D">
        <w:rPr>
          <w:rFonts w:ascii="仿宋_GB2312" w:eastAsia="仿宋_GB2312" w:hAnsi="华文仿宋" w:cs="Times New Roman" w:hint="eastAsia"/>
          <w:bCs/>
          <w:sz w:val="32"/>
          <w:szCs w:val="32"/>
        </w:rPr>
        <w:t>高职</w:t>
      </w:r>
      <w:r w:rsidRPr="00AC477D">
        <w:rPr>
          <w:rFonts w:ascii="仿宋_GB2312" w:eastAsia="仿宋_GB2312" w:hAnsi="华文仿宋" w:cs="Times New Roman" w:hint="eastAsia"/>
          <w:bCs/>
          <w:sz w:val="32"/>
          <w:szCs w:val="32"/>
        </w:rPr>
        <w:t>院校专业</w:t>
      </w:r>
      <w:r w:rsidR="00D37BF3" w:rsidRPr="00AC477D">
        <w:rPr>
          <w:rFonts w:ascii="仿宋_GB2312" w:eastAsia="仿宋_GB2312" w:hAnsi="华文仿宋" w:cs="Times New Roman" w:hint="eastAsia"/>
          <w:bCs/>
          <w:sz w:val="32"/>
          <w:szCs w:val="32"/>
        </w:rPr>
        <w:t>教师配备和实训</w:t>
      </w:r>
      <w:r w:rsidR="00465F29" w:rsidRPr="00AC477D">
        <w:rPr>
          <w:rFonts w:ascii="仿宋_GB2312" w:eastAsia="仿宋_GB2312" w:hAnsi="华文仿宋" w:cs="Times New Roman" w:hint="eastAsia"/>
          <w:bCs/>
          <w:sz w:val="32"/>
          <w:szCs w:val="32"/>
        </w:rPr>
        <w:t>（实验）</w:t>
      </w:r>
      <w:r w:rsidR="00D37BF3" w:rsidRPr="00AC477D">
        <w:rPr>
          <w:rFonts w:ascii="仿宋_GB2312" w:eastAsia="仿宋_GB2312" w:hAnsi="华文仿宋" w:cs="Times New Roman" w:hint="eastAsia"/>
          <w:bCs/>
          <w:sz w:val="32"/>
          <w:szCs w:val="32"/>
        </w:rPr>
        <w:t>室建设</w:t>
      </w:r>
      <w:r w:rsidR="00465F29" w:rsidRPr="00AC477D">
        <w:rPr>
          <w:rFonts w:ascii="仿宋_GB2312" w:eastAsia="仿宋_GB2312" w:hAnsi="华文仿宋" w:cs="Times New Roman" w:hint="eastAsia"/>
          <w:bCs/>
          <w:sz w:val="32"/>
          <w:szCs w:val="32"/>
        </w:rPr>
        <w:t>的</w:t>
      </w:r>
      <w:r w:rsidR="00D37BF3" w:rsidRPr="00AC477D">
        <w:rPr>
          <w:rFonts w:ascii="仿宋_GB2312" w:eastAsia="仿宋_GB2312" w:hAnsi="华文仿宋" w:cs="Times New Roman" w:hint="eastAsia"/>
          <w:bCs/>
          <w:sz w:val="32"/>
          <w:szCs w:val="32"/>
        </w:rPr>
        <w:t>指导</w:t>
      </w:r>
      <w:r w:rsidR="00465F29" w:rsidRPr="00AC477D">
        <w:rPr>
          <w:rFonts w:ascii="仿宋_GB2312" w:eastAsia="仿宋_GB2312" w:hAnsi="华文仿宋" w:cs="Times New Roman" w:hint="eastAsia"/>
          <w:bCs/>
          <w:sz w:val="32"/>
          <w:szCs w:val="32"/>
        </w:rPr>
        <w:t>性</w:t>
      </w:r>
      <w:r w:rsidRPr="00AC477D">
        <w:rPr>
          <w:rFonts w:ascii="仿宋_GB2312" w:eastAsia="仿宋_GB2312" w:hAnsi="华文仿宋" w:cs="Times New Roman" w:hint="eastAsia"/>
          <w:bCs/>
          <w:sz w:val="32"/>
          <w:szCs w:val="32"/>
        </w:rPr>
        <w:t>文件</w:t>
      </w:r>
      <w:r w:rsidR="00465F29" w:rsidRPr="00AC477D">
        <w:rPr>
          <w:rFonts w:ascii="仿宋_GB2312" w:eastAsia="仿宋_GB2312" w:hAnsi="华文仿宋" w:cs="Times New Roman" w:hint="eastAsia"/>
          <w:bCs/>
          <w:sz w:val="32"/>
          <w:szCs w:val="32"/>
        </w:rPr>
        <w:t>。</w:t>
      </w:r>
      <w:r w:rsidR="00D37BF3" w:rsidRPr="00AC477D">
        <w:rPr>
          <w:rFonts w:ascii="仿宋_GB2312" w:eastAsia="仿宋_GB2312" w:hAnsi="华文仿宋" w:cs="Times New Roman" w:hint="eastAsia"/>
          <w:bCs/>
          <w:sz w:val="32"/>
          <w:szCs w:val="32"/>
        </w:rPr>
        <w:t>专业</w:t>
      </w:r>
      <w:r w:rsidR="00465F29" w:rsidRPr="00AC477D">
        <w:rPr>
          <w:rFonts w:ascii="仿宋_GB2312" w:eastAsia="仿宋_GB2312" w:hAnsi="华文仿宋" w:cs="Times New Roman" w:hint="eastAsia"/>
          <w:bCs/>
          <w:sz w:val="32"/>
          <w:szCs w:val="32"/>
        </w:rPr>
        <w:t>师资</w:t>
      </w:r>
      <w:r w:rsidR="00D37BF3" w:rsidRPr="00AC477D">
        <w:rPr>
          <w:rFonts w:ascii="仿宋_GB2312" w:eastAsia="仿宋_GB2312" w:hAnsi="华文仿宋" w:cs="Times New Roman" w:hint="eastAsia"/>
          <w:bCs/>
          <w:sz w:val="32"/>
          <w:szCs w:val="32"/>
        </w:rPr>
        <w:t>配备标准规定了专业教师配备的数量、规格和能力</w:t>
      </w:r>
      <w:r w:rsidRPr="00AC477D">
        <w:rPr>
          <w:rFonts w:ascii="仿宋_GB2312" w:eastAsia="仿宋_GB2312" w:hAnsi="华文仿宋" w:cs="Times New Roman" w:hint="eastAsia"/>
          <w:bCs/>
          <w:sz w:val="32"/>
          <w:szCs w:val="32"/>
        </w:rPr>
        <w:t>，</w:t>
      </w:r>
      <w:r w:rsidR="00465F29" w:rsidRPr="00AC477D">
        <w:rPr>
          <w:rFonts w:ascii="仿宋_GB2312" w:eastAsia="仿宋_GB2312" w:hAnsi="华文仿宋" w:cs="Times New Roman" w:hint="eastAsia"/>
          <w:bCs/>
          <w:sz w:val="32"/>
          <w:szCs w:val="32"/>
        </w:rPr>
        <w:t>实训（实验）室及设备配备标准</w:t>
      </w:r>
      <w:r w:rsidR="00D37BF3" w:rsidRPr="00AC477D">
        <w:rPr>
          <w:rFonts w:ascii="仿宋_GB2312" w:eastAsia="仿宋_GB2312" w:hAnsi="华文仿宋" w:cs="Times New Roman" w:hint="eastAsia"/>
          <w:bCs/>
          <w:sz w:val="32"/>
          <w:szCs w:val="32"/>
        </w:rPr>
        <w:t>规定了</w:t>
      </w:r>
      <w:r w:rsidR="003D1669" w:rsidRPr="00AC477D">
        <w:rPr>
          <w:rFonts w:ascii="仿宋_GB2312" w:eastAsia="仿宋_GB2312" w:hAnsi="华文仿宋" w:cs="Times New Roman" w:hint="eastAsia"/>
          <w:bCs/>
          <w:sz w:val="32"/>
          <w:szCs w:val="32"/>
        </w:rPr>
        <w:t>实训</w:t>
      </w:r>
      <w:r w:rsidR="00465F29" w:rsidRPr="00AC477D">
        <w:rPr>
          <w:rFonts w:ascii="仿宋_GB2312" w:eastAsia="仿宋_GB2312" w:hAnsi="华文仿宋" w:cs="Times New Roman" w:hint="eastAsia"/>
          <w:bCs/>
          <w:sz w:val="32"/>
          <w:szCs w:val="32"/>
        </w:rPr>
        <w:t>（实验）室的数量、设备配备标准和数量等。两个标准</w:t>
      </w:r>
      <w:r w:rsidR="003D1669" w:rsidRPr="00AC477D">
        <w:rPr>
          <w:rFonts w:ascii="仿宋_GB2312" w:eastAsia="仿宋_GB2312" w:hAnsi="华文仿宋" w:cs="Times New Roman" w:hint="eastAsia"/>
          <w:bCs/>
          <w:sz w:val="32"/>
          <w:szCs w:val="32"/>
        </w:rPr>
        <w:t>是完成课程教学的基本教学条件，是实现人才培养目标的基本保障。</w:t>
      </w:r>
    </w:p>
    <w:p w:rsidR="00C211A4" w:rsidRPr="003C5880" w:rsidRDefault="00C11446" w:rsidP="00AC477D">
      <w:pPr>
        <w:snapToGrid w:val="0"/>
        <w:spacing w:line="580" w:lineRule="exact"/>
        <w:ind w:firstLineChars="200" w:firstLine="640"/>
        <w:rPr>
          <w:rFonts w:ascii="黑体" w:eastAsia="黑体" w:hAnsi="黑体"/>
          <w:bCs/>
          <w:sz w:val="32"/>
          <w:szCs w:val="32"/>
        </w:rPr>
      </w:pPr>
      <w:r w:rsidRPr="003C5880">
        <w:rPr>
          <w:rFonts w:ascii="黑体" w:eastAsia="黑体" w:hAnsi="黑体" w:hint="eastAsia"/>
          <w:bCs/>
          <w:sz w:val="32"/>
          <w:szCs w:val="32"/>
        </w:rPr>
        <w:t>二、</w:t>
      </w:r>
      <w:r w:rsidR="00465F29">
        <w:rPr>
          <w:rFonts w:ascii="黑体" w:eastAsia="黑体" w:hAnsi="黑体" w:hint="eastAsia"/>
          <w:bCs/>
          <w:sz w:val="32"/>
          <w:szCs w:val="32"/>
        </w:rPr>
        <w:t>科学合理</w:t>
      </w:r>
      <w:r w:rsidR="00C770E7">
        <w:rPr>
          <w:rFonts w:ascii="黑体" w:eastAsia="黑体" w:hAnsi="黑体" w:hint="eastAsia"/>
          <w:bCs/>
          <w:sz w:val="32"/>
          <w:szCs w:val="32"/>
        </w:rPr>
        <w:t>编制</w:t>
      </w:r>
      <w:r w:rsidRPr="003C5880">
        <w:rPr>
          <w:rFonts w:ascii="黑体" w:eastAsia="黑体" w:hAnsi="黑体" w:hint="eastAsia"/>
          <w:bCs/>
          <w:sz w:val="32"/>
          <w:szCs w:val="32"/>
        </w:rPr>
        <w:t>专业教学</w:t>
      </w:r>
      <w:r w:rsidR="00646BD2" w:rsidRPr="003C5880">
        <w:rPr>
          <w:rFonts w:ascii="黑体" w:eastAsia="黑体" w:hAnsi="黑体" w:hint="eastAsia"/>
          <w:bCs/>
          <w:sz w:val="32"/>
          <w:szCs w:val="32"/>
        </w:rPr>
        <w:t>指导方案</w:t>
      </w:r>
    </w:p>
    <w:p w:rsidR="00C211A4" w:rsidRPr="003C5880" w:rsidRDefault="00465F29" w:rsidP="00AC477D">
      <w:pPr>
        <w:snapToGrid w:val="0"/>
        <w:spacing w:line="580" w:lineRule="exact"/>
        <w:ind w:firstLineChars="228" w:firstLine="730"/>
        <w:rPr>
          <w:rFonts w:ascii="仿宋_GB2312" w:eastAsia="仿宋_GB2312" w:hAnsi="华文仿宋"/>
          <w:bCs/>
          <w:sz w:val="32"/>
          <w:szCs w:val="32"/>
        </w:rPr>
      </w:pPr>
      <w:r w:rsidRPr="00A53632">
        <w:rPr>
          <w:rFonts w:ascii="楷体_GB2312" w:eastAsia="楷体_GB2312" w:hAnsi="华文仿宋" w:hint="eastAsia"/>
          <w:bCs/>
          <w:sz w:val="32"/>
          <w:szCs w:val="32"/>
        </w:rPr>
        <w:t>（一）</w:t>
      </w:r>
      <w:r w:rsidR="00C11446" w:rsidRPr="00A53632">
        <w:rPr>
          <w:rFonts w:ascii="楷体_GB2312" w:eastAsia="楷体_GB2312" w:hAnsi="华文仿宋" w:hint="eastAsia"/>
          <w:bCs/>
          <w:sz w:val="32"/>
          <w:szCs w:val="32"/>
        </w:rPr>
        <w:t>坚持立德树人，贯彻课程思政。</w:t>
      </w:r>
      <w:r w:rsidR="00C11446" w:rsidRPr="003C5880">
        <w:rPr>
          <w:rFonts w:ascii="仿宋_GB2312" w:eastAsia="仿宋_GB2312" w:hAnsi="华文仿宋" w:hint="eastAsia"/>
          <w:bCs/>
          <w:sz w:val="32"/>
          <w:szCs w:val="32"/>
        </w:rPr>
        <w:t>以习近平新时代中国特色社会主义思想为指导，</w:t>
      </w:r>
      <w:r w:rsidR="00B013EA">
        <w:rPr>
          <w:rFonts w:ascii="仿宋_GB2312" w:eastAsia="仿宋_GB2312" w:hAnsi="华文仿宋" w:hint="eastAsia"/>
          <w:bCs/>
          <w:sz w:val="32"/>
          <w:szCs w:val="32"/>
        </w:rPr>
        <w:t>深入学习</w:t>
      </w:r>
      <w:r w:rsidR="00C11446" w:rsidRPr="003C5880">
        <w:rPr>
          <w:rFonts w:ascii="仿宋_GB2312" w:eastAsia="仿宋_GB2312" w:hAnsi="华文仿宋" w:hint="eastAsia"/>
          <w:bCs/>
          <w:sz w:val="32"/>
          <w:szCs w:val="32"/>
        </w:rPr>
        <w:t>贯彻党的十九大精神和全国教育大会精神，落实《国家职业教育改革实施方案》，</w:t>
      </w:r>
      <w:r w:rsidR="00B013EA">
        <w:rPr>
          <w:rFonts w:ascii="仿宋_GB2312" w:eastAsia="仿宋_GB2312" w:hAnsi="华文仿宋" w:hint="eastAsia"/>
          <w:bCs/>
          <w:sz w:val="32"/>
          <w:szCs w:val="32"/>
        </w:rPr>
        <w:t>将</w:t>
      </w:r>
      <w:r w:rsidR="00C11446" w:rsidRPr="003C5880">
        <w:rPr>
          <w:rFonts w:ascii="仿宋_GB2312" w:eastAsia="仿宋_GB2312" w:hAnsi="华文仿宋" w:hint="eastAsia"/>
          <w:bCs/>
          <w:sz w:val="32"/>
          <w:szCs w:val="32"/>
        </w:rPr>
        <w:t>培育和践行社会主义核心价值观融入教育教学全过程，充分发挥各类课程的德育功能，推动各类课程与思政课建设形成协同效应，有机融入职业道德、劳动精神、劳模精神、工匠精神</w:t>
      </w:r>
      <w:r w:rsidR="00B013EA">
        <w:rPr>
          <w:rFonts w:ascii="仿宋_GB2312" w:eastAsia="仿宋_GB2312" w:hAnsi="华文仿宋" w:hint="eastAsia"/>
          <w:bCs/>
          <w:sz w:val="32"/>
          <w:szCs w:val="32"/>
        </w:rPr>
        <w:t>的</w:t>
      </w:r>
      <w:r w:rsidR="00C11446" w:rsidRPr="003C5880">
        <w:rPr>
          <w:rFonts w:ascii="仿宋_GB2312" w:eastAsia="仿宋_GB2312" w:hAnsi="华文仿宋" w:hint="eastAsia"/>
          <w:bCs/>
          <w:sz w:val="32"/>
          <w:szCs w:val="32"/>
        </w:rPr>
        <w:t>教育，培育学生职业精神。</w:t>
      </w:r>
      <w:r w:rsidR="00E45B3D" w:rsidRPr="00E45B3D">
        <w:rPr>
          <w:rFonts w:ascii="仿宋_GB2312" w:eastAsia="仿宋_GB2312" w:hAnsi="华文仿宋" w:hint="eastAsia"/>
          <w:bCs/>
          <w:sz w:val="32"/>
          <w:szCs w:val="32"/>
        </w:rPr>
        <w:t>推动中华优秀传统文化融入教育教学，加强革命文化和社会主义先进文化教育。深化体育、美育教学改革，促进学生身心健康，提高学生审美和人文素养。</w:t>
      </w:r>
    </w:p>
    <w:p w:rsidR="00C211A4" w:rsidRPr="003C5880" w:rsidRDefault="00465F29" w:rsidP="00AC477D">
      <w:pPr>
        <w:snapToGrid w:val="0"/>
        <w:spacing w:line="580" w:lineRule="exact"/>
        <w:ind w:firstLineChars="228" w:firstLine="730"/>
        <w:rPr>
          <w:rFonts w:ascii="仿宋_GB2312" w:eastAsia="仿宋_GB2312" w:hAnsi="华文仿宋"/>
          <w:bCs/>
          <w:sz w:val="32"/>
          <w:szCs w:val="32"/>
        </w:rPr>
      </w:pPr>
      <w:r w:rsidRPr="00A53632">
        <w:rPr>
          <w:rFonts w:ascii="楷体_GB2312" w:eastAsia="楷体_GB2312" w:hAnsi="华文仿宋" w:hint="eastAsia"/>
          <w:bCs/>
          <w:sz w:val="32"/>
          <w:szCs w:val="32"/>
        </w:rPr>
        <w:t>（二）</w:t>
      </w:r>
      <w:r w:rsidR="002534E5" w:rsidRPr="00A53632">
        <w:rPr>
          <w:rFonts w:ascii="楷体_GB2312" w:eastAsia="楷体_GB2312" w:hAnsi="华文仿宋" w:hint="eastAsia"/>
          <w:bCs/>
          <w:sz w:val="32"/>
          <w:szCs w:val="32"/>
        </w:rPr>
        <w:t>深化产教融合</w:t>
      </w:r>
      <w:r w:rsidR="00C11446" w:rsidRPr="00A53632">
        <w:rPr>
          <w:rFonts w:ascii="楷体_GB2312" w:eastAsia="楷体_GB2312" w:hAnsi="华文仿宋" w:hint="eastAsia"/>
          <w:bCs/>
          <w:sz w:val="32"/>
          <w:szCs w:val="32"/>
        </w:rPr>
        <w:t>，促进</w:t>
      </w:r>
      <w:r w:rsidR="002534E5" w:rsidRPr="00A53632">
        <w:rPr>
          <w:rFonts w:ascii="楷体_GB2312" w:eastAsia="楷体_GB2312" w:hAnsi="华文仿宋" w:hint="eastAsia"/>
          <w:bCs/>
          <w:sz w:val="32"/>
          <w:szCs w:val="32"/>
        </w:rPr>
        <w:t>校企合作</w:t>
      </w:r>
      <w:r w:rsidR="00C11446" w:rsidRPr="00A53632">
        <w:rPr>
          <w:rFonts w:ascii="楷体_GB2312" w:eastAsia="楷体_GB2312" w:hAnsi="华文仿宋" w:hint="eastAsia"/>
          <w:bCs/>
          <w:sz w:val="32"/>
          <w:szCs w:val="32"/>
        </w:rPr>
        <w:t>。</w:t>
      </w:r>
      <w:r w:rsidR="002534E5">
        <w:rPr>
          <w:rFonts w:ascii="仿宋_GB2312" w:eastAsia="仿宋_GB2312" w:hAnsi="华文仿宋" w:hint="eastAsia"/>
          <w:bCs/>
          <w:sz w:val="32"/>
          <w:szCs w:val="32"/>
        </w:rPr>
        <w:t>对接</w:t>
      </w:r>
      <w:r w:rsidR="002534E5" w:rsidRPr="002534E5">
        <w:rPr>
          <w:rFonts w:ascii="仿宋_GB2312" w:eastAsia="仿宋_GB2312" w:hAnsi="华文仿宋" w:hint="eastAsia"/>
          <w:bCs/>
          <w:sz w:val="32"/>
          <w:szCs w:val="32"/>
        </w:rPr>
        <w:t>结合全省推进新旧动能转换、乡村振兴、海洋强省、</w:t>
      </w:r>
      <w:r w:rsidR="00B013EA" w:rsidRPr="00B013EA">
        <w:rPr>
          <w:rFonts w:ascii="仿宋_GB2312" w:eastAsia="仿宋_GB2312" w:hAnsi="华文仿宋" w:hint="eastAsia"/>
          <w:bCs/>
          <w:sz w:val="32"/>
          <w:szCs w:val="32"/>
        </w:rPr>
        <w:t>对外开放新高地、</w:t>
      </w:r>
      <w:r w:rsidR="002534E5" w:rsidRPr="002534E5">
        <w:rPr>
          <w:rFonts w:ascii="仿宋_GB2312" w:eastAsia="仿宋_GB2312" w:hAnsi="华文仿宋" w:hint="eastAsia"/>
          <w:bCs/>
          <w:sz w:val="32"/>
          <w:szCs w:val="32"/>
        </w:rPr>
        <w:t>军民融合等重大战略，</w:t>
      </w:r>
      <w:r w:rsidR="00721BE5" w:rsidRPr="00721BE5">
        <w:rPr>
          <w:rFonts w:ascii="仿宋_GB2312" w:eastAsia="仿宋_GB2312" w:hAnsi="华文仿宋" w:hint="eastAsia"/>
          <w:bCs/>
          <w:sz w:val="32"/>
          <w:szCs w:val="32"/>
        </w:rPr>
        <w:t>促进教育链、人才链与产业链、创新链有机衔接</w:t>
      </w:r>
      <w:r w:rsidR="00B013EA">
        <w:rPr>
          <w:rFonts w:ascii="仿宋_GB2312" w:eastAsia="仿宋_GB2312" w:hAnsi="华文仿宋" w:hint="eastAsia"/>
          <w:bCs/>
          <w:sz w:val="32"/>
          <w:szCs w:val="32"/>
        </w:rPr>
        <w:t>。</w:t>
      </w:r>
      <w:r w:rsidR="00C11446" w:rsidRPr="003C5880">
        <w:rPr>
          <w:rFonts w:ascii="仿宋_GB2312" w:eastAsia="仿宋_GB2312" w:hAnsi="华文仿宋" w:hint="eastAsia"/>
          <w:bCs/>
          <w:sz w:val="32"/>
          <w:szCs w:val="32"/>
        </w:rPr>
        <w:t>注重发挥企业重要</w:t>
      </w:r>
      <w:r w:rsidR="00B013EA">
        <w:rPr>
          <w:rFonts w:ascii="仿宋_GB2312" w:eastAsia="仿宋_GB2312" w:hAnsi="华文仿宋" w:hint="eastAsia"/>
          <w:bCs/>
          <w:sz w:val="32"/>
          <w:szCs w:val="32"/>
        </w:rPr>
        <w:t>办学</w:t>
      </w:r>
      <w:r w:rsidR="00C11446" w:rsidRPr="003C5880">
        <w:rPr>
          <w:rFonts w:ascii="仿宋_GB2312" w:eastAsia="仿宋_GB2312" w:hAnsi="华文仿宋" w:hint="eastAsia"/>
          <w:bCs/>
          <w:sz w:val="32"/>
          <w:szCs w:val="32"/>
        </w:rPr>
        <w:t>主体作用，引导企业深入参与职业学校专业、课程和教材改革，推动校企合作育人</w:t>
      </w:r>
      <w:r w:rsidR="00B013EA">
        <w:rPr>
          <w:rFonts w:ascii="仿宋_GB2312" w:eastAsia="仿宋_GB2312" w:hAnsi="华文仿宋" w:hint="eastAsia"/>
          <w:bCs/>
          <w:sz w:val="32"/>
          <w:szCs w:val="32"/>
        </w:rPr>
        <w:t>。</w:t>
      </w:r>
      <w:r w:rsidR="00C11446" w:rsidRPr="003C5880">
        <w:rPr>
          <w:rFonts w:ascii="仿宋_GB2312" w:eastAsia="仿宋_GB2312" w:hAnsi="华文仿宋" w:hint="eastAsia"/>
          <w:bCs/>
          <w:sz w:val="32"/>
          <w:szCs w:val="32"/>
        </w:rPr>
        <w:t>创新人才培养模式，对接最新技术要求、工艺流程、岗位规范，有机融入“1+X”证书等培训内容，构建复合型技术技能人才培养模式，提升学生职业技能水平，拓展学生就业创业本领。</w:t>
      </w:r>
    </w:p>
    <w:p w:rsidR="00C211A4" w:rsidRPr="003C5880" w:rsidRDefault="00465F29" w:rsidP="00AC477D">
      <w:pPr>
        <w:snapToGrid w:val="0"/>
        <w:spacing w:line="580" w:lineRule="exact"/>
        <w:ind w:firstLineChars="200" w:firstLine="640"/>
        <w:rPr>
          <w:rFonts w:ascii="仿宋_GB2312" w:eastAsia="仿宋_GB2312" w:hAnsi="华文仿宋"/>
          <w:bCs/>
          <w:sz w:val="32"/>
          <w:szCs w:val="32"/>
        </w:rPr>
      </w:pPr>
      <w:r w:rsidRPr="00A53632">
        <w:rPr>
          <w:rFonts w:ascii="楷体_GB2312" w:eastAsia="楷体_GB2312" w:hAnsi="华文仿宋" w:hint="eastAsia"/>
          <w:bCs/>
          <w:sz w:val="32"/>
          <w:szCs w:val="32"/>
        </w:rPr>
        <w:lastRenderedPageBreak/>
        <w:t>（三）</w:t>
      </w:r>
      <w:r w:rsidR="00C11446" w:rsidRPr="00A53632">
        <w:rPr>
          <w:rFonts w:ascii="楷体_GB2312" w:eastAsia="楷体_GB2312" w:hAnsi="华文仿宋" w:hint="eastAsia"/>
          <w:bCs/>
          <w:sz w:val="32"/>
          <w:szCs w:val="32"/>
        </w:rPr>
        <w:t>坚持遵循规律，注重实践育人。</w:t>
      </w:r>
      <w:r w:rsidR="00C11446" w:rsidRPr="003C5880">
        <w:rPr>
          <w:rFonts w:ascii="仿宋_GB2312" w:eastAsia="仿宋_GB2312" w:hAnsi="华文仿宋" w:hint="eastAsia"/>
          <w:bCs/>
          <w:sz w:val="32"/>
          <w:szCs w:val="32"/>
        </w:rPr>
        <w:t>遵循职业教育、技术技能人才成长和学生身心发展规律，立足职业学校实际，结合学生现状，优化课程内容和形式，突出实践取向，注重“做中学、做中教”，重视理论实践一体化教学，强调实训实习等教学环节，以能力发展和工作过程为导向创新教学模式，培养学生综合职业能力。</w:t>
      </w:r>
    </w:p>
    <w:p w:rsidR="00C211A4" w:rsidRPr="003C5880" w:rsidRDefault="00465F29" w:rsidP="00AC477D">
      <w:pPr>
        <w:snapToGrid w:val="0"/>
        <w:spacing w:line="580" w:lineRule="exact"/>
        <w:ind w:firstLineChars="200" w:firstLine="640"/>
        <w:rPr>
          <w:rFonts w:ascii="仿宋_GB2312" w:eastAsia="仿宋_GB2312" w:hAnsi="华文仿宋"/>
          <w:bCs/>
          <w:sz w:val="32"/>
          <w:szCs w:val="32"/>
        </w:rPr>
      </w:pPr>
      <w:r w:rsidRPr="00A53632">
        <w:rPr>
          <w:rFonts w:ascii="楷体_GB2312" w:eastAsia="楷体_GB2312" w:hAnsi="华文仿宋" w:hint="eastAsia"/>
          <w:bCs/>
          <w:sz w:val="32"/>
          <w:szCs w:val="32"/>
        </w:rPr>
        <w:t>（四）</w:t>
      </w:r>
      <w:r w:rsidR="00C11446" w:rsidRPr="00A53632">
        <w:rPr>
          <w:rFonts w:ascii="楷体_GB2312" w:eastAsia="楷体_GB2312" w:hAnsi="华文仿宋" w:hint="eastAsia"/>
          <w:bCs/>
          <w:sz w:val="32"/>
          <w:szCs w:val="32"/>
        </w:rPr>
        <w:t>坚持系统构建，</w:t>
      </w:r>
      <w:r w:rsidR="00CF228B">
        <w:rPr>
          <w:rFonts w:ascii="楷体_GB2312" w:eastAsia="楷体_GB2312" w:hAnsi="华文仿宋" w:hint="eastAsia"/>
          <w:bCs/>
          <w:sz w:val="32"/>
          <w:szCs w:val="32"/>
        </w:rPr>
        <w:t>强化</w:t>
      </w:r>
      <w:r w:rsidR="00C11446" w:rsidRPr="00A53632">
        <w:rPr>
          <w:rFonts w:ascii="楷体_GB2312" w:eastAsia="楷体_GB2312" w:hAnsi="华文仿宋" w:hint="eastAsia"/>
          <w:bCs/>
          <w:sz w:val="32"/>
          <w:szCs w:val="32"/>
        </w:rPr>
        <w:t>标准衔接。</w:t>
      </w:r>
      <w:r w:rsidR="00C11446" w:rsidRPr="003C5880">
        <w:rPr>
          <w:rFonts w:ascii="仿宋_GB2312" w:eastAsia="仿宋_GB2312" w:hAnsi="华文仿宋" w:hint="eastAsia"/>
          <w:bCs/>
          <w:sz w:val="32"/>
          <w:szCs w:val="32"/>
        </w:rPr>
        <w:t>以中</w:t>
      </w:r>
      <w:r w:rsidR="00646BD2" w:rsidRPr="003C5880">
        <w:rPr>
          <w:rFonts w:ascii="仿宋_GB2312" w:eastAsia="仿宋_GB2312" w:hAnsi="华文仿宋" w:hint="eastAsia"/>
          <w:bCs/>
          <w:sz w:val="32"/>
          <w:szCs w:val="32"/>
        </w:rPr>
        <w:t>、高职</w:t>
      </w:r>
      <w:r w:rsidR="00C11446" w:rsidRPr="003C5880">
        <w:rPr>
          <w:rFonts w:ascii="仿宋_GB2312" w:eastAsia="仿宋_GB2312" w:hAnsi="华文仿宋" w:hint="eastAsia"/>
          <w:bCs/>
          <w:sz w:val="32"/>
          <w:szCs w:val="32"/>
        </w:rPr>
        <w:t>专业目录为基础，有效对接职业标准，兼容</w:t>
      </w:r>
      <w:r w:rsidR="00646BD2" w:rsidRPr="003C5880">
        <w:rPr>
          <w:rFonts w:ascii="仿宋_GB2312" w:eastAsia="仿宋_GB2312" w:hAnsi="华文仿宋" w:hint="eastAsia"/>
          <w:bCs/>
          <w:sz w:val="32"/>
          <w:szCs w:val="32"/>
        </w:rPr>
        <w:t>教育部</w:t>
      </w:r>
      <w:r w:rsidR="00C11446" w:rsidRPr="003C5880">
        <w:rPr>
          <w:rFonts w:ascii="仿宋_GB2312" w:eastAsia="仿宋_GB2312" w:hAnsi="华文仿宋" w:hint="eastAsia"/>
          <w:bCs/>
          <w:sz w:val="32"/>
          <w:szCs w:val="32"/>
        </w:rPr>
        <w:t>公共基础课程标准</w:t>
      </w:r>
      <w:r w:rsidR="00CF228B">
        <w:rPr>
          <w:rFonts w:ascii="仿宋_GB2312" w:eastAsia="仿宋_GB2312" w:hAnsi="华文仿宋" w:hint="eastAsia"/>
          <w:bCs/>
          <w:sz w:val="32"/>
          <w:szCs w:val="32"/>
        </w:rPr>
        <w:t>和</w:t>
      </w:r>
      <w:r w:rsidR="00646BD2" w:rsidRPr="003C5880">
        <w:rPr>
          <w:rFonts w:ascii="仿宋_GB2312" w:eastAsia="仿宋_GB2312" w:hAnsi="华文仿宋" w:hint="eastAsia"/>
          <w:bCs/>
          <w:sz w:val="32"/>
          <w:szCs w:val="32"/>
        </w:rPr>
        <w:t>思政课教学要求</w:t>
      </w:r>
      <w:r w:rsidR="00C11446" w:rsidRPr="003C5880">
        <w:rPr>
          <w:rFonts w:ascii="仿宋_GB2312" w:eastAsia="仿宋_GB2312" w:hAnsi="华文仿宋" w:hint="eastAsia"/>
          <w:bCs/>
          <w:sz w:val="32"/>
          <w:szCs w:val="32"/>
        </w:rPr>
        <w:t>，参考职业学校专业（类）顶岗实习标准、专业实训教学</w:t>
      </w:r>
      <w:r w:rsidR="00CF228B">
        <w:rPr>
          <w:rFonts w:ascii="仿宋_GB2312" w:eastAsia="仿宋_GB2312" w:hAnsi="华文仿宋" w:hint="eastAsia"/>
          <w:bCs/>
          <w:sz w:val="32"/>
          <w:szCs w:val="32"/>
        </w:rPr>
        <w:t>条件建设标准（专业仪器设备装备规范）、职业学校教师专业标准等</w:t>
      </w:r>
      <w:r w:rsidR="00C11446" w:rsidRPr="003C5880">
        <w:rPr>
          <w:rFonts w:ascii="仿宋_GB2312" w:eastAsia="仿宋_GB2312" w:hAnsi="华文仿宋" w:hint="eastAsia"/>
          <w:bCs/>
          <w:sz w:val="32"/>
          <w:szCs w:val="32"/>
        </w:rPr>
        <w:t>，</w:t>
      </w:r>
      <w:r w:rsidR="00646BD2" w:rsidRPr="003C5880">
        <w:rPr>
          <w:rFonts w:ascii="仿宋_GB2312" w:eastAsia="仿宋_GB2312" w:hAnsi="华文仿宋" w:hint="eastAsia"/>
          <w:bCs/>
          <w:sz w:val="32"/>
          <w:szCs w:val="32"/>
        </w:rPr>
        <w:t>落实教育部中、</w:t>
      </w:r>
      <w:r w:rsidR="00C11446" w:rsidRPr="003C5880">
        <w:rPr>
          <w:rFonts w:ascii="仿宋_GB2312" w:eastAsia="仿宋_GB2312" w:hAnsi="华文仿宋" w:hint="eastAsia"/>
          <w:bCs/>
          <w:sz w:val="32"/>
          <w:szCs w:val="32"/>
        </w:rPr>
        <w:t>高等职业学校</w:t>
      </w:r>
      <w:r w:rsidR="00646BD2" w:rsidRPr="003C5880">
        <w:rPr>
          <w:rFonts w:ascii="仿宋_GB2312" w:eastAsia="仿宋_GB2312" w:hAnsi="华文仿宋" w:hint="eastAsia"/>
          <w:bCs/>
          <w:sz w:val="32"/>
          <w:szCs w:val="32"/>
        </w:rPr>
        <w:t>相关专业教学</w:t>
      </w:r>
      <w:r w:rsidR="00CF228B">
        <w:rPr>
          <w:rFonts w:ascii="仿宋_GB2312" w:eastAsia="仿宋_GB2312" w:hAnsi="华文仿宋" w:hint="eastAsia"/>
          <w:bCs/>
          <w:sz w:val="32"/>
          <w:szCs w:val="32"/>
        </w:rPr>
        <w:t>标准</w:t>
      </w:r>
      <w:r w:rsidR="00C11446" w:rsidRPr="003C5880">
        <w:rPr>
          <w:rFonts w:ascii="仿宋_GB2312" w:eastAsia="仿宋_GB2312" w:hAnsi="华文仿宋" w:hint="eastAsia"/>
          <w:bCs/>
          <w:sz w:val="32"/>
          <w:szCs w:val="32"/>
        </w:rPr>
        <w:t>。</w:t>
      </w:r>
    </w:p>
    <w:p w:rsidR="00C211A4" w:rsidRPr="003C5880" w:rsidRDefault="00465F29" w:rsidP="00AC477D">
      <w:pPr>
        <w:snapToGrid w:val="0"/>
        <w:spacing w:line="580" w:lineRule="exact"/>
        <w:ind w:firstLineChars="200" w:firstLine="640"/>
        <w:rPr>
          <w:rFonts w:ascii="仿宋_GB2312" w:eastAsia="仿宋_GB2312" w:hAnsi="华文仿宋"/>
          <w:bCs/>
          <w:sz w:val="32"/>
          <w:szCs w:val="32"/>
        </w:rPr>
      </w:pPr>
      <w:r w:rsidRPr="00A53632">
        <w:rPr>
          <w:rFonts w:ascii="楷体_GB2312" w:eastAsia="楷体_GB2312" w:hAnsi="华文仿宋" w:hint="eastAsia"/>
          <w:bCs/>
          <w:sz w:val="32"/>
          <w:szCs w:val="32"/>
        </w:rPr>
        <w:t>（五）</w:t>
      </w:r>
      <w:r w:rsidR="00C11446" w:rsidRPr="00A53632">
        <w:rPr>
          <w:rFonts w:ascii="楷体_GB2312" w:eastAsia="楷体_GB2312" w:hAnsi="华文仿宋" w:hint="eastAsia"/>
          <w:bCs/>
          <w:sz w:val="32"/>
          <w:szCs w:val="32"/>
        </w:rPr>
        <w:t>坚持科学调研，确保合理规范。</w:t>
      </w:r>
      <w:r w:rsidR="00C11446" w:rsidRPr="003C5880">
        <w:rPr>
          <w:rFonts w:ascii="仿宋_GB2312" w:eastAsia="仿宋_GB2312" w:hAnsi="华文仿宋" w:hint="eastAsia"/>
          <w:bCs/>
          <w:sz w:val="32"/>
          <w:szCs w:val="32"/>
        </w:rPr>
        <w:t>按照</w:t>
      </w:r>
      <w:r w:rsidR="00775211">
        <w:rPr>
          <w:rFonts w:ascii="仿宋_GB2312" w:eastAsia="仿宋_GB2312" w:hAnsi="华文仿宋" w:hint="eastAsia"/>
          <w:bCs/>
          <w:sz w:val="32"/>
          <w:szCs w:val="32"/>
        </w:rPr>
        <w:t>《</w:t>
      </w:r>
      <w:r w:rsidR="00C770E7" w:rsidRPr="003C5880">
        <w:rPr>
          <w:rFonts w:ascii="仿宋_GB2312" w:eastAsia="仿宋_GB2312" w:hAnsi="华文仿宋" w:cs="Times New Roman" w:hint="eastAsia"/>
          <w:bCs/>
          <w:sz w:val="32"/>
          <w:szCs w:val="32"/>
        </w:rPr>
        <w:t>山东省教育厅</w:t>
      </w:r>
      <w:r w:rsidR="00775211">
        <w:rPr>
          <w:rFonts w:ascii="仿宋_GB2312" w:eastAsia="仿宋_GB2312" w:hAnsi="华文仿宋" w:cs="Times New Roman" w:hint="eastAsia"/>
          <w:bCs/>
          <w:sz w:val="32"/>
          <w:szCs w:val="32"/>
        </w:rPr>
        <w:t xml:space="preserve"> </w:t>
      </w:r>
      <w:r w:rsidR="00C770E7" w:rsidRPr="003C5880">
        <w:rPr>
          <w:rFonts w:ascii="仿宋_GB2312" w:eastAsia="仿宋_GB2312" w:hAnsi="华文仿宋" w:cs="Times New Roman" w:hint="eastAsia"/>
          <w:bCs/>
          <w:sz w:val="32"/>
          <w:szCs w:val="32"/>
        </w:rPr>
        <w:t>山东省财政厅关于全面启动高等职业教育专业教学指导方案开发工作的意见</w:t>
      </w:r>
      <w:r w:rsidR="00775211">
        <w:rPr>
          <w:rFonts w:ascii="仿宋_GB2312" w:eastAsia="仿宋_GB2312" w:hAnsi="华文仿宋" w:cs="Times New Roman" w:hint="eastAsia"/>
          <w:bCs/>
          <w:sz w:val="32"/>
          <w:szCs w:val="32"/>
        </w:rPr>
        <w:t>》</w:t>
      </w:r>
      <w:r w:rsidR="00775211">
        <w:rPr>
          <w:rFonts w:ascii="仿宋_GB2312" w:eastAsia="仿宋_GB2312" w:hAnsi="华文仿宋" w:cs="Times New Roman"/>
          <w:bCs/>
          <w:sz w:val="32"/>
          <w:szCs w:val="32"/>
        </w:rPr>
        <w:t>（</w:t>
      </w:r>
      <w:r w:rsidR="00145631" w:rsidRPr="00145631">
        <w:rPr>
          <w:rFonts w:ascii="仿宋_GB2312" w:eastAsia="仿宋_GB2312" w:hAnsi="华文仿宋" w:cs="Times New Roman" w:hint="eastAsia"/>
          <w:bCs/>
          <w:sz w:val="32"/>
          <w:szCs w:val="32"/>
        </w:rPr>
        <w:t>鲁教职发〔2015〕4号</w:t>
      </w:r>
      <w:r w:rsidR="00775211">
        <w:rPr>
          <w:rFonts w:ascii="仿宋_GB2312" w:eastAsia="仿宋_GB2312" w:hAnsi="华文仿宋" w:cs="Times New Roman"/>
          <w:bCs/>
          <w:sz w:val="32"/>
          <w:szCs w:val="32"/>
        </w:rPr>
        <w:t>）</w:t>
      </w:r>
      <w:r w:rsidR="00C770E7">
        <w:rPr>
          <w:rFonts w:ascii="仿宋_GB2312" w:eastAsia="仿宋_GB2312" w:hAnsi="华文仿宋" w:hint="eastAsia"/>
          <w:bCs/>
          <w:sz w:val="32"/>
          <w:szCs w:val="32"/>
        </w:rPr>
        <w:t>中的</w:t>
      </w:r>
      <w:r w:rsidR="00C11446" w:rsidRPr="003C5880">
        <w:rPr>
          <w:rFonts w:ascii="仿宋_GB2312" w:eastAsia="仿宋_GB2312" w:hAnsi="华文仿宋" w:hint="eastAsia"/>
          <w:bCs/>
          <w:sz w:val="32"/>
          <w:szCs w:val="32"/>
        </w:rPr>
        <w:t>研制规范和</w:t>
      </w:r>
      <w:r w:rsidR="00646BD2" w:rsidRPr="003C5880">
        <w:rPr>
          <w:rFonts w:ascii="仿宋_GB2312" w:eastAsia="仿宋_GB2312" w:hAnsi="华文仿宋" w:hint="eastAsia"/>
          <w:bCs/>
          <w:sz w:val="32"/>
          <w:szCs w:val="32"/>
        </w:rPr>
        <w:t>开发流程</w:t>
      </w:r>
      <w:r w:rsidR="00C11446" w:rsidRPr="003C5880">
        <w:rPr>
          <w:rFonts w:ascii="仿宋_GB2312" w:eastAsia="仿宋_GB2312" w:hAnsi="华文仿宋" w:hint="eastAsia"/>
          <w:bCs/>
          <w:sz w:val="32"/>
          <w:szCs w:val="32"/>
        </w:rPr>
        <w:t>，充分调研行业企业用人需求和职业院校专业设置情况，把握人才供需状况与岗位职业能力要求，结合职业院校办学现状，明确人才培养目标与培养规格，构建专业课程体系，科学合理研制专业</w:t>
      </w:r>
      <w:r w:rsidR="00646BD2" w:rsidRPr="003C5880">
        <w:rPr>
          <w:rFonts w:ascii="仿宋_GB2312" w:eastAsia="仿宋_GB2312" w:hAnsi="华文仿宋" w:hint="eastAsia"/>
          <w:bCs/>
          <w:sz w:val="32"/>
          <w:szCs w:val="32"/>
        </w:rPr>
        <w:t>教学指导方案</w:t>
      </w:r>
      <w:r w:rsidR="00C11446" w:rsidRPr="003C5880">
        <w:rPr>
          <w:rFonts w:ascii="仿宋_GB2312" w:eastAsia="仿宋_GB2312" w:hAnsi="华文仿宋" w:hint="eastAsia"/>
          <w:bCs/>
          <w:sz w:val="32"/>
          <w:szCs w:val="32"/>
        </w:rPr>
        <w:t>。</w:t>
      </w:r>
    </w:p>
    <w:p w:rsidR="00C211A4" w:rsidRPr="003C5880" w:rsidRDefault="00C770E7" w:rsidP="00AC477D">
      <w:pPr>
        <w:snapToGrid w:val="0"/>
        <w:spacing w:line="580" w:lineRule="exact"/>
        <w:ind w:firstLineChars="200" w:firstLine="640"/>
        <w:rPr>
          <w:rFonts w:ascii="黑体" w:eastAsia="黑体" w:hAnsi="黑体"/>
          <w:bCs/>
          <w:sz w:val="32"/>
          <w:szCs w:val="32"/>
        </w:rPr>
      </w:pPr>
      <w:r>
        <w:rPr>
          <w:rFonts w:ascii="黑体" w:eastAsia="黑体" w:hAnsi="黑体" w:hint="eastAsia"/>
          <w:bCs/>
          <w:sz w:val="32"/>
          <w:szCs w:val="32"/>
        </w:rPr>
        <w:t>三</w:t>
      </w:r>
      <w:r w:rsidR="00DC1CF0">
        <w:rPr>
          <w:rFonts w:ascii="黑体" w:eastAsia="黑体" w:hAnsi="黑体" w:hint="eastAsia"/>
          <w:bCs/>
          <w:sz w:val="32"/>
          <w:szCs w:val="32"/>
        </w:rPr>
        <w:t>、把握好</w:t>
      </w:r>
      <w:r w:rsidR="00646BD2" w:rsidRPr="003C5880">
        <w:rPr>
          <w:rFonts w:ascii="黑体" w:eastAsia="黑体" w:hAnsi="黑体" w:hint="eastAsia"/>
          <w:bCs/>
          <w:sz w:val="32"/>
          <w:szCs w:val="32"/>
        </w:rPr>
        <w:t>专业教学指导方案</w:t>
      </w:r>
      <w:r w:rsidR="00CA23F8" w:rsidRPr="003C5880">
        <w:rPr>
          <w:rFonts w:ascii="黑体" w:eastAsia="黑体" w:hAnsi="黑体" w:hint="eastAsia"/>
          <w:bCs/>
          <w:sz w:val="32"/>
          <w:szCs w:val="32"/>
        </w:rPr>
        <w:t>编制</w:t>
      </w:r>
      <w:r w:rsidR="00DC1CF0">
        <w:rPr>
          <w:rFonts w:ascii="黑体" w:eastAsia="黑体" w:hAnsi="黑体" w:hint="eastAsia"/>
          <w:bCs/>
          <w:sz w:val="32"/>
          <w:szCs w:val="32"/>
        </w:rPr>
        <w:t>的关键环节</w:t>
      </w:r>
    </w:p>
    <w:p w:rsidR="00C211A4" w:rsidRPr="003C5880" w:rsidRDefault="00646BD2" w:rsidP="00AC477D">
      <w:pPr>
        <w:snapToGrid w:val="0"/>
        <w:spacing w:line="580" w:lineRule="exact"/>
        <w:ind w:firstLineChars="200" w:firstLine="640"/>
        <w:rPr>
          <w:rFonts w:ascii="仿宋_GB2312" w:eastAsia="仿宋_GB2312" w:hAnsi="华文仿宋"/>
          <w:bCs/>
          <w:sz w:val="32"/>
          <w:szCs w:val="32"/>
        </w:rPr>
      </w:pPr>
      <w:r w:rsidRPr="003C5880">
        <w:rPr>
          <w:rFonts w:ascii="仿宋_GB2312" w:eastAsia="仿宋_GB2312" w:hAnsi="华文仿宋" w:hint="eastAsia"/>
          <w:bCs/>
          <w:sz w:val="32"/>
          <w:szCs w:val="32"/>
        </w:rPr>
        <w:t>专业教学指导方案</w:t>
      </w:r>
      <w:r w:rsidR="00C11446" w:rsidRPr="003C5880">
        <w:rPr>
          <w:rFonts w:ascii="仿宋_GB2312" w:eastAsia="仿宋_GB2312" w:hAnsi="华文仿宋" w:hint="eastAsia"/>
          <w:bCs/>
          <w:sz w:val="32"/>
          <w:szCs w:val="32"/>
        </w:rPr>
        <w:t>制订主要包括供需调研、职业能力分析、课程体系构建、标准编制等</w:t>
      </w:r>
      <w:r w:rsidR="00145631">
        <w:rPr>
          <w:rFonts w:ascii="仿宋_GB2312" w:eastAsia="仿宋_GB2312" w:hAnsi="华文仿宋" w:hint="eastAsia"/>
          <w:bCs/>
          <w:sz w:val="32"/>
          <w:szCs w:val="32"/>
        </w:rPr>
        <w:t>4</w:t>
      </w:r>
      <w:r w:rsidR="00C11446" w:rsidRPr="003C5880">
        <w:rPr>
          <w:rFonts w:ascii="仿宋_GB2312" w:eastAsia="仿宋_GB2312" w:hAnsi="华文仿宋" w:hint="eastAsia"/>
          <w:bCs/>
          <w:sz w:val="32"/>
          <w:szCs w:val="32"/>
        </w:rPr>
        <w:t>个关键环节。</w:t>
      </w:r>
    </w:p>
    <w:p w:rsidR="00C211A4" w:rsidRPr="003C5880" w:rsidRDefault="00AC477D" w:rsidP="00AC477D">
      <w:pPr>
        <w:snapToGrid w:val="0"/>
        <w:spacing w:line="580" w:lineRule="exact"/>
        <w:ind w:firstLineChars="200" w:firstLine="640"/>
        <w:rPr>
          <w:rFonts w:ascii="仿宋_GB2312" w:eastAsia="仿宋_GB2312" w:hAnsi="华文仿宋"/>
          <w:bCs/>
          <w:sz w:val="32"/>
          <w:szCs w:val="32"/>
        </w:rPr>
      </w:pPr>
      <w:r w:rsidRPr="00A53632">
        <w:rPr>
          <w:rFonts w:ascii="楷体_GB2312" w:eastAsia="楷体_GB2312" w:hAnsi="华文仿宋" w:hint="eastAsia"/>
          <w:bCs/>
          <w:sz w:val="32"/>
          <w:szCs w:val="32"/>
        </w:rPr>
        <w:t>（一）</w:t>
      </w:r>
      <w:r w:rsidR="00C11446" w:rsidRPr="00A53632">
        <w:rPr>
          <w:rFonts w:ascii="楷体_GB2312" w:eastAsia="楷体_GB2312" w:hAnsi="华文仿宋" w:hint="eastAsia"/>
          <w:bCs/>
          <w:sz w:val="32"/>
          <w:szCs w:val="32"/>
        </w:rPr>
        <w:t>供需调研。</w:t>
      </w:r>
      <w:r w:rsidR="00C11446" w:rsidRPr="003C5880">
        <w:rPr>
          <w:rFonts w:ascii="仿宋_GB2312" w:eastAsia="仿宋_GB2312" w:hAnsi="华文仿宋" w:hint="eastAsia"/>
          <w:bCs/>
          <w:sz w:val="32"/>
          <w:szCs w:val="32"/>
        </w:rPr>
        <w:t>调查专业的需求和供给情况，包括行业发展、岗位变化、人才需求、能力素质要求、资格证书要求等</w:t>
      </w:r>
      <w:r w:rsidR="00C11446" w:rsidRPr="003C5880">
        <w:rPr>
          <w:rFonts w:ascii="仿宋_GB2312" w:eastAsia="仿宋_GB2312" w:hAnsi="华文仿宋" w:hint="eastAsia"/>
          <w:bCs/>
          <w:sz w:val="32"/>
          <w:szCs w:val="32"/>
        </w:rPr>
        <w:lastRenderedPageBreak/>
        <w:t>需求情况；以及</w:t>
      </w:r>
      <w:r w:rsidR="00A13084">
        <w:rPr>
          <w:rFonts w:ascii="仿宋_GB2312" w:eastAsia="仿宋_GB2312" w:hAnsi="华文仿宋" w:hint="eastAsia"/>
          <w:bCs/>
          <w:sz w:val="32"/>
          <w:szCs w:val="32"/>
        </w:rPr>
        <w:t>高职院</w:t>
      </w:r>
      <w:r w:rsidR="00C11446" w:rsidRPr="003C5880">
        <w:rPr>
          <w:rFonts w:ascii="仿宋_GB2312" w:eastAsia="仿宋_GB2312" w:hAnsi="华文仿宋" w:hint="eastAsia"/>
          <w:bCs/>
          <w:sz w:val="32"/>
          <w:szCs w:val="32"/>
        </w:rPr>
        <w:t>校专业设置、目标规格、规模结构、教师配备、课程开设、教学实施、质量评价等方面供给情况。通过供需综合分析，明确专业的就业领域、目标岗位群，以及知识、能力、素质要求等相关内容。</w:t>
      </w:r>
    </w:p>
    <w:p w:rsidR="00C211A4" w:rsidRPr="003C5880" w:rsidRDefault="00AC477D" w:rsidP="00AC477D">
      <w:pPr>
        <w:snapToGrid w:val="0"/>
        <w:spacing w:line="580" w:lineRule="exact"/>
        <w:ind w:firstLineChars="200" w:firstLine="640"/>
        <w:rPr>
          <w:rFonts w:ascii="仿宋_GB2312" w:eastAsia="仿宋_GB2312" w:hAnsi="华文仿宋"/>
          <w:bCs/>
          <w:sz w:val="32"/>
          <w:szCs w:val="32"/>
        </w:rPr>
      </w:pPr>
      <w:r w:rsidRPr="00A53632">
        <w:rPr>
          <w:rFonts w:ascii="楷体_GB2312" w:eastAsia="楷体_GB2312" w:hAnsi="华文仿宋" w:hint="eastAsia"/>
          <w:bCs/>
          <w:sz w:val="32"/>
          <w:szCs w:val="32"/>
        </w:rPr>
        <w:t>（二）</w:t>
      </w:r>
      <w:r w:rsidR="00C11446" w:rsidRPr="00A53632">
        <w:rPr>
          <w:rFonts w:ascii="楷体_GB2312" w:eastAsia="楷体_GB2312" w:hAnsi="华文仿宋" w:hint="eastAsia"/>
          <w:bCs/>
          <w:sz w:val="32"/>
          <w:szCs w:val="32"/>
        </w:rPr>
        <w:t>职业能力分析。</w:t>
      </w:r>
      <w:r w:rsidR="00A13084">
        <w:rPr>
          <w:rFonts w:ascii="仿宋_GB2312" w:eastAsia="仿宋_GB2312" w:hAnsi="华文仿宋" w:hint="eastAsia"/>
          <w:bCs/>
          <w:sz w:val="32"/>
          <w:szCs w:val="32"/>
        </w:rPr>
        <w:t>开展</w:t>
      </w:r>
      <w:r w:rsidR="00C11446" w:rsidRPr="003C5880">
        <w:rPr>
          <w:rFonts w:ascii="仿宋_GB2312" w:eastAsia="仿宋_GB2312" w:hAnsi="华文仿宋" w:hint="eastAsia"/>
          <w:bCs/>
          <w:sz w:val="32"/>
          <w:szCs w:val="32"/>
        </w:rPr>
        <w:t>行业企业调研，利用大数据</w:t>
      </w:r>
      <w:r w:rsidR="00A13084">
        <w:rPr>
          <w:rFonts w:ascii="仿宋_GB2312" w:eastAsia="仿宋_GB2312" w:hAnsi="华文仿宋" w:hint="eastAsia"/>
          <w:bCs/>
          <w:sz w:val="32"/>
          <w:szCs w:val="32"/>
        </w:rPr>
        <w:t>和</w:t>
      </w:r>
      <w:r w:rsidR="00C11446" w:rsidRPr="003C5880">
        <w:rPr>
          <w:rFonts w:ascii="仿宋_GB2312" w:eastAsia="仿宋_GB2312" w:hAnsi="华文仿宋" w:hint="eastAsia"/>
          <w:bCs/>
          <w:sz w:val="32"/>
          <w:szCs w:val="32"/>
        </w:rPr>
        <w:t>信息技术，运用国内外主要的工作任务与职业能力分析方法，针对专业目标岗位群和职业发展路径，确定岗位（群）的主要工作领域，分析典型工作任务，对接国家最新职业标准，明确职业能力素质要求，形成工作任务与职业能力分析表。</w:t>
      </w:r>
    </w:p>
    <w:p w:rsidR="00C211A4" w:rsidRPr="003C5880" w:rsidRDefault="00AC477D" w:rsidP="00AC477D">
      <w:pPr>
        <w:snapToGrid w:val="0"/>
        <w:spacing w:line="580" w:lineRule="exact"/>
        <w:ind w:firstLineChars="200" w:firstLine="640"/>
        <w:rPr>
          <w:rFonts w:ascii="仿宋_GB2312" w:eastAsia="仿宋_GB2312" w:hAnsi="华文仿宋"/>
          <w:bCs/>
          <w:sz w:val="32"/>
          <w:szCs w:val="32"/>
        </w:rPr>
      </w:pPr>
      <w:r w:rsidRPr="00A53632">
        <w:rPr>
          <w:rFonts w:ascii="楷体_GB2312" w:eastAsia="楷体_GB2312" w:hAnsi="华文仿宋" w:hint="eastAsia"/>
          <w:bCs/>
          <w:sz w:val="32"/>
          <w:szCs w:val="32"/>
        </w:rPr>
        <w:t>（三）</w:t>
      </w:r>
      <w:r w:rsidR="00C11446" w:rsidRPr="00A53632">
        <w:rPr>
          <w:rFonts w:ascii="楷体_GB2312" w:eastAsia="楷体_GB2312" w:hAnsi="华文仿宋" w:hint="eastAsia"/>
          <w:bCs/>
          <w:sz w:val="32"/>
          <w:szCs w:val="32"/>
        </w:rPr>
        <w:t>课程体系构建。</w:t>
      </w:r>
      <w:r w:rsidR="00C11446" w:rsidRPr="003C5880">
        <w:rPr>
          <w:rFonts w:ascii="仿宋_GB2312" w:eastAsia="仿宋_GB2312" w:hAnsi="华文仿宋" w:hint="eastAsia"/>
          <w:bCs/>
          <w:sz w:val="32"/>
          <w:szCs w:val="32"/>
        </w:rPr>
        <w:t>以供需调研为基础，以工作任务与职业能力分析为重要依据，遵循技术技能人才成长规律，以学生职业能力形成为主线，将典型工作任务和能力要求转化为专业课程和教学内容，明确专业课程与任务能力之间的对应关系，构建专业课程体系。</w:t>
      </w:r>
    </w:p>
    <w:p w:rsidR="00926600" w:rsidRPr="003C5880" w:rsidRDefault="00AC477D" w:rsidP="00C74571">
      <w:pPr>
        <w:snapToGrid w:val="0"/>
        <w:spacing w:line="580" w:lineRule="exact"/>
        <w:ind w:firstLineChars="200" w:firstLine="640"/>
        <w:rPr>
          <w:rFonts w:ascii="仿宋_GB2312" w:eastAsia="仿宋_GB2312" w:hAnsi="华文仿宋" w:hint="eastAsia"/>
          <w:bCs/>
          <w:sz w:val="32"/>
          <w:szCs w:val="32"/>
        </w:rPr>
      </w:pPr>
      <w:r w:rsidRPr="00A53632">
        <w:rPr>
          <w:rFonts w:ascii="楷体_GB2312" w:eastAsia="楷体_GB2312" w:hAnsi="华文仿宋" w:hint="eastAsia"/>
          <w:bCs/>
          <w:sz w:val="32"/>
          <w:szCs w:val="32"/>
        </w:rPr>
        <w:t>（四）</w:t>
      </w:r>
      <w:r w:rsidR="00C11446" w:rsidRPr="00A53632">
        <w:rPr>
          <w:rFonts w:ascii="楷体_GB2312" w:eastAsia="楷体_GB2312" w:hAnsi="华文仿宋" w:hint="eastAsia"/>
          <w:bCs/>
          <w:sz w:val="32"/>
          <w:szCs w:val="32"/>
        </w:rPr>
        <w:t>标准编制。</w:t>
      </w:r>
      <w:r w:rsidR="00C11446" w:rsidRPr="003C5880">
        <w:rPr>
          <w:rFonts w:ascii="仿宋_GB2312" w:eastAsia="仿宋_GB2312" w:hAnsi="华文仿宋" w:hint="eastAsia"/>
          <w:bCs/>
          <w:sz w:val="32"/>
          <w:szCs w:val="32"/>
        </w:rPr>
        <w:t>根据有关政策要求，遵循</w:t>
      </w:r>
      <w:r w:rsidR="00A13084">
        <w:rPr>
          <w:rFonts w:ascii="仿宋_GB2312" w:eastAsia="仿宋_GB2312" w:hAnsi="华文仿宋" w:hint="eastAsia"/>
          <w:bCs/>
          <w:sz w:val="32"/>
          <w:szCs w:val="32"/>
        </w:rPr>
        <w:t>规律，基于前3</w:t>
      </w:r>
      <w:r w:rsidR="00C11446" w:rsidRPr="003C5880">
        <w:rPr>
          <w:rFonts w:ascii="仿宋_GB2312" w:eastAsia="仿宋_GB2312" w:hAnsi="华文仿宋" w:hint="eastAsia"/>
          <w:bCs/>
          <w:sz w:val="32"/>
          <w:szCs w:val="32"/>
        </w:rPr>
        <w:t>个环节，明确专业定位、办学条件、课程体系、教学实施、质量评价、学业要求等专业设置的关键内容和要求，以及专业核心课程设置的性质目标、内容要求、课程实施等内容，按照</w:t>
      </w:r>
      <w:r w:rsidR="00646BD2" w:rsidRPr="003C5880">
        <w:rPr>
          <w:rFonts w:ascii="仿宋_GB2312" w:eastAsia="仿宋_GB2312" w:hAnsi="华文仿宋" w:hint="eastAsia"/>
          <w:bCs/>
          <w:sz w:val="32"/>
          <w:szCs w:val="32"/>
        </w:rPr>
        <w:t>专业教学指导方案</w:t>
      </w:r>
      <w:r w:rsidR="00C11446" w:rsidRPr="003C5880">
        <w:rPr>
          <w:rFonts w:ascii="仿宋_GB2312" w:eastAsia="仿宋_GB2312" w:hAnsi="华文仿宋" w:hint="eastAsia"/>
          <w:bCs/>
          <w:sz w:val="32"/>
          <w:szCs w:val="32"/>
        </w:rPr>
        <w:t>和专业核心课程标准的编写框架，完成标准文本编制工作。</w:t>
      </w:r>
      <w:bookmarkStart w:id="0" w:name="_GoBack"/>
      <w:bookmarkEnd w:id="0"/>
    </w:p>
    <w:sectPr w:rsidR="00926600" w:rsidRPr="003C5880" w:rsidSect="00272A2F">
      <w:footerReference w:type="default" r:id="rId8"/>
      <w:pgSz w:w="11906" w:h="16838"/>
      <w:pgMar w:top="1440" w:right="1416" w:bottom="1440" w:left="1800" w:header="851" w:footer="850"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95" w:rsidRDefault="00805195">
      <w:r>
        <w:separator/>
      </w:r>
    </w:p>
  </w:endnote>
  <w:endnote w:type="continuationSeparator" w:id="0">
    <w:p w:rsidR="00805195" w:rsidRDefault="0080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73062"/>
    </w:sdtPr>
    <w:sdtEndPr/>
    <w:sdtContent>
      <w:p w:rsidR="00D20680" w:rsidRDefault="00D20680">
        <w:pPr>
          <w:pStyle w:val="a7"/>
          <w:jc w:val="center"/>
        </w:pPr>
        <w:r>
          <w:fldChar w:fldCharType="begin"/>
        </w:r>
        <w:r>
          <w:instrText xml:space="preserve"> PAGE   \* MERGEFORMAT </w:instrText>
        </w:r>
        <w:r>
          <w:fldChar w:fldCharType="separate"/>
        </w:r>
        <w:r w:rsidR="00C74571" w:rsidRPr="00C74571">
          <w:rPr>
            <w:noProof/>
            <w:lang w:val="zh-CN"/>
          </w:rPr>
          <w:t>1</w:t>
        </w:r>
        <w:r>
          <w:rPr>
            <w:lang w:val="zh-CN"/>
          </w:rPr>
          <w:fldChar w:fldCharType="end"/>
        </w:r>
      </w:p>
    </w:sdtContent>
  </w:sdt>
  <w:p w:rsidR="00D20680" w:rsidRDefault="00D206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95" w:rsidRDefault="00805195">
      <w:r>
        <w:separator/>
      </w:r>
    </w:p>
  </w:footnote>
  <w:footnote w:type="continuationSeparator" w:id="0">
    <w:p w:rsidR="00805195" w:rsidRDefault="0080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41959"/>
    <w:multiLevelType w:val="multilevel"/>
    <w:tmpl w:val="28D41959"/>
    <w:lvl w:ilvl="0">
      <w:start w:val="1"/>
      <w:numFmt w:val="decimal"/>
      <w:lvlText w:val="%1."/>
      <w:lvlJc w:val="left"/>
      <w:pPr>
        <w:ind w:left="940" w:hanging="360"/>
      </w:pPr>
      <w:rPr>
        <w:rFonts w:hint="default"/>
      </w:rPr>
    </w:lvl>
    <w:lvl w:ilvl="1">
      <w:start w:val="1"/>
      <w:numFmt w:val="lowerLetter"/>
      <w:lvlText w:val="%2)"/>
      <w:lvlJc w:val="left"/>
      <w:pPr>
        <w:ind w:left="1420" w:hanging="420"/>
      </w:pPr>
    </w:lvl>
    <w:lvl w:ilvl="2">
      <w:start w:val="1"/>
      <w:numFmt w:val="lowerRoman"/>
      <w:lvlText w:val="%3."/>
      <w:lvlJc w:val="right"/>
      <w:pPr>
        <w:ind w:left="1840" w:hanging="420"/>
      </w:pPr>
    </w:lvl>
    <w:lvl w:ilvl="3">
      <w:start w:val="1"/>
      <w:numFmt w:val="decimal"/>
      <w:lvlText w:val="%4."/>
      <w:lvlJc w:val="left"/>
      <w:pPr>
        <w:ind w:left="2260" w:hanging="420"/>
      </w:pPr>
    </w:lvl>
    <w:lvl w:ilvl="4">
      <w:start w:val="1"/>
      <w:numFmt w:val="lowerLetter"/>
      <w:lvlText w:val="%5)"/>
      <w:lvlJc w:val="left"/>
      <w:pPr>
        <w:ind w:left="2680" w:hanging="420"/>
      </w:pPr>
    </w:lvl>
    <w:lvl w:ilvl="5">
      <w:start w:val="1"/>
      <w:numFmt w:val="lowerRoman"/>
      <w:lvlText w:val="%6."/>
      <w:lvlJc w:val="right"/>
      <w:pPr>
        <w:ind w:left="3100" w:hanging="420"/>
      </w:pPr>
    </w:lvl>
    <w:lvl w:ilvl="6">
      <w:start w:val="1"/>
      <w:numFmt w:val="decimal"/>
      <w:lvlText w:val="%7."/>
      <w:lvlJc w:val="left"/>
      <w:pPr>
        <w:ind w:left="3520" w:hanging="420"/>
      </w:pPr>
    </w:lvl>
    <w:lvl w:ilvl="7">
      <w:start w:val="1"/>
      <w:numFmt w:val="lowerLetter"/>
      <w:lvlText w:val="%8)"/>
      <w:lvlJc w:val="left"/>
      <w:pPr>
        <w:ind w:left="3940" w:hanging="420"/>
      </w:pPr>
    </w:lvl>
    <w:lvl w:ilvl="8">
      <w:start w:val="1"/>
      <w:numFmt w:val="lowerRoman"/>
      <w:lvlText w:val="%9."/>
      <w:lvlJc w:val="right"/>
      <w:pPr>
        <w:ind w:left="4360" w:hanging="420"/>
      </w:pPr>
    </w:lvl>
  </w:abstractNum>
  <w:abstractNum w:abstractNumId="1" w15:restartNumberingAfterBreak="0">
    <w:nsid w:val="515B3EE5"/>
    <w:multiLevelType w:val="singleLevel"/>
    <w:tmpl w:val="515B3EE5"/>
    <w:lvl w:ilvl="0">
      <w:start w:val="9"/>
      <w:numFmt w:val="chineseCounting"/>
      <w:suff w:val="nothing"/>
      <w:lvlText w:val="%1、"/>
      <w:lvlJc w:val="left"/>
      <w:rPr>
        <w:rFonts w:hint="eastAsia"/>
      </w:rPr>
    </w:lvl>
  </w:abstractNum>
  <w:abstractNum w:abstractNumId="2" w15:restartNumberingAfterBreak="0">
    <w:nsid w:val="75603320"/>
    <w:multiLevelType w:val="multilevel"/>
    <w:tmpl w:val="75603320"/>
    <w:lvl w:ilvl="0">
      <w:start w:val="1"/>
      <w:numFmt w:val="decimal"/>
      <w:lvlText w:val="%1."/>
      <w:lvlJc w:val="left"/>
      <w:pPr>
        <w:ind w:left="940" w:hanging="360"/>
      </w:pPr>
      <w:rPr>
        <w:rFonts w:hint="default"/>
        <w:b w:val="0"/>
      </w:rPr>
    </w:lvl>
    <w:lvl w:ilvl="1">
      <w:start w:val="1"/>
      <w:numFmt w:val="lowerLetter"/>
      <w:lvlText w:val="%2)"/>
      <w:lvlJc w:val="left"/>
      <w:pPr>
        <w:ind w:left="1420" w:hanging="420"/>
      </w:pPr>
    </w:lvl>
    <w:lvl w:ilvl="2">
      <w:start w:val="1"/>
      <w:numFmt w:val="lowerRoman"/>
      <w:lvlText w:val="%3."/>
      <w:lvlJc w:val="right"/>
      <w:pPr>
        <w:ind w:left="1840" w:hanging="420"/>
      </w:pPr>
    </w:lvl>
    <w:lvl w:ilvl="3">
      <w:start w:val="1"/>
      <w:numFmt w:val="decimal"/>
      <w:lvlText w:val="%4."/>
      <w:lvlJc w:val="left"/>
      <w:pPr>
        <w:ind w:left="2260" w:hanging="420"/>
      </w:pPr>
    </w:lvl>
    <w:lvl w:ilvl="4">
      <w:start w:val="1"/>
      <w:numFmt w:val="lowerLetter"/>
      <w:lvlText w:val="%5)"/>
      <w:lvlJc w:val="left"/>
      <w:pPr>
        <w:ind w:left="2680" w:hanging="420"/>
      </w:pPr>
    </w:lvl>
    <w:lvl w:ilvl="5">
      <w:start w:val="1"/>
      <w:numFmt w:val="lowerRoman"/>
      <w:lvlText w:val="%6."/>
      <w:lvlJc w:val="right"/>
      <w:pPr>
        <w:ind w:left="3100" w:hanging="420"/>
      </w:pPr>
    </w:lvl>
    <w:lvl w:ilvl="6">
      <w:start w:val="1"/>
      <w:numFmt w:val="decimal"/>
      <w:lvlText w:val="%7."/>
      <w:lvlJc w:val="left"/>
      <w:pPr>
        <w:ind w:left="3520" w:hanging="420"/>
      </w:pPr>
    </w:lvl>
    <w:lvl w:ilvl="7">
      <w:start w:val="1"/>
      <w:numFmt w:val="lowerLetter"/>
      <w:lvlText w:val="%8)"/>
      <w:lvlJc w:val="left"/>
      <w:pPr>
        <w:ind w:left="3940" w:hanging="420"/>
      </w:pPr>
    </w:lvl>
    <w:lvl w:ilvl="8">
      <w:start w:val="1"/>
      <w:numFmt w:val="lowerRoman"/>
      <w:lvlText w:val="%9."/>
      <w:lvlJc w:val="right"/>
      <w:pPr>
        <w:ind w:left="43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34"/>
    <w:rsid w:val="000020B8"/>
    <w:rsid w:val="00004563"/>
    <w:rsid w:val="0000782A"/>
    <w:rsid w:val="0001316F"/>
    <w:rsid w:val="00025A18"/>
    <w:rsid w:val="0002675A"/>
    <w:rsid w:val="000317F8"/>
    <w:rsid w:val="000326A4"/>
    <w:rsid w:val="00040EA6"/>
    <w:rsid w:val="000466B6"/>
    <w:rsid w:val="00050CE3"/>
    <w:rsid w:val="00055744"/>
    <w:rsid w:val="00055C9D"/>
    <w:rsid w:val="00063BD8"/>
    <w:rsid w:val="000659B9"/>
    <w:rsid w:val="00066D50"/>
    <w:rsid w:val="000814A8"/>
    <w:rsid w:val="000925CC"/>
    <w:rsid w:val="00093018"/>
    <w:rsid w:val="00093C0C"/>
    <w:rsid w:val="00095551"/>
    <w:rsid w:val="000973D4"/>
    <w:rsid w:val="000A14CC"/>
    <w:rsid w:val="000A3716"/>
    <w:rsid w:val="000B05EA"/>
    <w:rsid w:val="000B56AE"/>
    <w:rsid w:val="000B615F"/>
    <w:rsid w:val="000B7414"/>
    <w:rsid w:val="000C0D62"/>
    <w:rsid w:val="000C2DA7"/>
    <w:rsid w:val="000C5E42"/>
    <w:rsid w:val="000D6BDF"/>
    <w:rsid w:val="000E086E"/>
    <w:rsid w:val="000E368B"/>
    <w:rsid w:val="000E44E1"/>
    <w:rsid w:val="000F1588"/>
    <w:rsid w:val="000F457B"/>
    <w:rsid w:val="000F5AEC"/>
    <w:rsid w:val="00102D2F"/>
    <w:rsid w:val="00111ECD"/>
    <w:rsid w:val="001239FB"/>
    <w:rsid w:val="0012508F"/>
    <w:rsid w:val="001261BF"/>
    <w:rsid w:val="00126775"/>
    <w:rsid w:val="001342B1"/>
    <w:rsid w:val="00135297"/>
    <w:rsid w:val="00135873"/>
    <w:rsid w:val="00140057"/>
    <w:rsid w:val="001417DD"/>
    <w:rsid w:val="00141F2A"/>
    <w:rsid w:val="00144E21"/>
    <w:rsid w:val="00145631"/>
    <w:rsid w:val="00153744"/>
    <w:rsid w:val="001723FC"/>
    <w:rsid w:val="0017623B"/>
    <w:rsid w:val="00180B30"/>
    <w:rsid w:val="00182E36"/>
    <w:rsid w:val="0019093C"/>
    <w:rsid w:val="00192732"/>
    <w:rsid w:val="001C0D5A"/>
    <w:rsid w:val="001C29FC"/>
    <w:rsid w:val="001C6745"/>
    <w:rsid w:val="001D2489"/>
    <w:rsid w:val="001D3DAC"/>
    <w:rsid w:val="001D4E6F"/>
    <w:rsid w:val="001D6F93"/>
    <w:rsid w:val="001D7981"/>
    <w:rsid w:val="001D7EB5"/>
    <w:rsid w:val="001F05F6"/>
    <w:rsid w:val="001F110C"/>
    <w:rsid w:val="001F454B"/>
    <w:rsid w:val="001F63BC"/>
    <w:rsid w:val="00202527"/>
    <w:rsid w:val="002038A8"/>
    <w:rsid w:val="00207E04"/>
    <w:rsid w:val="002105F9"/>
    <w:rsid w:val="002149E5"/>
    <w:rsid w:val="00215301"/>
    <w:rsid w:val="0021536F"/>
    <w:rsid w:val="00215965"/>
    <w:rsid w:val="002179AD"/>
    <w:rsid w:val="00220812"/>
    <w:rsid w:val="00221C8D"/>
    <w:rsid w:val="002242F7"/>
    <w:rsid w:val="00227137"/>
    <w:rsid w:val="00232386"/>
    <w:rsid w:val="00233B63"/>
    <w:rsid w:val="0023689F"/>
    <w:rsid w:val="00250CC9"/>
    <w:rsid w:val="0025165F"/>
    <w:rsid w:val="00251763"/>
    <w:rsid w:val="00252504"/>
    <w:rsid w:val="002534E5"/>
    <w:rsid w:val="00255CAD"/>
    <w:rsid w:val="00257CE9"/>
    <w:rsid w:val="00264996"/>
    <w:rsid w:val="002718AB"/>
    <w:rsid w:val="00271E18"/>
    <w:rsid w:val="00272A2F"/>
    <w:rsid w:val="00280CEC"/>
    <w:rsid w:val="00281B68"/>
    <w:rsid w:val="00291ABD"/>
    <w:rsid w:val="0029307F"/>
    <w:rsid w:val="00293882"/>
    <w:rsid w:val="00294CB4"/>
    <w:rsid w:val="002A1108"/>
    <w:rsid w:val="002A6C61"/>
    <w:rsid w:val="002B1239"/>
    <w:rsid w:val="002B60E6"/>
    <w:rsid w:val="002C0B44"/>
    <w:rsid w:val="002C3A2D"/>
    <w:rsid w:val="002C522D"/>
    <w:rsid w:val="002D1B1E"/>
    <w:rsid w:val="002D42F9"/>
    <w:rsid w:val="002D4527"/>
    <w:rsid w:val="002D6172"/>
    <w:rsid w:val="002E2F27"/>
    <w:rsid w:val="002F2957"/>
    <w:rsid w:val="002F7384"/>
    <w:rsid w:val="00302316"/>
    <w:rsid w:val="00303706"/>
    <w:rsid w:val="00303C39"/>
    <w:rsid w:val="00304E28"/>
    <w:rsid w:val="00307764"/>
    <w:rsid w:val="00307A4D"/>
    <w:rsid w:val="00307A9B"/>
    <w:rsid w:val="00315065"/>
    <w:rsid w:val="00317223"/>
    <w:rsid w:val="003218E5"/>
    <w:rsid w:val="0032533C"/>
    <w:rsid w:val="0032645C"/>
    <w:rsid w:val="00327697"/>
    <w:rsid w:val="00332BFF"/>
    <w:rsid w:val="00335CA5"/>
    <w:rsid w:val="00335E02"/>
    <w:rsid w:val="00335EE1"/>
    <w:rsid w:val="00342401"/>
    <w:rsid w:val="00343A63"/>
    <w:rsid w:val="00344527"/>
    <w:rsid w:val="003453EB"/>
    <w:rsid w:val="00345D10"/>
    <w:rsid w:val="00352B14"/>
    <w:rsid w:val="00363E23"/>
    <w:rsid w:val="003739BC"/>
    <w:rsid w:val="00380315"/>
    <w:rsid w:val="00380F9A"/>
    <w:rsid w:val="00385CAF"/>
    <w:rsid w:val="00386837"/>
    <w:rsid w:val="00394E95"/>
    <w:rsid w:val="003962FA"/>
    <w:rsid w:val="003A1217"/>
    <w:rsid w:val="003A3BA8"/>
    <w:rsid w:val="003A4FCE"/>
    <w:rsid w:val="003A689B"/>
    <w:rsid w:val="003B029B"/>
    <w:rsid w:val="003B0947"/>
    <w:rsid w:val="003B10CF"/>
    <w:rsid w:val="003B256C"/>
    <w:rsid w:val="003B339F"/>
    <w:rsid w:val="003C1A7F"/>
    <w:rsid w:val="003C4FB0"/>
    <w:rsid w:val="003C529A"/>
    <w:rsid w:val="003C52A5"/>
    <w:rsid w:val="003C5880"/>
    <w:rsid w:val="003C76FF"/>
    <w:rsid w:val="003C7AB4"/>
    <w:rsid w:val="003D1669"/>
    <w:rsid w:val="003D6820"/>
    <w:rsid w:val="003E3353"/>
    <w:rsid w:val="003E5D66"/>
    <w:rsid w:val="003F2DCF"/>
    <w:rsid w:val="003F3C84"/>
    <w:rsid w:val="00402C2B"/>
    <w:rsid w:val="0040606D"/>
    <w:rsid w:val="00414BA8"/>
    <w:rsid w:val="00416850"/>
    <w:rsid w:val="00416AC5"/>
    <w:rsid w:val="0042081C"/>
    <w:rsid w:val="00422AA1"/>
    <w:rsid w:val="00424DB5"/>
    <w:rsid w:val="004257B4"/>
    <w:rsid w:val="00426DF1"/>
    <w:rsid w:val="00437CA1"/>
    <w:rsid w:val="00444E41"/>
    <w:rsid w:val="00445B51"/>
    <w:rsid w:val="00447769"/>
    <w:rsid w:val="00447BE6"/>
    <w:rsid w:val="00457E63"/>
    <w:rsid w:val="00461A94"/>
    <w:rsid w:val="00461DBF"/>
    <w:rsid w:val="00462154"/>
    <w:rsid w:val="00464D52"/>
    <w:rsid w:val="00464D70"/>
    <w:rsid w:val="00465099"/>
    <w:rsid w:val="00465F29"/>
    <w:rsid w:val="00470D30"/>
    <w:rsid w:val="00477020"/>
    <w:rsid w:val="00484BA4"/>
    <w:rsid w:val="004900BE"/>
    <w:rsid w:val="00491395"/>
    <w:rsid w:val="00494A18"/>
    <w:rsid w:val="00497AA6"/>
    <w:rsid w:val="004A1B2E"/>
    <w:rsid w:val="004A293F"/>
    <w:rsid w:val="004A7359"/>
    <w:rsid w:val="004B3F73"/>
    <w:rsid w:val="004B5EF8"/>
    <w:rsid w:val="004B6256"/>
    <w:rsid w:val="004C064A"/>
    <w:rsid w:val="004C4BAB"/>
    <w:rsid w:val="004D53F0"/>
    <w:rsid w:val="004D6F45"/>
    <w:rsid w:val="004E1BD4"/>
    <w:rsid w:val="004E32D4"/>
    <w:rsid w:val="005003D6"/>
    <w:rsid w:val="0050053E"/>
    <w:rsid w:val="00502E26"/>
    <w:rsid w:val="0050501E"/>
    <w:rsid w:val="00511F2D"/>
    <w:rsid w:val="0051523A"/>
    <w:rsid w:val="00530ABF"/>
    <w:rsid w:val="00544085"/>
    <w:rsid w:val="00546A48"/>
    <w:rsid w:val="00547081"/>
    <w:rsid w:val="00551736"/>
    <w:rsid w:val="0055295B"/>
    <w:rsid w:val="005560CA"/>
    <w:rsid w:val="0055684F"/>
    <w:rsid w:val="00561586"/>
    <w:rsid w:val="005635D7"/>
    <w:rsid w:val="00566BD9"/>
    <w:rsid w:val="005740D0"/>
    <w:rsid w:val="00584FF1"/>
    <w:rsid w:val="00585500"/>
    <w:rsid w:val="0058627E"/>
    <w:rsid w:val="00587A7A"/>
    <w:rsid w:val="00590614"/>
    <w:rsid w:val="005911BC"/>
    <w:rsid w:val="005939DC"/>
    <w:rsid w:val="005977E9"/>
    <w:rsid w:val="005A04CB"/>
    <w:rsid w:val="005B37DC"/>
    <w:rsid w:val="005C2534"/>
    <w:rsid w:val="005C380C"/>
    <w:rsid w:val="005C47E0"/>
    <w:rsid w:val="005D0EF5"/>
    <w:rsid w:val="005D11C7"/>
    <w:rsid w:val="005D170A"/>
    <w:rsid w:val="005D3C77"/>
    <w:rsid w:val="005D4C54"/>
    <w:rsid w:val="005E1191"/>
    <w:rsid w:val="005E39F3"/>
    <w:rsid w:val="005E585A"/>
    <w:rsid w:val="005F0980"/>
    <w:rsid w:val="005F0B4B"/>
    <w:rsid w:val="005F6CAB"/>
    <w:rsid w:val="0061150B"/>
    <w:rsid w:val="00617E0A"/>
    <w:rsid w:val="00621E8A"/>
    <w:rsid w:val="0062316A"/>
    <w:rsid w:val="00623F7C"/>
    <w:rsid w:val="006323D3"/>
    <w:rsid w:val="006344A7"/>
    <w:rsid w:val="0063774B"/>
    <w:rsid w:val="00640913"/>
    <w:rsid w:val="006462FF"/>
    <w:rsid w:val="00646BD2"/>
    <w:rsid w:val="00646C58"/>
    <w:rsid w:val="006537B1"/>
    <w:rsid w:val="00657A35"/>
    <w:rsid w:val="00664B55"/>
    <w:rsid w:val="00667844"/>
    <w:rsid w:val="0067367F"/>
    <w:rsid w:val="006779C0"/>
    <w:rsid w:val="006862C4"/>
    <w:rsid w:val="00686D21"/>
    <w:rsid w:val="00690A89"/>
    <w:rsid w:val="006935D3"/>
    <w:rsid w:val="0069543F"/>
    <w:rsid w:val="006979D3"/>
    <w:rsid w:val="006A0132"/>
    <w:rsid w:val="006A2457"/>
    <w:rsid w:val="006A288A"/>
    <w:rsid w:val="006A3F76"/>
    <w:rsid w:val="006A40C0"/>
    <w:rsid w:val="006B2938"/>
    <w:rsid w:val="006B2D5F"/>
    <w:rsid w:val="006B6BC1"/>
    <w:rsid w:val="006B7C93"/>
    <w:rsid w:val="006C035A"/>
    <w:rsid w:val="006C16DF"/>
    <w:rsid w:val="006C2FDA"/>
    <w:rsid w:val="006C3981"/>
    <w:rsid w:val="006D5D3A"/>
    <w:rsid w:val="006D70F6"/>
    <w:rsid w:val="006E0220"/>
    <w:rsid w:val="006E0D8E"/>
    <w:rsid w:val="006E49AD"/>
    <w:rsid w:val="006E63F3"/>
    <w:rsid w:val="006E7A09"/>
    <w:rsid w:val="006F3977"/>
    <w:rsid w:val="006F4625"/>
    <w:rsid w:val="006F5AD4"/>
    <w:rsid w:val="006F6C18"/>
    <w:rsid w:val="007013E7"/>
    <w:rsid w:val="007020F4"/>
    <w:rsid w:val="0070444C"/>
    <w:rsid w:val="00704452"/>
    <w:rsid w:val="00704533"/>
    <w:rsid w:val="00706046"/>
    <w:rsid w:val="00706487"/>
    <w:rsid w:val="00711DA1"/>
    <w:rsid w:val="007122B6"/>
    <w:rsid w:val="007158E6"/>
    <w:rsid w:val="00721BE5"/>
    <w:rsid w:val="00727864"/>
    <w:rsid w:val="007348AF"/>
    <w:rsid w:val="00741212"/>
    <w:rsid w:val="007425F2"/>
    <w:rsid w:val="0074340F"/>
    <w:rsid w:val="00743BCE"/>
    <w:rsid w:val="00743C2F"/>
    <w:rsid w:val="0074514E"/>
    <w:rsid w:val="00746EF3"/>
    <w:rsid w:val="00751EC1"/>
    <w:rsid w:val="00773376"/>
    <w:rsid w:val="00775211"/>
    <w:rsid w:val="0077792D"/>
    <w:rsid w:val="00781E0B"/>
    <w:rsid w:val="00783766"/>
    <w:rsid w:val="00783B51"/>
    <w:rsid w:val="00786B77"/>
    <w:rsid w:val="00787102"/>
    <w:rsid w:val="00790283"/>
    <w:rsid w:val="00793F82"/>
    <w:rsid w:val="007A0031"/>
    <w:rsid w:val="007A0A13"/>
    <w:rsid w:val="007A4C0A"/>
    <w:rsid w:val="007A7115"/>
    <w:rsid w:val="007B3C26"/>
    <w:rsid w:val="007B5B65"/>
    <w:rsid w:val="007D3F01"/>
    <w:rsid w:val="007D6F9F"/>
    <w:rsid w:val="007E3503"/>
    <w:rsid w:val="007E4227"/>
    <w:rsid w:val="007E56F6"/>
    <w:rsid w:val="007F0396"/>
    <w:rsid w:val="007F1D10"/>
    <w:rsid w:val="007F2838"/>
    <w:rsid w:val="00805195"/>
    <w:rsid w:val="00806432"/>
    <w:rsid w:val="00806BE7"/>
    <w:rsid w:val="00813B84"/>
    <w:rsid w:val="008165EC"/>
    <w:rsid w:val="0081710E"/>
    <w:rsid w:val="00826184"/>
    <w:rsid w:val="008266E4"/>
    <w:rsid w:val="00833F00"/>
    <w:rsid w:val="0084012B"/>
    <w:rsid w:val="00843E71"/>
    <w:rsid w:val="00847024"/>
    <w:rsid w:val="0086062C"/>
    <w:rsid w:val="008612C4"/>
    <w:rsid w:val="008628E9"/>
    <w:rsid w:val="00863386"/>
    <w:rsid w:val="00864C4C"/>
    <w:rsid w:val="00866BD2"/>
    <w:rsid w:val="00871957"/>
    <w:rsid w:val="00882D8C"/>
    <w:rsid w:val="0088345D"/>
    <w:rsid w:val="008876A8"/>
    <w:rsid w:val="008905C9"/>
    <w:rsid w:val="00894DD5"/>
    <w:rsid w:val="00894F31"/>
    <w:rsid w:val="00895251"/>
    <w:rsid w:val="00895CCD"/>
    <w:rsid w:val="008964DB"/>
    <w:rsid w:val="00897186"/>
    <w:rsid w:val="008A0338"/>
    <w:rsid w:val="008A18D4"/>
    <w:rsid w:val="008A3B2C"/>
    <w:rsid w:val="008A5A47"/>
    <w:rsid w:val="008B1498"/>
    <w:rsid w:val="008B6087"/>
    <w:rsid w:val="008C1AC5"/>
    <w:rsid w:val="008C508B"/>
    <w:rsid w:val="008D0DBE"/>
    <w:rsid w:val="008D38B1"/>
    <w:rsid w:val="008E134D"/>
    <w:rsid w:val="008E74BA"/>
    <w:rsid w:val="008F03C8"/>
    <w:rsid w:val="009009B0"/>
    <w:rsid w:val="00910892"/>
    <w:rsid w:val="00913946"/>
    <w:rsid w:val="00915D6F"/>
    <w:rsid w:val="00916071"/>
    <w:rsid w:val="009169E9"/>
    <w:rsid w:val="00916DD1"/>
    <w:rsid w:val="0092270C"/>
    <w:rsid w:val="00926600"/>
    <w:rsid w:val="0092769B"/>
    <w:rsid w:val="0093508E"/>
    <w:rsid w:val="009362CD"/>
    <w:rsid w:val="009376E1"/>
    <w:rsid w:val="00937E06"/>
    <w:rsid w:val="00942F2B"/>
    <w:rsid w:val="00946A39"/>
    <w:rsid w:val="009536A9"/>
    <w:rsid w:val="00954AD3"/>
    <w:rsid w:val="00955298"/>
    <w:rsid w:val="00962E07"/>
    <w:rsid w:val="0097190A"/>
    <w:rsid w:val="009725D1"/>
    <w:rsid w:val="0097434A"/>
    <w:rsid w:val="00976A02"/>
    <w:rsid w:val="00976F55"/>
    <w:rsid w:val="00977A32"/>
    <w:rsid w:val="00977B48"/>
    <w:rsid w:val="0098068A"/>
    <w:rsid w:val="00981B92"/>
    <w:rsid w:val="009828A7"/>
    <w:rsid w:val="00982B20"/>
    <w:rsid w:val="00984E79"/>
    <w:rsid w:val="00987366"/>
    <w:rsid w:val="00991BB2"/>
    <w:rsid w:val="009922D5"/>
    <w:rsid w:val="00992EFF"/>
    <w:rsid w:val="00993200"/>
    <w:rsid w:val="00994D2C"/>
    <w:rsid w:val="009A181E"/>
    <w:rsid w:val="009A2D8F"/>
    <w:rsid w:val="009A2E10"/>
    <w:rsid w:val="009A416C"/>
    <w:rsid w:val="009A735F"/>
    <w:rsid w:val="009C181B"/>
    <w:rsid w:val="009C1CB5"/>
    <w:rsid w:val="009C38C1"/>
    <w:rsid w:val="009C4FA6"/>
    <w:rsid w:val="009C6A48"/>
    <w:rsid w:val="009D3369"/>
    <w:rsid w:val="009D3D47"/>
    <w:rsid w:val="009D6D38"/>
    <w:rsid w:val="009E6913"/>
    <w:rsid w:val="009E6CD5"/>
    <w:rsid w:val="009F2182"/>
    <w:rsid w:val="009F28FF"/>
    <w:rsid w:val="00A0262D"/>
    <w:rsid w:val="00A03449"/>
    <w:rsid w:val="00A13084"/>
    <w:rsid w:val="00A145C0"/>
    <w:rsid w:val="00A155A3"/>
    <w:rsid w:val="00A201FC"/>
    <w:rsid w:val="00A25530"/>
    <w:rsid w:val="00A27CBD"/>
    <w:rsid w:val="00A30C3B"/>
    <w:rsid w:val="00A34530"/>
    <w:rsid w:val="00A36CBF"/>
    <w:rsid w:val="00A4574A"/>
    <w:rsid w:val="00A52EDB"/>
    <w:rsid w:val="00A53632"/>
    <w:rsid w:val="00A558BD"/>
    <w:rsid w:val="00A629C3"/>
    <w:rsid w:val="00A64CD4"/>
    <w:rsid w:val="00A708C7"/>
    <w:rsid w:val="00A71665"/>
    <w:rsid w:val="00A76F82"/>
    <w:rsid w:val="00A81B4B"/>
    <w:rsid w:val="00A81E9C"/>
    <w:rsid w:val="00A82CF7"/>
    <w:rsid w:val="00A8300C"/>
    <w:rsid w:val="00A8417F"/>
    <w:rsid w:val="00A861F7"/>
    <w:rsid w:val="00A95296"/>
    <w:rsid w:val="00A95DBD"/>
    <w:rsid w:val="00A97689"/>
    <w:rsid w:val="00AB4405"/>
    <w:rsid w:val="00AB4837"/>
    <w:rsid w:val="00AB6598"/>
    <w:rsid w:val="00AB79D4"/>
    <w:rsid w:val="00AC1324"/>
    <w:rsid w:val="00AC3C7F"/>
    <w:rsid w:val="00AC477D"/>
    <w:rsid w:val="00AC49ED"/>
    <w:rsid w:val="00AD6FCC"/>
    <w:rsid w:val="00AD76DE"/>
    <w:rsid w:val="00AE000D"/>
    <w:rsid w:val="00AE1287"/>
    <w:rsid w:val="00AE685E"/>
    <w:rsid w:val="00AF1333"/>
    <w:rsid w:val="00AF1436"/>
    <w:rsid w:val="00AF1999"/>
    <w:rsid w:val="00AF79C7"/>
    <w:rsid w:val="00B013EA"/>
    <w:rsid w:val="00B016F3"/>
    <w:rsid w:val="00B02B8D"/>
    <w:rsid w:val="00B02BF1"/>
    <w:rsid w:val="00B04376"/>
    <w:rsid w:val="00B058DC"/>
    <w:rsid w:val="00B061CD"/>
    <w:rsid w:val="00B06572"/>
    <w:rsid w:val="00B1174B"/>
    <w:rsid w:val="00B14082"/>
    <w:rsid w:val="00B14D63"/>
    <w:rsid w:val="00B15722"/>
    <w:rsid w:val="00B22A0F"/>
    <w:rsid w:val="00B24957"/>
    <w:rsid w:val="00B25058"/>
    <w:rsid w:val="00B30D50"/>
    <w:rsid w:val="00B31517"/>
    <w:rsid w:val="00B35AB2"/>
    <w:rsid w:val="00B45785"/>
    <w:rsid w:val="00B61BC3"/>
    <w:rsid w:val="00B63A86"/>
    <w:rsid w:val="00B70B6E"/>
    <w:rsid w:val="00B75124"/>
    <w:rsid w:val="00B8002C"/>
    <w:rsid w:val="00B823CD"/>
    <w:rsid w:val="00B849FE"/>
    <w:rsid w:val="00B84DAA"/>
    <w:rsid w:val="00B87494"/>
    <w:rsid w:val="00B905C3"/>
    <w:rsid w:val="00B9372D"/>
    <w:rsid w:val="00B9510E"/>
    <w:rsid w:val="00B95CEF"/>
    <w:rsid w:val="00BA255E"/>
    <w:rsid w:val="00BA4240"/>
    <w:rsid w:val="00BA58C3"/>
    <w:rsid w:val="00BA7F6F"/>
    <w:rsid w:val="00BB289E"/>
    <w:rsid w:val="00BC4664"/>
    <w:rsid w:val="00BD117A"/>
    <w:rsid w:val="00BD180B"/>
    <w:rsid w:val="00BD3229"/>
    <w:rsid w:val="00BD55C4"/>
    <w:rsid w:val="00BE27A8"/>
    <w:rsid w:val="00BE3D0C"/>
    <w:rsid w:val="00BE582C"/>
    <w:rsid w:val="00BE6187"/>
    <w:rsid w:val="00BE780B"/>
    <w:rsid w:val="00BF6450"/>
    <w:rsid w:val="00C02698"/>
    <w:rsid w:val="00C03C0E"/>
    <w:rsid w:val="00C0680F"/>
    <w:rsid w:val="00C11446"/>
    <w:rsid w:val="00C11BF5"/>
    <w:rsid w:val="00C11E5D"/>
    <w:rsid w:val="00C13803"/>
    <w:rsid w:val="00C1530E"/>
    <w:rsid w:val="00C20D6E"/>
    <w:rsid w:val="00C211A4"/>
    <w:rsid w:val="00C21EC4"/>
    <w:rsid w:val="00C245F1"/>
    <w:rsid w:val="00C2578A"/>
    <w:rsid w:val="00C278A4"/>
    <w:rsid w:val="00C31D2A"/>
    <w:rsid w:val="00C31F83"/>
    <w:rsid w:val="00C36BD7"/>
    <w:rsid w:val="00C37A8A"/>
    <w:rsid w:val="00C429A1"/>
    <w:rsid w:val="00C47A5F"/>
    <w:rsid w:val="00C5197A"/>
    <w:rsid w:val="00C524B5"/>
    <w:rsid w:val="00C53C3C"/>
    <w:rsid w:val="00C54178"/>
    <w:rsid w:val="00C5769D"/>
    <w:rsid w:val="00C6177F"/>
    <w:rsid w:val="00C664D6"/>
    <w:rsid w:val="00C66DA2"/>
    <w:rsid w:val="00C74571"/>
    <w:rsid w:val="00C7529F"/>
    <w:rsid w:val="00C7605C"/>
    <w:rsid w:val="00C770E7"/>
    <w:rsid w:val="00C8127C"/>
    <w:rsid w:val="00C8465D"/>
    <w:rsid w:val="00C928DD"/>
    <w:rsid w:val="00CA23F8"/>
    <w:rsid w:val="00CA2A84"/>
    <w:rsid w:val="00CA6D24"/>
    <w:rsid w:val="00CB05BF"/>
    <w:rsid w:val="00CB09EF"/>
    <w:rsid w:val="00CB0E39"/>
    <w:rsid w:val="00CB2C86"/>
    <w:rsid w:val="00CB3356"/>
    <w:rsid w:val="00CB3960"/>
    <w:rsid w:val="00CC1979"/>
    <w:rsid w:val="00CC24E9"/>
    <w:rsid w:val="00CC3411"/>
    <w:rsid w:val="00CC3CB7"/>
    <w:rsid w:val="00CC4F28"/>
    <w:rsid w:val="00CC5EE5"/>
    <w:rsid w:val="00CD3243"/>
    <w:rsid w:val="00CD42F1"/>
    <w:rsid w:val="00CD5989"/>
    <w:rsid w:val="00CD5C2D"/>
    <w:rsid w:val="00CD73FD"/>
    <w:rsid w:val="00CE0DDC"/>
    <w:rsid w:val="00CE349F"/>
    <w:rsid w:val="00CE59BA"/>
    <w:rsid w:val="00CF0427"/>
    <w:rsid w:val="00CF228B"/>
    <w:rsid w:val="00CF4A9F"/>
    <w:rsid w:val="00CF62DC"/>
    <w:rsid w:val="00D007F0"/>
    <w:rsid w:val="00D00D9B"/>
    <w:rsid w:val="00D13C7A"/>
    <w:rsid w:val="00D151D1"/>
    <w:rsid w:val="00D20680"/>
    <w:rsid w:val="00D23478"/>
    <w:rsid w:val="00D25758"/>
    <w:rsid w:val="00D310C3"/>
    <w:rsid w:val="00D35DCD"/>
    <w:rsid w:val="00D37BF3"/>
    <w:rsid w:val="00D4080F"/>
    <w:rsid w:val="00D42AF2"/>
    <w:rsid w:val="00D47D3A"/>
    <w:rsid w:val="00D529DF"/>
    <w:rsid w:val="00D542D9"/>
    <w:rsid w:val="00D605DA"/>
    <w:rsid w:val="00D63D09"/>
    <w:rsid w:val="00D70EC3"/>
    <w:rsid w:val="00D744FB"/>
    <w:rsid w:val="00D81825"/>
    <w:rsid w:val="00D848C5"/>
    <w:rsid w:val="00D91579"/>
    <w:rsid w:val="00D93431"/>
    <w:rsid w:val="00DA18E0"/>
    <w:rsid w:val="00DA55CC"/>
    <w:rsid w:val="00DB274E"/>
    <w:rsid w:val="00DB2BCF"/>
    <w:rsid w:val="00DB2FA5"/>
    <w:rsid w:val="00DB6CF5"/>
    <w:rsid w:val="00DC1CF0"/>
    <w:rsid w:val="00DD1723"/>
    <w:rsid w:val="00DD3844"/>
    <w:rsid w:val="00DE068C"/>
    <w:rsid w:val="00DE0E36"/>
    <w:rsid w:val="00DE5F34"/>
    <w:rsid w:val="00E00658"/>
    <w:rsid w:val="00E03333"/>
    <w:rsid w:val="00E06B17"/>
    <w:rsid w:val="00E076E5"/>
    <w:rsid w:val="00E1377F"/>
    <w:rsid w:val="00E1475F"/>
    <w:rsid w:val="00E16E77"/>
    <w:rsid w:val="00E17BF7"/>
    <w:rsid w:val="00E20745"/>
    <w:rsid w:val="00E26193"/>
    <w:rsid w:val="00E26796"/>
    <w:rsid w:val="00E34FD8"/>
    <w:rsid w:val="00E371A0"/>
    <w:rsid w:val="00E45B3D"/>
    <w:rsid w:val="00E51DFF"/>
    <w:rsid w:val="00E53C36"/>
    <w:rsid w:val="00E53F1A"/>
    <w:rsid w:val="00E55509"/>
    <w:rsid w:val="00E57306"/>
    <w:rsid w:val="00E61C89"/>
    <w:rsid w:val="00E63925"/>
    <w:rsid w:val="00E64451"/>
    <w:rsid w:val="00E66346"/>
    <w:rsid w:val="00E7390B"/>
    <w:rsid w:val="00E802FF"/>
    <w:rsid w:val="00E833D6"/>
    <w:rsid w:val="00E83C8A"/>
    <w:rsid w:val="00E923A7"/>
    <w:rsid w:val="00E96478"/>
    <w:rsid w:val="00E9696D"/>
    <w:rsid w:val="00EB08CC"/>
    <w:rsid w:val="00EB604C"/>
    <w:rsid w:val="00EB73D1"/>
    <w:rsid w:val="00EC2ABA"/>
    <w:rsid w:val="00EC3C68"/>
    <w:rsid w:val="00EC3CA1"/>
    <w:rsid w:val="00EC7FB2"/>
    <w:rsid w:val="00ED060D"/>
    <w:rsid w:val="00ED4269"/>
    <w:rsid w:val="00ED54F8"/>
    <w:rsid w:val="00ED624A"/>
    <w:rsid w:val="00EF3372"/>
    <w:rsid w:val="00EF4B9D"/>
    <w:rsid w:val="00EF5401"/>
    <w:rsid w:val="00EF6C99"/>
    <w:rsid w:val="00EF6F11"/>
    <w:rsid w:val="00F00C58"/>
    <w:rsid w:val="00F01F09"/>
    <w:rsid w:val="00F06F33"/>
    <w:rsid w:val="00F07ED0"/>
    <w:rsid w:val="00F11403"/>
    <w:rsid w:val="00F11CDC"/>
    <w:rsid w:val="00F134DE"/>
    <w:rsid w:val="00F21838"/>
    <w:rsid w:val="00F236BB"/>
    <w:rsid w:val="00F23F6F"/>
    <w:rsid w:val="00F24109"/>
    <w:rsid w:val="00F30EA1"/>
    <w:rsid w:val="00F369BA"/>
    <w:rsid w:val="00F4400E"/>
    <w:rsid w:val="00F46AB0"/>
    <w:rsid w:val="00F542F6"/>
    <w:rsid w:val="00F6164C"/>
    <w:rsid w:val="00F67EFA"/>
    <w:rsid w:val="00F7105C"/>
    <w:rsid w:val="00F74384"/>
    <w:rsid w:val="00F74E6B"/>
    <w:rsid w:val="00F776EB"/>
    <w:rsid w:val="00F85BE5"/>
    <w:rsid w:val="00F90EB2"/>
    <w:rsid w:val="00F93436"/>
    <w:rsid w:val="00FA1236"/>
    <w:rsid w:val="00FA18A6"/>
    <w:rsid w:val="00FA65B9"/>
    <w:rsid w:val="00FA6A6D"/>
    <w:rsid w:val="00FB139B"/>
    <w:rsid w:val="00FB2089"/>
    <w:rsid w:val="00FC16B3"/>
    <w:rsid w:val="00FC3477"/>
    <w:rsid w:val="00FC6BC1"/>
    <w:rsid w:val="00FD2E99"/>
    <w:rsid w:val="00FD3A9C"/>
    <w:rsid w:val="00FD4FBE"/>
    <w:rsid w:val="00FE307B"/>
    <w:rsid w:val="00FF64ED"/>
    <w:rsid w:val="00FF71A3"/>
    <w:rsid w:val="01E266E0"/>
    <w:rsid w:val="02CB325B"/>
    <w:rsid w:val="02F01EF2"/>
    <w:rsid w:val="039C4350"/>
    <w:rsid w:val="03B05005"/>
    <w:rsid w:val="03CE7C91"/>
    <w:rsid w:val="04066EDA"/>
    <w:rsid w:val="046C2377"/>
    <w:rsid w:val="04706297"/>
    <w:rsid w:val="04C1694E"/>
    <w:rsid w:val="05030F64"/>
    <w:rsid w:val="050F4E52"/>
    <w:rsid w:val="05685EA4"/>
    <w:rsid w:val="05733AA3"/>
    <w:rsid w:val="064771B6"/>
    <w:rsid w:val="06485A6D"/>
    <w:rsid w:val="068C41CE"/>
    <w:rsid w:val="06BC7D05"/>
    <w:rsid w:val="07673415"/>
    <w:rsid w:val="076C0520"/>
    <w:rsid w:val="07836678"/>
    <w:rsid w:val="078E5FE6"/>
    <w:rsid w:val="089D322C"/>
    <w:rsid w:val="08EF7C0E"/>
    <w:rsid w:val="0910429A"/>
    <w:rsid w:val="0947138D"/>
    <w:rsid w:val="09AC6CF5"/>
    <w:rsid w:val="09E020ED"/>
    <w:rsid w:val="09E676D6"/>
    <w:rsid w:val="0A182F0B"/>
    <w:rsid w:val="0A636552"/>
    <w:rsid w:val="0B84745A"/>
    <w:rsid w:val="0BF95583"/>
    <w:rsid w:val="0C0A2412"/>
    <w:rsid w:val="0C687EE1"/>
    <w:rsid w:val="0C6A2B4D"/>
    <w:rsid w:val="0C70692A"/>
    <w:rsid w:val="0D267E70"/>
    <w:rsid w:val="0E3902A9"/>
    <w:rsid w:val="0F194FAA"/>
    <w:rsid w:val="0F4D68F6"/>
    <w:rsid w:val="0F56152F"/>
    <w:rsid w:val="0F800887"/>
    <w:rsid w:val="0F9B682F"/>
    <w:rsid w:val="10A546AD"/>
    <w:rsid w:val="11354A61"/>
    <w:rsid w:val="11DA1667"/>
    <w:rsid w:val="11E630D4"/>
    <w:rsid w:val="11E8654F"/>
    <w:rsid w:val="121F311C"/>
    <w:rsid w:val="130549F8"/>
    <w:rsid w:val="130A4168"/>
    <w:rsid w:val="1320035E"/>
    <w:rsid w:val="135577B8"/>
    <w:rsid w:val="13A30051"/>
    <w:rsid w:val="13EB5CCD"/>
    <w:rsid w:val="14B621E1"/>
    <w:rsid w:val="1514511D"/>
    <w:rsid w:val="155F34A4"/>
    <w:rsid w:val="15815FF3"/>
    <w:rsid w:val="15A20353"/>
    <w:rsid w:val="15A45ADD"/>
    <w:rsid w:val="15F510CC"/>
    <w:rsid w:val="16682D0F"/>
    <w:rsid w:val="184D12F3"/>
    <w:rsid w:val="186E68A9"/>
    <w:rsid w:val="189A310D"/>
    <w:rsid w:val="18D44A75"/>
    <w:rsid w:val="18F05C20"/>
    <w:rsid w:val="1925296A"/>
    <w:rsid w:val="19B9386C"/>
    <w:rsid w:val="1A130615"/>
    <w:rsid w:val="1A8D0FD0"/>
    <w:rsid w:val="1AC5588F"/>
    <w:rsid w:val="1B355D4A"/>
    <w:rsid w:val="1C862ABD"/>
    <w:rsid w:val="1C952FF8"/>
    <w:rsid w:val="1C9F49DA"/>
    <w:rsid w:val="1CAE14A1"/>
    <w:rsid w:val="1D0E6002"/>
    <w:rsid w:val="1D900F31"/>
    <w:rsid w:val="1DA663C3"/>
    <w:rsid w:val="1DC33FC2"/>
    <w:rsid w:val="1DFF0C6A"/>
    <w:rsid w:val="1E8505B1"/>
    <w:rsid w:val="20143E5A"/>
    <w:rsid w:val="20363186"/>
    <w:rsid w:val="208472AE"/>
    <w:rsid w:val="22411DBE"/>
    <w:rsid w:val="22A40B7C"/>
    <w:rsid w:val="23117C4A"/>
    <w:rsid w:val="23743807"/>
    <w:rsid w:val="24192B37"/>
    <w:rsid w:val="24F01A34"/>
    <w:rsid w:val="253D6361"/>
    <w:rsid w:val="26200436"/>
    <w:rsid w:val="26D94049"/>
    <w:rsid w:val="272364BA"/>
    <w:rsid w:val="27AB0436"/>
    <w:rsid w:val="27EA3FEE"/>
    <w:rsid w:val="2856287B"/>
    <w:rsid w:val="287015EC"/>
    <w:rsid w:val="28C15213"/>
    <w:rsid w:val="28EC0199"/>
    <w:rsid w:val="29256CA1"/>
    <w:rsid w:val="29381135"/>
    <w:rsid w:val="2954479B"/>
    <w:rsid w:val="29653F1D"/>
    <w:rsid w:val="2AFD3629"/>
    <w:rsid w:val="2AFD6A05"/>
    <w:rsid w:val="2B64722C"/>
    <w:rsid w:val="2B7D72F6"/>
    <w:rsid w:val="2CE17E4F"/>
    <w:rsid w:val="2D093BEF"/>
    <w:rsid w:val="2D0B757D"/>
    <w:rsid w:val="2D6B3215"/>
    <w:rsid w:val="2EA77062"/>
    <w:rsid w:val="2EBA10C3"/>
    <w:rsid w:val="2F556570"/>
    <w:rsid w:val="2F5D6ACA"/>
    <w:rsid w:val="2F7B6130"/>
    <w:rsid w:val="3052496C"/>
    <w:rsid w:val="324F20E7"/>
    <w:rsid w:val="32C91ECF"/>
    <w:rsid w:val="32E70DCC"/>
    <w:rsid w:val="345710A7"/>
    <w:rsid w:val="34844FAE"/>
    <w:rsid w:val="34A80D10"/>
    <w:rsid w:val="35907DAF"/>
    <w:rsid w:val="35C25AB8"/>
    <w:rsid w:val="36C40641"/>
    <w:rsid w:val="36CB3535"/>
    <w:rsid w:val="36E15150"/>
    <w:rsid w:val="36F669B6"/>
    <w:rsid w:val="376038FA"/>
    <w:rsid w:val="37C06F40"/>
    <w:rsid w:val="389334BB"/>
    <w:rsid w:val="38D66AE9"/>
    <w:rsid w:val="3A7703B5"/>
    <w:rsid w:val="3A9A42A3"/>
    <w:rsid w:val="3B9168DB"/>
    <w:rsid w:val="3B9D4377"/>
    <w:rsid w:val="3C3E5945"/>
    <w:rsid w:val="3CA478DD"/>
    <w:rsid w:val="3CCA08E5"/>
    <w:rsid w:val="3DA9038A"/>
    <w:rsid w:val="3E2644B5"/>
    <w:rsid w:val="3E5E0C46"/>
    <w:rsid w:val="3ECD7CD0"/>
    <w:rsid w:val="3EF22842"/>
    <w:rsid w:val="3F8D6552"/>
    <w:rsid w:val="401606A5"/>
    <w:rsid w:val="405B4970"/>
    <w:rsid w:val="408F1D6E"/>
    <w:rsid w:val="40972D6A"/>
    <w:rsid w:val="417132B6"/>
    <w:rsid w:val="42530C01"/>
    <w:rsid w:val="43045044"/>
    <w:rsid w:val="4322576F"/>
    <w:rsid w:val="434830BC"/>
    <w:rsid w:val="43A26E08"/>
    <w:rsid w:val="448727CA"/>
    <w:rsid w:val="44DA0D6B"/>
    <w:rsid w:val="45475A2A"/>
    <w:rsid w:val="456D0CB4"/>
    <w:rsid w:val="45B373CD"/>
    <w:rsid w:val="46155E24"/>
    <w:rsid w:val="461F2672"/>
    <w:rsid w:val="46583D3F"/>
    <w:rsid w:val="467653B6"/>
    <w:rsid w:val="46790FB3"/>
    <w:rsid w:val="46AE0682"/>
    <w:rsid w:val="478C3300"/>
    <w:rsid w:val="48763D19"/>
    <w:rsid w:val="48CF1C3B"/>
    <w:rsid w:val="48DD23F9"/>
    <w:rsid w:val="48E60379"/>
    <w:rsid w:val="49360909"/>
    <w:rsid w:val="49BB7024"/>
    <w:rsid w:val="4AF370FA"/>
    <w:rsid w:val="4B0807D1"/>
    <w:rsid w:val="4B6F3201"/>
    <w:rsid w:val="4BD743B1"/>
    <w:rsid w:val="4C1B1DF6"/>
    <w:rsid w:val="4C3633C9"/>
    <w:rsid w:val="4CA72D23"/>
    <w:rsid w:val="4D6655E8"/>
    <w:rsid w:val="4DF5371F"/>
    <w:rsid w:val="4DF80E90"/>
    <w:rsid w:val="4E9E0183"/>
    <w:rsid w:val="4EBB1FF7"/>
    <w:rsid w:val="501B7800"/>
    <w:rsid w:val="50BD1766"/>
    <w:rsid w:val="5130732B"/>
    <w:rsid w:val="5189127D"/>
    <w:rsid w:val="51BD4E2F"/>
    <w:rsid w:val="51F0014A"/>
    <w:rsid w:val="52764B3B"/>
    <w:rsid w:val="52F462FF"/>
    <w:rsid w:val="53BA3B3D"/>
    <w:rsid w:val="53E41FD9"/>
    <w:rsid w:val="545B76E0"/>
    <w:rsid w:val="550A0085"/>
    <w:rsid w:val="558B4484"/>
    <w:rsid w:val="55BF45B8"/>
    <w:rsid w:val="57267F2C"/>
    <w:rsid w:val="57736198"/>
    <w:rsid w:val="578036DB"/>
    <w:rsid w:val="57845FBA"/>
    <w:rsid w:val="57BD389D"/>
    <w:rsid w:val="57FE6A29"/>
    <w:rsid w:val="581575DF"/>
    <w:rsid w:val="583B3098"/>
    <w:rsid w:val="585445AB"/>
    <w:rsid w:val="58E924C7"/>
    <w:rsid w:val="5AB02A6E"/>
    <w:rsid w:val="5ACB0B9B"/>
    <w:rsid w:val="5C125E73"/>
    <w:rsid w:val="5C256E40"/>
    <w:rsid w:val="5C7B0360"/>
    <w:rsid w:val="5CF51E5E"/>
    <w:rsid w:val="5CFE7146"/>
    <w:rsid w:val="5D047D5D"/>
    <w:rsid w:val="5DD97BEE"/>
    <w:rsid w:val="5E4757ED"/>
    <w:rsid w:val="5E7059A0"/>
    <w:rsid w:val="5E910C0D"/>
    <w:rsid w:val="5F052D79"/>
    <w:rsid w:val="5F8E26C9"/>
    <w:rsid w:val="5FC0207C"/>
    <w:rsid w:val="5FDF2BFC"/>
    <w:rsid w:val="5FE83BD3"/>
    <w:rsid w:val="60117566"/>
    <w:rsid w:val="60445728"/>
    <w:rsid w:val="60884DE8"/>
    <w:rsid w:val="60A46B41"/>
    <w:rsid w:val="60C97EF2"/>
    <w:rsid w:val="61DD0682"/>
    <w:rsid w:val="62062178"/>
    <w:rsid w:val="623E1EAC"/>
    <w:rsid w:val="62E6484A"/>
    <w:rsid w:val="63105A74"/>
    <w:rsid w:val="63C971B9"/>
    <w:rsid w:val="63CD5822"/>
    <w:rsid w:val="643655FC"/>
    <w:rsid w:val="644B387E"/>
    <w:rsid w:val="6467227B"/>
    <w:rsid w:val="64914B14"/>
    <w:rsid w:val="64D56B62"/>
    <w:rsid w:val="659569EF"/>
    <w:rsid w:val="65E53AEA"/>
    <w:rsid w:val="66562992"/>
    <w:rsid w:val="66605DBB"/>
    <w:rsid w:val="67007DD9"/>
    <w:rsid w:val="67636B84"/>
    <w:rsid w:val="688C3135"/>
    <w:rsid w:val="689323D2"/>
    <w:rsid w:val="6911637A"/>
    <w:rsid w:val="693B492A"/>
    <w:rsid w:val="69FA41BC"/>
    <w:rsid w:val="6A724F53"/>
    <w:rsid w:val="6A7B7094"/>
    <w:rsid w:val="6B505C75"/>
    <w:rsid w:val="6B5738EF"/>
    <w:rsid w:val="6BB45463"/>
    <w:rsid w:val="6BD929CB"/>
    <w:rsid w:val="6C4D20D7"/>
    <w:rsid w:val="6CFD0475"/>
    <w:rsid w:val="6D3624E6"/>
    <w:rsid w:val="6DD901D0"/>
    <w:rsid w:val="6E182802"/>
    <w:rsid w:val="6E412E41"/>
    <w:rsid w:val="6E9B1409"/>
    <w:rsid w:val="6E9E550E"/>
    <w:rsid w:val="6EB34EED"/>
    <w:rsid w:val="6ECB0CFE"/>
    <w:rsid w:val="6F8B3C09"/>
    <w:rsid w:val="6FB6050F"/>
    <w:rsid w:val="701034BC"/>
    <w:rsid w:val="70325E39"/>
    <w:rsid w:val="716E73F9"/>
    <w:rsid w:val="717F35D1"/>
    <w:rsid w:val="71965871"/>
    <w:rsid w:val="71FA133C"/>
    <w:rsid w:val="72E86DCC"/>
    <w:rsid w:val="732D7BB9"/>
    <w:rsid w:val="733B72EB"/>
    <w:rsid w:val="734768C5"/>
    <w:rsid w:val="73557BA4"/>
    <w:rsid w:val="73932996"/>
    <w:rsid w:val="73E01A43"/>
    <w:rsid w:val="73E14E71"/>
    <w:rsid w:val="74416CF3"/>
    <w:rsid w:val="74BD4CEA"/>
    <w:rsid w:val="74CA648F"/>
    <w:rsid w:val="758B5C1E"/>
    <w:rsid w:val="75A62F5C"/>
    <w:rsid w:val="75B55D39"/>
    <w:rsid w:val="75FF789D"/>
    <w:rsid w:val="766E19A9"/>
    <w:rsid w:val="76B0186C"/>
    <w:rsid w:val="772432F7"/>
    <w:rsid w:val="77324BD5"/>
    <w:rsid w:val="774D5AB1"/>
    <w:rsid w:val="77B85AB8"/>
    <w:rsid w:val="7822481C"/>
    <w:rsid w:val="782A0724"/>
    <w:rsid w:val="78907E49"/>
    <w:rsid w:val="790A6C30"/>
    <w:rsid w:val="7923271B"/>
    <w:rsid w:val="7971318B"/>
    <w:rsid w:val="7ACB0765"/>
    <w:rsid w:val="7AD11C4A"/>
    <w:rsid w:val="7B641C4B"/>
    <w:rsid w:val="7B6F5013"/>
    <w:rsid w:val="7C7D5BFD"/>
    <w:rsid w:val="7C975FCF"/>
    <w:rsid w:val="7CCE120B"/>
    <w:rsid w:val="7D352D50"/>
    <w:rsid w:val="7D5F06EF"/>
    <w:rsid w:val="7DD7400B"/>
    <w:rsid w:val="7E0964D5"/>
    <w:rsid w:val="7E6A21B4"/>
    <w:rsid w:val="7E9A5ED3"/>
    <w:rsid w:val="7EB55FDD"/>
    <w:rsid w:val="7F306934"/>
    <w:rsid w:val="7F642596"/>
    <w:rsid w:val="7F71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F05887"/>
  <w15:docId w15:val="{4302C2FC-A877-43F1-9969-7BD8C1B5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
    <w:name w:val="heading 3"/>
    <w:basedOn w:val="a"/>
    <w:next w:val="a"/>
    <w:qFormat/>
    <w:pPr>
      <w:keepNext/>
      <w:keepLines/>
      <w:spacing w:line="360" w:lineRule="auto"/>
      <w:ind w:firstLineChars="200" w:firstLine="580"/>
      <w:outlineLvl w:val="2"/>
    </w:pPr>
    <w:rPr>
      <w:rFonts w:ascii="Calibri" w:eastAsia="仿宋" w:hAnsi="Calibri" w:cs="Times New Roman"/>
      <w:b/>
      <w:sz w:val="29"/>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qFormat/>
    <w:pPr>
      <w:spacing w:before="240" w:after="60"/>
      <w:jc w:val="center"/>
      <w:outlineLvl w:val="0"/>
    </w:pPr>
    <w:rPr>
      <w:rFonts w:ascii="Cambria" w:eastAsia="宋体" w:hAnsi="Cambria"/>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u w:val="none"/>
    </w:rPr>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f2">
    <w:name w:val="Hyperlink"/>
    <w:basedOn w:val="a0"/>
    <w:uiPriority w:val="99"/>
    <w:semiHidden/>
    <w:unhideWhenUsed/>
    <w:qFormat/>
    <w:rPr>
      <w:color w:val="0000FF"/>
      <w:u w:val="none"/>
    </w:rPr>
  </w:style>
  <w:style w:type="character" w:styleId="HTML1">
    <w:name w:val="HTML Code"/>
    <w:basedOn w:val="a0"/>
    <w:uiPriority w:val="99"/>
    <w:semiHidden/>
    <w:unhideWhenUsed/>
    <w:qFormat/>
    <w:rPr>
      <w:rFonts w:ascii="Courier New" w:hAnsi="Courier New"/>
      <w:sz w:val="20"/>
    </w:rPr>
  </w:style>
  <w:style w:type="character" w:styleId="af3">
    <w:name w:val="annotation reference"/>
    <w:basedOn w:val="a0"/>
    <w:uiPriority w:val="99"/>
    <w:semiHidden/>
    <w:unhideWhenUsed/>
    <w:qFormat/>
    <w:rPr>
      <w:sz w:val="21"/>
      <w:szCs w:val="21"/>
    </w:rPr>
  </w:style>
  <w:style w:type="character" w:styleId="HTML2">
    <w:name w:val="HTML Cite"/>
    <w:basedOn w:val="a0"/>
    <w:uiPriority w:val="99"/>
    <w:semiHidden/>
    <w:unhideWhenUsed/>
    <w:qFormat/>
  </w:style>
  <w:style w:type="paragraph" w:customStyle="1" w:styleId="Af4">
    <w:name w:val="正文 A"/>
    <w:qFormat/>
    <w:pPr>
      <w:widowControl w:val="0"/>
      <w:jc w:val="both"/>
    </w:pPr>
    <w:rPr>
      <w:rFonts w:eastAsia="Calibri" w:cs="Calibri"/>
      <w:color w:val="000000"/>
      <w:kern w:val="2"/>
      <w:sz w:val="21"/>
      <w:szCs w:val="21"/>
      <w:u w:color="00000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d">
    <w:name w:val="标题 字符"/>
    <w:basedOn w:val="a0"/>
    <w:link w:val="ac"/>
    <w:qFormat/>
    <w:rPr>
      <w:rFonts w:ascii="Cambria" w:eastAsia="宋体" w:hAnsi="Cambria"/>
      <w:b/>
      <w:bCs/>
      <w:sz w:val="32"/>
      <w:szCs w:val="32"/>
    </w:rPr>
  </w:style>
  <w:style w:type="character" w:customStyle="1" w:styleId="Char1">
    <w:name w:val="标题 Char1"/>
    <w:basedOn w:val="a0"/>
    <w:uiPriority w:val="10"/>
    <w:qFormat/>
    <w:rPr>
      <w:rFonts w:asciiTheme="majorHAnsi" w:eastAsia="宋体" w:hAnsiTheme="majorHAnsi" w:cstheme="majorBidi"/>
      <w:b/>
      <w:bCs/>
      <w:sz w:val="32"/>
      <w:szCs w:val="32"/>
    </w:rPr>
  </w:style>
  <w:style w:type="paragraph" w:styleId="af5">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hover20">
    <w:name w:val="hover20"/>
    <w:basedOn w:val="a0"/>
    <w:qFormat/>
    <w:rPr>
      <w:color w:val="557EE7"/>
    </w:rPr>
  </w:style>
  <w:style w:type="character" w:customStyle="1" w:styleId="laypagecurr">
    <w:name w:val="laypage_curr"/>
    <w:basedOn w:val="a0"/>
    <w:qFormat/>
    <w:rPr>
      <w:color w:val="FFFDF4"/>
      <w:shd w:val="clear" w:color="auto" w:fill="0B67A6"/>
    </w:rPr>
  </w:style>
  <w:style w:type="character" w:customStyle="1" w:styleId="hover18">
    <w:name w:val="hover18"/>
    <w:basedOn w:val="a0"/>
    <w:qFormat/>
    <w:rPr>
      <w:color w:val="025291"/>
    </w:rPr>
  </w:style>
  <w:style w:type="character" w:customStyle="1" w:styleId="gwdsnopic">
    <w:name w:val="gwds_nopic"/>
    <w:basedOn w:val="a0"/>
    <w:qFormat/>
  </w:style>
  <w:style w:type="character" w:customStyle="1" w:styleId="gwdsnopic1">
    <w:name w:val="gwds_nopic1"/>
    <w:basedOn w:val="a0"/>
    <w:qFormat/>
  </w:style>
  <w:style w:type="character" w:customStyle="1" w:styleId="gwdsnopic2">
    <w:name w:val="gwds_nopic2"/>
    <w:basedOn w:val="a0"/>
    <w:qFormat/>
  </w:style>
  <w:style w:type="character" w:customStyle="1" w:styleId="noline">
    <w:name w:val="noline"/>
    <w:basedOn w:val="a0"/>
    <w:qFormat/>
  </w:style>
  <w:style w:type="character" w:customStyle="1" w:styleId="place">
    <w:name w:val="place"/>
    <w:basedOn w:val="a0"/>
    <w:qFormat/>
    <w:rPr>
      <w:rFonts w:ascii="微软雅黑" w:eastAsia="微软雅黑" w:hAnsi="微软雅黑" w:cs="微软雅黑"/>
      <w:color w:val="888888"/>
      <w:sz w:val="25"/>
      <w:szCs w:val="25"/>
    </w:rPr>
  </w:style>
  <w:style w:type="character" w:customStyle="1" w:styleId="place1">
    <w:name w:val="place1"/>
    <w:basedOn w:val="a0"/>
    <w:qFormat/>
  </w:style>
  <w:style w:type="character" w:customStyle="1" w:styleId="place2">
    <w:name w:val="place2"/>
    <w:basedOn w:val="a0"/>
    <w:qFormat/>
  </w:style>
  <w:style w:type="character" w:customStyle="1" w:styleId="place3">
    <w:name w:val="place3"/>
    <w:basedOn w:val="a0"/>
    <w:qFormat/>
  </w:style>
  <w:style w:type="character" w:customStyle="1" w:styleId="font">
    <w:name w:val="font"/>
    <w:basedOn w:val="a0"/>
    <w:qFormat/>
  </w:style>
  <w:style w:type="character" w:customStyle="1" w:styleId="font1">
    <w:name w:val="font1"/>
    <w:basedOn w:val="a0"/>
    <w:qFormat/>
  </w:style>
  <w:style w:type="character" w:customStyle="1" w:styleId="hover19">
    <w:name w:val="hover19"/>
    <w:basedOn w:val="a0"/>
    <w:qFormat/>
    <w:rPr>
      <w:color w:val="025291"/>
    </w:rPr>
  </w:style>
  <w:style w:type="paragraph" w:styleId="af6">
    <w:name w:val="Plain Text"/>
    <w:basedOn w:val="a"/>
    <w:link w:val="af7"/>
    <w:rsid w:val="00D20680"/>
    <w:rPr>
      <w:rFonts w:ascii="宋体" w:eastAsia="宋体" w:hAnsi="Courier New" w:cs="Times New Roman"/>
      <w:szCs w:val="20"/>
    </w:rPr>
  </w:style>
  <w:style w:type="character" w:customStyle="1" w:styleId="af7">
    <w:name w:val="纯文本 字符"/>
    <w:basedOn w:val="a0"/>
    <w:link w:val="af6"/>
    <w:rsid w:val="00D20680"/>
    <w:rPr>
      <w:rFonts w:ascii="宋体" w:hAnsi="Courier New"/>
      <w:kern w:val="2"/>
      <w:sz w:val="21"/>
    </w:rPr>
  </w:style>
  <w:style w:type="paragraph" w:styleId="30">
    <w:name w:val="Body Text Indent 3"/>
    <w:basedOn w:val="a"/>
    <w:link w:val="31"/>
    <w:rsid w:val="00D20680"/>
    <w:pPr>
      <w:spacing w:after="120"/>
      <w:ind w:leftChars="200" w:left="420"/>
    </w:pPr>
    <w:rPr>
      <w:rFonts w:ascii="Times New Roman" w:eastAsia="宋体" w:hAnsi="Times New Roman" w:cs="Times New Roman"/>
      <w:sz w:val="16"/>
      <w:szCs w:val="16"/>
    </w:rPr>
  </w:style>
  <w:style w:type="character" w:customStyle="1" w:styleId="31">
    <w:name w:val="正文文本缩进 3 字符"/>
    <w:basedOn w:val="a0"/>
    <w:link w:val="30"/>
    <w:rsid w:val="00D20680"/>
    <w:rPr>
      <w:rFonts w:ascii="Times New Roman" w:hAnsi="Times New Roman"/>
      <w:kern w:val="2"/>
      <w:sz w:val="16"/>
      <w:szCs w:val="16"/>
    </w:rPr>
  </w:style>
  <w:style w:type="paragraph" w:customStyle="1" w:styleId="af8">
    <w:name w:val="一、"/>
    <w:basedOn w:val="a"/>
    <w:autoRedefine/>
    <w:rsid w:val="00D20680"/>
    <w:pPr>
      <w:jc w:val="center"/>
    </w:pPr>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325</Words>
  <Characters>1858</Characters>
  <Application>Microsoft Office Word</Application>
  <DocSecurity>0</DocSecurity>
  <Lines>15</Lines>
  <Paragraphs>4</Paragraphs>
  <ScaleCrop>false</ScaleCrop>
  <Company>china</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wzg</cp:lastModifiedBy>
  <cp:revision>38</cp:revision>
  <dcterms:created xsi:type="dcterms:W3CDTF">2019-11-07T22:41:00Z</dcterms:created>
  <dcterms:modified xsi:type="dcterms:W3CDTF">2019-12-19T07:31:00Z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