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spacing w:line="580" w:lineRule="exact"/>
        <w:ind w:firstLine="0" w:firstLineChars="0"/>
        <w:contextualSpacing/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附件1</w:t>
      </w:r>
    </w:p>
    <w:p>
      <w:pPr>
        <w:pStyle w:val="4"/>
        <w:spacing w:line="58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</w:pPr>
    </w:p>
    <w:p>
      <w:pPr>
        <w:pStyle w:val="4"/>
        <w:spacing w:line="580" w:lineRule="exact"/>
        <w:ind w:firstLine="0" w:firstLineChars="0"/>
        <w:contextualSpacing/>
        <w:jc w:val="center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学生心理健康服务站推进工作组人员及分工</w:t>
      </w:r>
    </w:p>
    <w:bookmarkEnd w:id="0"/>
    <w:p>
      <w:pPr>
        <w:pStyle w:val="4"/>
        <w:spacing w:line="580" w:lineRule="exact"/>
        <w:ind w:firstLine="0" w:firstLineChars="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“守护成长”心理健康服务站成立推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进工作组，人员组成为“1+1+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1+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1+N”的结构，即：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市级教育部门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联络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人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1人，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县（市、区）教育部门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联络人1人，山东师范大学心理专业教师1人，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市级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校友联络人1人，心理学在读博士、硕士、本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科生多人。人员及分工如下：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kern w:val="36"/>
          <w:sz w:val="32"/>
          <w:szCs w:val="32"/>
          <w:lang w:val="en-US" w:eastAsia="zh-CN"/>
        </w:rPr>
        <w:t>教育部门</w:t>
      </w: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联络人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一般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市、县（市、区）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级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学生心理健康发展中心负责人或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相关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部门工作人员。工作职责如下：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1.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负责统筹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本级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心理健康服务站建设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2.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遴选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确定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心理服务站点学校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3.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与山东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师范大学加强联系，推进服务站建设和推广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二、心理专业教师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由山东师范大学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会同市县教育行政部门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市级心理健康教育专家和县级心理健康专业指导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教师。工作职责如下：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1.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心理健康教育专家负责与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市级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联络人对接，指导推进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全市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心理健康服务站建设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2.心理健康专业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指导教师负责与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县（市、区）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联络人对接，指导推进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县域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心理健康服务站建设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3.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了解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当地学生心理发展需求，指导设计心理健康服务站建设方案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4.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督导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所负责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县（市、区）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学生心理健康服务站的工作。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三、校友联络人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由所在市的山东师范大学心理学院毕业生担任，具体由当地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教育行政部门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山东师范大学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协商指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定。工作职责如下：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1.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作为当地教育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行政部门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与山东师范大学沟通的桥梁，协助推进当地心理健康服务站的建设和推广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2.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调研反馈当地学生心理发展需求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3.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及时向教育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行政部门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和山东师范大学反馈心理健康服务站工作开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展情况，助力服务站服务效果提升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四、在校生联络人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由山东师范大学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会同其他高校，遴选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综合素质优秀的博士、硕士、本科生组成志愿者团队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，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设1名联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络人，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在专业教师指导下开展工作。工作职责如下：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1.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协助地方落实心理健康服务站建设各项任务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等线" w:eastAsia="仿宋_GB2312" w:cs="Times New Roman"/>
          <w:color w:val="auto"/>
          <w:kern w:val="2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2.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设计当地心理辅导站建设方案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。</w:t>
      </w:r>
    </w:p>
    <w:p>
      <w:pPr>
        <w:pStyle w:val="4"/>
        <w:spacing w:line="580" w:lineRule="exact"/>
        <w:ind w:firstLine="640"/>
        <w:contextualSpacing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22"/>
        </w:rPr>
        <w:t>3.</w:t>
      </w:r>
      <w:r>
        <w:rPr>
          <w:rFonts w:ascii="仿宋_GB2312" w:hAnsi="等线" w:eastAsia="仿宋_GB2312" w:cs="Times New Roman"/>
          <w:color w:val="auto"/>
          <w:kern w:val="2"/>
          <w:sz w:val="32"/>
          <w:szCs w:val="22"/>
        </w:rPr>
        <w:t>开展</w:t>
      </w:r>
      <w:r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  <w:t>心理健康教育授课、团体辅导等工作。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40E0"/>
    <w:rsid w:val="0AEE5859"/>
    <w:rsid w:val="131A0C81"/>
    <w:rsid w:val="347540E0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2025-02-06T01:24:00Z</dcterms:created>
  <dc:creator>z</dc:creator>
  <cp:lastModifiedBy>z</cp:lastModifiedBy>
  <dcterms:modified xsi:type="dcterms:W3CDTF">2025-02-06T01:25:19Z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