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新宋体" w:eastAsia="方正小标宋简体" w:cs="宋体"/>
          <w:kern w:val="0"/>
          <w:sz w:val="48"/>
          <w:szCs w:val="48"/>
        </w:rPr>
      </w:pPr>
      <w:r>
        <w:rPr>
          <w:rFonts w:hint="eastAsia" w:ascii="方正小标宋简体" w:hAnsi="新宋体" w:eastAsia="方正小标宋简体" w:cs="宋体"/>
          <w:kern w:val="0"/>
          <w:sz w:val="48"/>
          <w:szCs w:val="48"/>
        </w:rPr>
        <w:t>山东省中等职业教育特色化专业</w:t>
      </w:r>
    </w:p>
    <w:p>
      <w:pPr>
        <w:jc w:val="center"/>
        <w:rPr>
          <w:rFonts w:hint="eastAsia" w:ascii="方正小标宋简体" w:hAnsi="新宋体" w:eastAsia="方正小标宋简体" w:cs="宋体"/>
          <w:kern w:val="0"/>
          <w:sz w:val="48"/>
          <w:szCs w:val="48"/>
        </w:rPr>
      </w:pPr>
      <w:r>
        <w:rPr>
          <w:rFonts w:hint="eastAsia" w:ascii="方正小标宋简体" w:hAnsi="新宋体" w:eastAsia="方正小标宋简体" w:cs="宋体"/>
          <w:kern w:val="0"/>
          <w:sz w:val="48"/>
          <w:szCs w:val="48"/>
        </w:rPr>
        <w:t>申   报   书</w:t>
      </w:r>
    </w:p>
    <w:p>
      <w:pPr>
        <w:ind w:firstLine="3120" w:firstLineChars="650"/>
        <w:rPr>
          <w:rFonts w:hint="eastAsia" w:ascii="新宋体" w:hAnsi="新宋体" w:eastAsia="新宋体" w:cs="宋体"/>
          <w:kern w:val="0"/>
          <w:sz w:val="48"/>
          <w:szCs w:val="48"/>
        </w:rPr>
      </w:pPr>
    </w:p>
    <w:p>
      <w:pPr>
        <w:ind w:firstLine="3120" w:firstLineChars="650"/>
        <w:rPr>
          <w:rFonts w:hint="eastAsia" w:ascii="新宋体" w:hAnsi="新宋体" w:eastAsia="新宋体" w:cs="宋体"/>
          <w:kern w:val="0"/>
          <w:sz w:val="48"/>
          <w:szCs w:val="48"/>
        </w:rPr>
      </w:pPr>
    </w:p>
    <w:p>
      <w:pPr>
        <w:tabs>
          <w:tab w:val="right" w:pos="6578"/>
        </w:tabs>
        <w:spacing w:line="360" w:lineRule="auto"/>
        <w:ind w:firstLine="960" w:firstLineChars="300"/>
        <w:rPr>
          <w:rFonts w:hint="eastAsia" w:ascii="仿宋_GB2312" w:hAnsi="宋体" w:eastAsia="仿宋_GB2312"/>
          <w:sz w:val="32"/>
          <w:szCs w:val="22"/>
          <w:u w:val="single"/>
        </w:rPr>
      </w:pPr>
      <w:r>
        <w:rPr>
          <w:rFonts w:hint="eastAsia" w:ascii="仿宋_GB2312" w:hAnsi="宋体" w:eastAsia="仿宋_GB2312"/>
          <w:sz w:val="32"/>
        </w:rPr>
        <w:t>学校名称（盖章）</w:t>
      </w:r>
      <w:r>
        <w:rPr>
          <w:rFonts w:hint="eastAsia" w:ascii="仿宋_GB2312" w:hAnsi="宋体" w:eastAsia="仿宋_GB2312"/>
          <w:sz w:val="32"/>
          <w:u w:val="single"/>
        </w:rPr>
        <w:t xml:space="preserve">         </w:t>
      </w:r>
      <w:r>
        <w:rPr>
          <w:rFonts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</w:t>
      </w:r>
    </w:p>
    <w:p>
      <w:pPr>
        <w:tabs>
          <w:tab w:val="right" w:pos="6578"/>
        </w:tabs>
        <w:spacing w:line="360" w:lineRule="auto"/>
        <w:ind w:firstLine="950" w:firstLineChars="250"/>
        <w:rPr>
          <w:rFonts w:hint="eastAsia" w:ascii="仿宋_GB2312" w:hAnsi="宋体" w:eastAsia="仿宋_GB2312"/>
          <w:spacing w:val="30"/>
          <w:sz w:val="32"/>
          <w:u w:val="single"/>
        </w:rPr>
      </w:pPr>
      <w:r>
        <w:rPr>
          <w:rFonts w:hint="eastAsia" w:ascii="仿宋_GB2312" w:hAnsi="宋体" w:eastAsia="仿宋_GB2312"/>
          <w:spacing w:val="30"/>
          <w:sz w:val="32"/>
        </w:rPr>
        <w:t>申报专业名称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</w:t>
      </w:r>
    </w:p>
    <w:p>
      <w:pPr>
        <w:tabs>
          <w:tab w:val="right" w:pos="6578"/>
        </w:tabs>
        <w:spacing w:line="360" w:lineRule="auto"/>
        <w:ind w:firstLine="950" w:firstLineChars="250"/>
        <w:rPr>
          <w:rFonts w:hint="eastAsia" w:ascii="仿宋_GB2312" w:hAnsi="宋体" w:eastAsia="仿宋_GB2312"/>
          <w:spacing w:val="30"/>
          <w:sz w:val="32"/>
        </w:rPr>
      </w:pPr>
      <w:r>
        <w:rPr>
          <w:rFonts w:hint="eastAsia" w:ascii="仿宋_GB2312" w:hAnsi="宋体" w:eastAsia="仿宋_GB2312"/>
          <w:spacing w:val="30"/>
          <w:sz w:val="32"/>
        </w:rPr>
        <w:t>专业举办时间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</w:t>
      </w:r>
    </w:p>
    <w:p>
      <w:pPr>
        <w:tabs>
          <w:tab w:val="right" w:pos="6578"/>
        </w:tabs>
        <w:spacing w:line="360" w:lineRule="auto"/>
        <w:ind w:firstLine="800" w:firstLineChars="250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 xml:space="preserve"> 申报专业负责人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</w:t>
      </w:r>
    </w:p>
    <w:p>
      <w:pPr>
        <w:tabs>
          <w:tab w:val="right" w:pos="6578"/>
        </w:tabs>
        <w:spacing w:line="360" w:lineRule="auto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kern w:val="0"/>
          <w:sz w:val="32"/>
        </w:rPr>
        <w:t xml:space="preserve">      </w:t>
      </w:r>
      <w:r>
        <w:rPr>
          <w:rFonts w:hint="eastAsia" w:ascii="仿宋_GB2312" w:hAnsi="宋体" w:eastAsia="仿宋_GB2312"/>
          <w:spacing w:val="160"/>
          <w:kern w:val="0"/>
          <w:sz w:val="32"/>
          <w:fitText w:val="2240" w:id="1481735206"/>
        </w:rPr>
        <w:t>联系电</w:t>
      </w:r>
      <w:r>
        <w:rPr>
          <w:rFonts w:hint="eastAsia" w:ascii="仿宋_GB2312" w:hAnsi="宋体" w:eastAsia="仿宋_GB2312"/>
          <w:spacing w:val="0"/>
          <w:kern w:val="0"/>
          <w:sz w:val="32"/>
          <w:fitText w:val="2240" w:id="1481735206"/>
        </w:rPr>
        <w:t>话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</w:t>
      </w:r>
      <w:r>
        <w:rPr>
          <w:rFonts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</w:rPr>
        <w:t xml:space="preserve">        </w:t>
      </w:r>
    </w:p>
    <w:p>
      <w:pPr>
        <w:rPr>
          <w:rFonts w:hint="eastAsia" w:ascii="仿宋_GB2312" w:hAnsi="新宋体" w:eastAsia="仿宋_GB2312" w:cs="宋体"/>
          <w:kern w:val="0"/>
          <w:sz w:val="48"/>
          <w:szCs w:val="48"/>
        </w:rPr>
      </w:pPr>
      <w:r>
        <w:rPr>
          <w:rFonts w:hint="eastAsia" w:ascii="仿宋_GB2312" w:hAnsi="新宋体" w:eastAsia="仿宋_GB2312" w:cs="宋体"/>
          <w:kern w:val="0"/>
          <w:sz w:val="48"/>
          <w:szCs w:val="48"/>
        </w:rPr>
        <w:t xml:space="preserve">    </w:t>
      </w:r>
    </w:p>
    <w:p>
      <w:pPr>
        <w:ind w:firstLine="3120" w:firstLineChars="650"/>
        <w:rPr>
          <w:rFonts w:ascii="新宋体" w:hAnsi="新宋体" w:eastAsia="新宋体" w:cs="宋体"/>
          <w:kern w:val="0"/>
          <w:sz w:val="48"/>
          <w:szCs w:val="48"/>
        </w:rPr>
      </w:pPr>
    </w:p>
    <w:p>
      <w:pPr>
        <w:pStyle w:val="3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238760</wp:posOffset>
                </wp:positionV>
                <wp:extent cx="535305" cy="476885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制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65pt;margin-top:18.8pt;height:37.55pt;width:42.15pt;z-index:251660288;mso-width-relative:page;mso-height-relative:page;" filled="f" stroked="f" coordsize="21600,21600" o:gfxdata="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Rq51J2wAAAAoBAAAPAAAAAAAAAAEAIAAAACIAAABkcnMvZG93bnJldi54&#10;bWxQSwECFAAUAAAACACHTuJAwzMMQPcBAADJAwAADgAAAAAAAAABACAAAAAqAQAAZHJzL2Uyb0Rv&#10;Yy54bWxQSwUGAAAAAAYABgBZAQAAk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制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32"/>
        </w:rPr>
        <w:t>山东省教育厅</w:t>
      </w:r>
    </w:p>
    <w:p>
      <w:pPr>
        <w:pStyle w:val="3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山东省财政厅</w:t>
      </w:r>
    </w:p>
    <w:p>
      <w:pPr>
        <w:spacing w:before="156" w:beforeLines="50"/>
        <w:jc w:val="center"/>
        <w:rPr>
          <w:rFonts w:hint="eastAsia" w:ascii="仿宋_GB2312" w:hAnsi="新宋体" w:eastAsia="仿宋_GB2312" w:cs="宋体"/>
          <w:kern w:val="0"/>
          <w:sz w:val="32"/>
          <w:szCs w:val="32"/>
        </w:rPr>
      </w:pPr>
      <w:r>
        <w:rPr>
          <w:rFonts w:hint="eastAsia" w:ascii="仿宋_GB2312" w:hAnsi="新宋体" w:eastAsia="仿宋_GB2312" w:cs="宋体"/>
          <w:kern w:val="0"/>
          <w:sz w:val="32"/>
          <w:szCs w:val="32"/>
        </w:rPr>
        <w:t>202</w:t>
      </w:r>
      <w:r>
        <w:rPr>
          <w:rFonts w:ascii="仿宋_GB2312" w:hAnsi="新宋体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年</w:t>
      </w:r>
      <w:r>
        <w:rPr>
          <w:rFonts w:ascii="仿宋_GB2312" w:hAnsi="新宋体" w:eastAsia="仿宋_GB2312" w:cs="宋体"/>
          <w:kern w:val="0"/>
          <w:sz w:val="32"/>
          <w:szCs w:val="32"/>
        </w:rPr>
        <w:t>9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月</w:t>
      </w:r>
    </w:p>
    <w:p>
      <w:pPr>
        <w:spacing w:before="156" w:beforeLines="50"/>
        <w:jc w:val="center"/>
        <w:rPr>
          <w:rFonts w:hint="eastAsia" w:ascii="仿宋_GB2312" w:hAnsi="新宋体" w:eastAsia="仿宋_GB2312" w:cs="宋体"/>
          <w:kern w:val="0"/>
          <w:sz w:val="32"/>
          <w:szCs w:val="32"/>
        </w:rPr>
      </w:pPr>
    </w:p>
    <w:p>
      <w:pPr>
        <w:spacing w:before="156" w:beforeLines="50"/>
        <w:jc w:val="center"/>
        <w:rPr>
          <w:rFonts w:hint="eastAsia" w:ascii="仿宋_GB2312" w:hAnsi="新宋体" w:eastAsia="仿宋_GB2312" w:cs="宋体"/>
          <w:kern w:val="0"/>
          <w:sz w:val="32"/>
          <w:szCs w:val="32"/>
        </w:rPr>
      </w:pPr>
    </w:p>
    <w:p>
      <w:pPr>
        <w:tabs>
          <w:tab w:val="left" w:pos="4621"/>
        </w:tabs>
        <w:jc w:val="center"/>
        <w:rPr>
          <w:rFonts w:hint="eastAsia" w:ascii="方正小标宋简体" w:hAnsi="Calibri" w:eastAsia="方正小标宋简体"/>
          <w:sz w:val="44"/>
          <w:szCs w:val="22"/>
        </w:rPr>
      </w:pPr>
      <w:r>
        <w:rPr>
          <w:rFonts w:hint="eastAsia" w:ascii="方正小标宋简体" w:eastAsia="方正小标宋简体"/>
          <w:sz w:val="44"/>
        </w:rPr>
        <w:t>填 报 要 求</w:t>
      </w:r>
    </w:p>
    <w:p>
      <w:pPr>
        <w:rPr>
          <w:rFonts w:hint="eastAsia" w:ascii="Calibri" w:eastAsia="黑体"/>
          <w:sz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一、请按本表格式填写并在学校首页开辟专栏公示。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二、申报表中，除注明外，各项指标截止时间为填报之日；“近五年”指201</w:t>
      </w:r>
      <w:r>
        <w:rPr>
          <w:rFonts w:ascii="仿宋_GB2312" w:hAnsi="仿宋" w:eastAsia="仿宋_GB2312"/>
          <w:sz w:val="32"/>
        </w:rPr>
        <w:t>8</w:t>
      </w:r>
      <w:r>
        <w:rPr>
          <w:rFonts w:hint="eastAsia" w:ascii="仿宋_GB2312" w:hAnsi="仿宋" w:eastAsia="仿宋_GB2312"/>
          <w:sz w:val="32"/>
        </w:rPr>
        <w:t>年</w:t>
      </w:r>
      <w:r>
        <w:rPr>
          <w:rFonts w:ascii="仿宋_GB2312" w:hAnsi="仿宋" w:eastAsia="仿宋_GB2312"/>
          <w:sz w:val="32"/>
        </w:rPr>
        <w:t>1</w:t>
      </w:r>
      <w:r>
        <w:rPr>
          <w:rFonts w:hint="eastAsia" w:ascii="仿宋_GB2312" w:hAnsi="仿宋" w:eastAsia="仿宋_GB2312"/>
          <w:sz w:val="32"/>
        </w:rPr>
        <w:t>月1日至填报之日。</w:t>
      </w:r>
    </w:p>
    <w:p>
      <w:pPr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三、文字描述要抓住重点、言简意赅，可另附页。</w:t>
      </w:r>
    </w:p>
    <w:p>
      <w:pPr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四、双面打印，纸质封面（不加塑料封皮）。</w:t>
      </w:r>
    </w:p>
    <w:p>
      <w:pPr>
        <w:ind w:firstLine="640" w:firstLineChars="200"/>
        <w:rPr>
          <w:rFonts w:hint="eastAsia" w:ascii="Calibri" w:hAnsi="Calibri" w:eastAsia="黑体"/>
          <w:sz w:val="32"/>
          <w:szCs w:val="32"/>
        </w:rPr>
      </w:pPr>
      <w:r>
        <w:rPr>
          <w:rFonts w:hint="eastAsia" w:ascii="仿宋_GB2312" w:hAnsi="仿宋" w:eastAsia="仿宋_GB2312"/>
          <w:sz w:val="32"/>
        </w:rPr>
        <w:t>五、纸质稿与电子版内容要完全一致。</w:t>
      </w:r>
      <w:r>
        <w:rPr>
          <w:rFonts w:hint="eastAsia" w:ascii="仿宋" w:hAnsi="仿宋" w:eastAsia="仿宋"/>
          <w:sz w:val="32"/>
        </w:rPr>
        <w:br w:type="page"/>
      </w:r>
      <w:r>
        <w:rPr>
          <w:rFonts w:eastAsia="黑体"/>
          <w:sz w:val="32"/>
          <w:szCs w:val="32"/>
        </w:rPr>
        <w:t xml:space="preserve">1. </w:t>
      </w:r>
      <w:r>
        <w:rPr>
          <w:rFonts w:hint="eastAsia" w:eastAsia="黑体"/>
          <w:sz w:val="32"/>
          <w:szCs w:val="32"/>
        </w:rPr>
        <w:t>学校基本情况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440"/>
        <w:gridCol w:w="540"/>
        <w:gridCol w:w="1080"/>
        <w:gridCol w:w="1440"/>
        <w:gridCol w:w="1263"/>
        <w:gridCol w:w="177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学校全称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建校时间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详细地址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邮政编码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法人代表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电   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手  机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联系人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电   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手  机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联系人邮箱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联系人QQ号</w:t>
            </w: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学校网址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学校性质</w:t>
            </w: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ind w:firstLine="90" w:firstLineChars="5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在校生数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占地面积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</w:t>
            </w:r>
            <w:r>
              <w:rPr>
                <w:rFonts w:hint="eastAsia" w:ascii="Segoe UI Symbol" w:hAnsi="Segoe UI Symbol" w:eastAsia="Segoe UI Symbol" w:cs="Segoe UI Symbol"/>
                <w:sz w:val="18"/>
                <w:szCs w:val="18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建筑面积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</w:t>
            </w:r>
            <w:r>
              <w:rPr>
                <w:rFonts w:hint="eastAsia" w:ascii="Segoe UI Symbol" w:hAnsi="Segoe UI Symbol" w:eastAsia="Segoe UI Symbol" w:cs="Segoe UI Symbol"/>
                <w:sz w:val="18"/>
                <w:szCs w:val="18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  <w:lang w:val="en-GB"/>
              </w:rPr>
              <w:t>实训室数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实训场地面积（</w:t>
            </w:r>
            <w:r>
              <w:rPr>
                <w:rFonts w:hint="eastAsia" w:ascii="Segoe UI Symbol" w:hAnsi="Segoe UI Symbol" w:eastAsia="Segoe UI Symbol" w:cs="Segoe UI Symbol"/>
                <w:sz w:val="18"/>
                <w:szCs w:val="18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实训设备总值（万元）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专任教师数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（其中，研究生以上学历人数）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/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高级职称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教师数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双师型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教师数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兼职教师数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当年毕业生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就业率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当年承担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社会培训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人次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申报专业和其他重点专业名称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当年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招生数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当年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在校生数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当年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毕业生数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1．申报专业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2．其他重点专业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3．其他重点专业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4．……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5．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注：学校性质为公办、民办。</w:t>
      </w:r>
    </w:p>
    <w:p>
      <w:pPr>
        <w:jc w:val="center"/>
        <w:rPr>
          <w:rFonts w:hint="eastAsia" w:ascii="汉仪书宋一简" w:hAnsi="Calibri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br w:type="page"/>
      </w:r>
      <w:r>
        <w:rPr>
          <w:rFonts w:hint="eastAsia" w:ascii="黑体" w:eastAsia="黑体"/>
          <w:sz w:val="32"/>
          <w:szCs w:val="32"/>
        </w:rPr>
        <w:t>2.申报专业基本情况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78"/>
        <w:gridCol w:w="440"/>
        <w:gridCol w:w="237"/>
        <w:gridCol w:w="239"/>
        <w:gridCol w:w="391"/>
        <w:gridCol w:w="212"/>
        <w:gridCol w:w="18"/>
        <w:gridCol w:w="246"/>
        <w:gridCol w:w="51"/>
        <w:gridCol w:w="489"/>
        <w:gridCol w:w="72"/>
        <w:gridCol w:w="355"/>
        <w:gridCol w:w="18"/>
        <w:gridCol w:w="342"/>
        <w:gridCol w:w="323"/>
        <w:gridCol w:w="208"/>
        <w:gridCol w:w="27"/>
        <w:gridCol w:w="89"/>
        <w:gridCol w:w="123"/>
        <w:gridCol w:w="578"/>
        <w:gridCol w:w="288"/>
        <w:gridCol w:w="420"/>
        <w:gridCol w:w="400"/>
        <w:gridCol w:w="62"/>
        <w:gridCol w:w="335"/>
        <w:gridCol w:w="704"/>
        <w:gridCol w:w="19"/>
        <w:gridCol w:w="195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53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360" w:hanging="360" w:hangingChars="20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专业主要面向的产业情况</w:t>
            </w:r>
          </w:p>
        </w:tc>
        <w:tc>
          <w:tcPr>
            <w:tcW w:w="4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360" w:hanging="360" w:hangingChars="20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省级品牌专业、国家示范性专业立项情况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53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360" w:hanging="360" w:hangingChars="200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4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360" w:hanging="360" w:hangingChars="200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批次（立项年度）：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06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360" w:hanging="360" w:hangingChars="200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专业在校学生情况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专业名称</w:t>
            </w:r>
          </w:p>
        </w:tc>
        <w:tc>
          <w:tcPr>
            <w:tcW w:w="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学制</w:t>
            </w: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人数</w:t>
            </w:r>
          </w:p>
        </w:tc>
        <w:tc>
          <w:tcPr>
            <w:tcW w:w="1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一年级</w:t>
            </w: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二年级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360" w:hanging="360" w:hangingChars="20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360" w:hanging="360" w:hangingChars="20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360" w:hanging="360" w:hangingChars="20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360" w:hanging="360" w:hangingChars="20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06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360" w:hanging="360" w:hangingChars="20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专业学生获证情况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专业在校生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总数</w:t>
            </w:r>
          </w:p>
        </w:tc>
        <w:tc>
          <w:tcPr>
            <w:tcW w:w="401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职业技能等级证书或资格证书</w:t>
            </w:r>
          </w:p>
        </w:tc>
        <w:tc>
          <w:tcPr>
            <w:tcW w:w="1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获得人数</w:t>
            </w: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获得率（%）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3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1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职业技能等级证书</w:t>
            </w:r>
          </w:p>
        </w:tc>
        <w:tc>
          <w:tcPr>
            <w:tcW w:w="1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3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1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职业资格证书</w:t>
            </w:r>
          </w:p>
        </w:tc>
        <w:tc>
          <w:tcPr>
            <w:tcW w:w="1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6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专业毕业生就业情况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专业连续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办学年数</w:t>
            </w:r>
          </w:p>
        </w:tc>
        <w:tc>
          <w:tcPr>
            <w:tcW w:w="1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近三年累计毕业生总数</w:t>
            </w:r>
          </w:p>
        </w:tc>
        <w:tc>
          <w:tcPr>
            <w:tcW w:w="1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毕业生就业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人数及比例</w:t>
            </w:r>
          </w:p>
        </w:tc>
        <w:tc>
          <w:tcPr>
            <w:tcW w:w="2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毕业生对口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就业人数及比例</w:t>
            </w: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平均薪酬（元）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6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专业近三年社会培训情况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2020年培训人次</w:t>
            </w:r>
          </w:p>
        </w:tc>
        <w:tc>
          <w:tcPr>
            <w:tcW w:w="2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2021年培训人次</w:t>
            </w:r>
          </w:p>
        </w:tc>
        <w:tc>
          <w:tcPr>
            <w:tcW w:w="2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2022年培训人次</w:t>
            </w:r>
          </w:p>
        </w:tc>
        <w:tc>
          <w:tcPr>
            <w:tcW w:w="2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firstLine="180" w:firstLineChars="10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三年平均培训人次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6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专任专业教师情况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总数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本科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以上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教师数</w:t>
            </w:r>
          </w:p>
        </w:tc>
        <w:tc>
          <w:tcPr>
            <w:tcW w:w="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硕士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以上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教师数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中级以上职称教师数</w:t>
            </w:r>
          </w:p>
        </w:tc>
        <w:tc>
          <w:tcPr>
            <w:tcW w:w="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高级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职称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教师数</w:t>
            </w: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获得高级以上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职业资格教师数</w:t>
            </w:r>
          </w:p>
        </w:tc>
        <w:tc>
          <w:tcPr>
            <w:tcW w:w="1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获得技师以上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职业资格教师数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获得执业资格的教师数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06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申报专业实验实训设备及书刊情况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专业实训设备总值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（万元）</w:t>
            </w:r>
          </w:p>
        </w:tc>
        <w:tc>
          <w:tcPr>
            <w:tcW w:w="2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生均专业实训设备值（元）</w:t>
            </w:r>
          </w:p>
        </w:tc>
        <w:tc>
          <w:tcPr>
            <w:tcW w:w="2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专业藏书数量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（册）</w:t>
            </w:r>
          </w:p>
        </w:tc>
        <w:tc>
          <w:tcPr>
            <w:tcW w:w="2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专业期刊种类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类别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年份</w:t>
            </w:r>
          </w:p>
        </w:tc>
        <w:tc>
          <w:tcPr>
            <w:tcW w:w="2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项目名称</w:t>
            </w: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项目负责人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授予部门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获批文件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文号</w:t>
            </w:r>
            <w:r>
              <w:rPr>
                <w:rFonts w:hint="eastAsia" w:ascii="仿宋_GB2312" w:eastAsia="仿宋_GB2312"/>
                <w:sz w:val="18"/>
                <w:szCs w:val="18"/>
                <w:vertAlign w:val="superscript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主持省级以上精品资源共享课程（在线精品课程）建设项目</w:t>
            </w:r>
            <w:r>
              <w:rPr>
                <w:rFonts w:hint="eastAsia" w:ascii="仿宋_GB2312" w:eastAsia="仿宋_GB2312"/>
                <w:sz w:val="18"/>
                <w:szCs w:val="18"/>
                <w:vertAlign w:val="superscript"/>
              </w:rPr>
              <w:footnoteReference w:id="1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7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牵头或参与制定省级及以上中职专业教学标准（教学指导方案），或有主编教材入选“十三五”“十四五”国家规划教材或“十四五”省级规划教材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7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7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7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职业教育教学改革试点</w:t>
            </w:r>
            <w:r>
              <w:rPr>
                <w:rFonts w:hint="eastAsia" w:ascii="仿宋_GB2312" w:eastAsia="仿宋_GB2312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7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7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教师省级以上荣誉</w:t>
            </w:r>
            <w:r>
              <w:rPr>
                <w:rFonts w:hint="eastAsia" w:ascii="仿宋_GB2312" w:eastAsia="仿宋_GB2312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7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7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承担省职业教育教学改革研究项目或省级及以上科研项目</w:t>
            </w:r>
            <w:r>
              <w:rPr>
                <w:rFonts w:hint="eastAsia" w:ascii="仿宋_GB2312" w:eastAsia="仿宋_GB2312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7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7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类别</w:t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级别</w:t>
            </w:r>
          </w:p>
        </w:tc>
        <w:tc>
          <w:tcPr>
            <w:tcW w:w="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特等奖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数量</w:t>
            </w: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一等奖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数量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二等奖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数量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三等奖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数量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授予部门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获奖证明</w:t>
            </w:r>
            <w:r>
              <w:rPr>
                <w:rFonts w:hint="eastAsia" w:ascii="仿宋_GB2312" w:eastAsia="仿宋_GB2312"/>
                <w:sz w:val="18"/>
                <w:szCs w:val="18"/>
                <w:vertAlign w:val="superscript"/>
              </w:rPr>
              <w:footnoteReference w:id="5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教学成果奖</w:t>
            </w:r>
            <w:r>
              <w:rPr>
                <w:rFonts w:hint="eastAsia" w:ascii="仿宋_GB2312" w:eastAsia="仿宋_GB2312"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国家</w:t>
            </w:r>
          </w:p>
        </w:tc>
        <w:tc>
          <w:tcPr>
            <w:tcW w:w="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——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省级</w:t>
            </w:r>
          </w:p>
        </w:tc>
        <w:tc>
          <w:tcPr>
            <w:tcW w:w="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教材建设奖</w:t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国家</w:t>
            </w:r>
          </w:p>
        </w:tc>
        <w:tc>
          <w:tcPr>
            <w:tcW w:w="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——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省级</w:t>
            </w:r>
          </w:p>
        </w:tc>
        <w:tc>
          <w:tcPr>
            <w:tcW w:w="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职业院校教学能力比赛</w:t>
            </w:r>
            <w:r>
              <w:rPr>
                <w:rFonts w:hint="eastAsia" w:ascii="仿宋_GB2312" w:eastAsia="仿宋_GB2312"/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国家</w:t>
            </w:r>
          </w:p>
        </w:tc>
        <w:tc>
          <w:tcPr>
            <w:tcW w:w="78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——</w:t>
            </w: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省级</w:t>
            </w:r>
          </w:p>
        </w:tc>
        <w:tc>
          <w:tcPr>
            <w:tcW w:w="78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职业院校中职班主任比赛</w:t>
            </w:r>
            <w:r>
              <w:rPr>
                <w:rFonts w:hint="eastAsia" w:ascii="仿宋_GB2312" w:eastAsia="仿宋_GB2312"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国家</w:t>
            </w:r>
          </w:p>
        </w:tc>
        <w:tc>
          <w:tcPr>
            <w:tcW w:w="78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——</w:t>
            </w: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省级</w:t>
            </w:r>
          </w:p>
        </w:tc>
        <w:tc>
          <w:tcPr>
            <w:tcW w:w="78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学生</w:t>
            </w:r>
          </w:p>
        </w:tc>
        <w:tc>
          <w:tcPr>
            <w:tcW w:w="169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职业院校技能大赛</w:t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世界</w:t>
            </w:r>
          </w:p>
        </w:tc>
        <w:tc>
          <w:tcPr>
            <w:tcW w:w="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6"/>
                <w:szCs w:val="18"/>
              </w:rPr>
              <w:t>（金牌）</w:t>
            </w: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  <w:r>
              <w:rPr>
                <w:rFonts w:hint="eastAsia" w:ascii="仿宋_GB2312" w:eastAsia="仿宋_GB2312"/>
                <w:sz w:val="16"/>
                <w:szCs w:val="18"/>
              </w:rPr>
              <w:t>（银牌）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  <w:r>
              <w:rPr>
                <w:rFonts w:hint="eastAsia" w:ascii="仿宋_GB2312" w:eastAsia="仿宋_GB2312"/>
                <w:sz w:val="16"/>
                <w:szCs w:val="18"/>
              </w:rPr>
              <w:t>（铜牌）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  <w:r>
              <w:rPr>
                <w:rFonts w:hint="eastAsia" w:ascii="仿宋_GB2312" w:eastAsia="仿宋_GB2312"/>
                <w:sz w:val="16"/>
                <w:szCs w:val="18"/>
              </w:rPr>
              <w:t>（优胜奖）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金砖国家</w:t>
            </w:r>
          </w:p>
        </w:tc>
        <w:tc>
          <w:tcPr>
            <w:tcW w:w="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6"/>
                <w:szCs w:val="18"/>
              </w:rPr>
              <w:t>（金牌）</w:t>
            </w: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  <w:r>
              <w:rPr>
                <w:rFonts w:hint="eastAsia" w:ascii="仿宋_GB2312" w:eastAsia="仿宋_GB2312"/>
                <w:sz w:val="16"/>
                <w:szCs w:val="18"/>
              </w:rPr>
              <w:t>（银牌）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  <w:r>
              <w:rPr>
                <w:rFonts w:hint="eastAsia" w:ascii="仿宋_GB2312" w:eastAsia="仿宋_GB2312"/>
                <w:sz w:val="16"/>
                <w:szCs w:val="18"/>
              </w:rPr>
              <w:t>（铜牌）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  <w:r>
              <w:rPr>
                <w:rFonts w:hint="eastAsia" w:ascii="仿宋_GB2312" w:eastAsia="仿宋_GB2312"/>
                <w:sz w:val="16"/>
                <w:szCs w:val="18"/>
              </w:rPr>
              <w:t>（优胜奖）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国家</w:t>
            </w:r>
          </w:p>
        </w:tc>
        <w:tc>
          <w:tcPr>
            <w:tcW w:w="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——</w:t>
            </w: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省级</w:t>
            </w:r>
          </w:p>
        </w:tc>
        <w:tc>
          <w:tcPr>
            <w:tcW w:w="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——</w:t>
            </w: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职业技能大赛</w:t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国家</w:t>
            </w:r>
          </w:p>
        </w:tc>
        <w:tc>
          <w:tcPr>
            <w:tcW w:w="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一类</w:t>
            </w:r>
          </w:p>
        </w:tc>
        <w:tc>
          <w:tcPr>
            <w:tcW w:w="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世界技能大赛</w:t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国际</w:t>
            </w:r>
          </w:p>
        </w:tc>
        <w:tc>
          <w:tcPr>
            <w:tcW w:w="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6"/>
                <w:szCs w:val="18"/>
              </w:rPr>
            </w:pPr>
            <w:r>
              <w:rPr>
                <w:rFonts w:hint="eastAsia" w:ascii="仿宋_GB2312" w:eastAsia="仿宋_GB2312"/>
                <w:sz w:val="16"/>
                <w:szCs w:val="18"/>
              </w:rPr>
              <w:t>（金牌）</w:t>
            </w: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6"/>
                <w:szCs w:val="18"/>
              </w:rPr>
            </w:pPr>
            <w:r>
              <w:rPr>
                <w:rFonts w:hint="eastAsia" w:ascii="仿宋_GB2312" w:eastAsia="仿宋_GB2312"/>
                <w:sz w:val="16"/>
                <w:szCs w:val="18"/>
              </w:rPr>
              <w:t>（银牌）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6"/>
                <w:szCs w:val="18"/>
              </w:rPr>
            </w:pPr>
            <w:r>
              <w:rPr>
                <w:rFonts w:hint="eastAsia" w:ascii="仿宋_GB2312" w:eastAsia="仿宋_GB2312"/>
                <w:sz w:val="16"/>
                <w:szCs w:val="18"/>
              </w:rPr>
              <w:t>（铜牌）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6"/>
                <w:szCs w:val="18"/>
              </w:rPr>
            </w:pPr>
            <w:r>
              <w:rPr>
                <w:rFonts w:hint="eastAsia" w:ascii="仿宋_GB2312" w:eastAsia="仿宋_GB2312"/>
                <w:sz w:val="16"/>
                <w:szCs w:val="18"/>
              </w:rPr>
              <w:t>（优胜奖）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4"/>
                <w:sz w:val="18"/>
                <w:szCs w:val="18"/>
              </w:rPr>
              <w:t>文明风采活动获奖</w:t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国家</w:t>
            </w:r>
          </w:p>
        </w:tc>
        <w:tc>
          <w:tcPr>
            <w:tcW w:w="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——</w:t>
            </w: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省级</w:t>
            </w:r>
          </w:p>
        </w:tc>
        <w:tc>
          <w:tcPr>
            <w:tcW w:w="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——</w:t>
            </w: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  <w:jc w:val="center"/>
        </w:trPr>
        <w:tc>
          <w:tcPr>
            <w:tcW w:w="24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其它省级及以上级成果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vertAlign w:val="superscript"/>
              </w:rPr>
              <w:footnoteReference w:id="9"/>
            </w:r>
          </w:p>
        </w:tc>
        <w:tc>
          <w:tcPr>
            <w:tcW w:w="664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spacing w:before="156" w:beforeLines="50"/>
        <w:jc w:val="center"/>
        <w:rPr>
          <w:rFonts w:ascii="黑体" w:hAnsi="Calibri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3.申报专业负责人简况</w:t>
      </w:r>
    </w:p>
    <w:tbl>
      <w:tblPr>
        <w:tblStyle w:val="7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940"/>
        <w:gridCol w:w="709"/>
        <w:gridCol w:w="1985"/>
        <w:gridCol w:w="1701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姓名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出生年月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6"/>
                <w:sz w:val="18"/>
                <w:szCs w:val="18"/>
              </w:rPr>
              <w:t>学历/学位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职业技能等级证书或资格证书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540" w:hanging="540" w:hangingChars="300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近五年受表彰情况</w:t>
            </w:r>
          </w:p>
        </w:tc>
        <w:tc>
          <w:tcPr>
            <w:tcW w:w="6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pacing w:val="-20"/>
                <w:sz w:val="18"/>
                <w:szCs w:val="18"/>
              </w:rPr>
            </w:pPr>
          </w:p>
          <w:p>
            <w:pPr>
              <w:ind w:left="540" w:hanging="540" w:hangingChars="300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ind w:left="540" w:hanging="540" w:hangingChars="300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ind w:left="540" w:hanging="540" w:hangingChars="300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ind w:left="540" w:hanging="540" w:hangingChars="300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工作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简历</w:t>
            </w:r>
          </w:p>
        </w:tc>
        <w:tc>
          <w:tcPr>
            <w:tcW w:w="7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(含企业就工和社会兼职情况)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近五年授课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情况</w:t>
            </w:r>
          </w:p>
        </w:tc>
        <w:tc>
          <w:tcPr>
            <w:tcW w:w="7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(注明授课时间及科目)</w:t>
            </w:r>
          </w:p>
          <w:p>
            <w:pPr>
              <w:widowControl/>
              <w:rPr>
                <w:rFonts w:hint="eastAsia" w:ascii="仿宋_GB2312" w:hAnsi="Calibri" w:eastAsia="仿宋_GB2312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近五年主要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教学科研成果</w:t>
            </w:r>
          </w:p>
        </w:tc>
        <w:tc>
          <w:tcPr>
            <w:tcW w:w="7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31" w:beforeLines="10" w:line="240" w:lineRule="atLeast"/>
              <w:ind w:firstLine="360" w:firstLineChars="200"/>
              <w:rPr>
                <w:rFonts w:hint="eastAsia" w:asci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在省级以上公开发行的学术刊物上发表论文共</w:t>
            </w:r>
            <w:r>
              <w:rPr>
                <w:rFonts w:hint="eastAsia" w:ascii="仿宋_GB2312" w:hAnsi="宋体" w:eastAsia="仿宋_GB2312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篇，出版专著（教材）</w:t>
            </w:r>
            <w:r>
              <w:rPr>
                <w:rFonts w:hint="eastAsia" w:ascii="仿宋_GB2312" w:hAnsi="宋体" w:eastAsia="仿宋_GB2312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部；获省级以上奖</w:t>
            </w:r>
            <w:r>
              <w:rPr>
                <w:rFonts w:hint="eastAsia" w:ascii="仿宋_GB2312" w:hAnsi="宋体" w:eastAsia="仿宋_GB2312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项，市级奖</w:t>
            </w:r>
            <w:r>
              <w:rPr>
                <w:rFonts w:hint="eastAsia" w:ascii="仿宋_GB2312" w:hAnsi="宋体" w:eastAsia="仿宋_GB2312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项；目前承担教学改革和科研项目</w:t>
            </w:r>
            <w:r>
              <w:rPr>
                <w:rFonts w:hint="eastAsia" w:ascii="仿宋_GB2312" w:hAnsi="宋体" w:eastAsia="仿宋_GB2312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项，其中省级以上</w:t>
            </w:r>
            <w:r>
              <w:rPr>
                <w:rFonts w:hint="eastAsia" w:ascii="仿宋_GB2312" w:hAnsi="宋体" w:eastAsia="仿宋_GB2312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项，市级</w:t>
            </w:r>
            <w:r>
              <w:rPr>
                <w:rFonts w:hint="eastAsia" w:ascii="仿宋_GB2312" w:hAnsi="宋体" w:eastAsia="仿宋_GB2312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" w:beforeLines="10"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代表性成果(时间、刊物或组织部门、名称、等次)</w:t>
            </w:r>
          </w:p>
          <w:p>
            <w:pPr>
              <w:spacing w:before="31" w:beforeLines="10"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before="31" w:beforeLines="10"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before="31" w:beforeLines="10"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before="31" w:beforeLines="10"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before="31" w:beforeLines="10"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tabs>
          <w:tab w:val="right" w:pos="6578"/>
        </w:tabs>
        <w:rPr>
          <w:rFonts w:hint="eastAsia" w:ascii="Calibri" w:hAnsi="Calibri"/>
          <w:szCs w:val="22"/>
        </w:rPr>
      </w:pPr>
    </w:p>
    <w:p>
      <w:pPr>
        <w:tabs>
          <w:tab w:val="right" w:pos="6578"/>
        </w:tabs>
        <w:jc w:val="center"/>
        <w:rPr>
          <w:rFonts w:ascii="黑体" w:eastAsia="黑体"/>
          <w:sz w:val="32"/>
          <w:szCs w:val="32"/>
        </w:rPr>
      </w:pPr>
      <w:r>
        <w:br w:type="page"/>
      </w:r>
      <w:r>
        <w:rPr>
          <w:rFonts w:hint="eastAsia" w:ascii="黑体" w:eastAsia="黑体"/>
          <w:sz w:val="32"/>
          <w:szCs w:val="32"/>
        </w:rPr>
        <w:t>4.申报专业专任专业教师情况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56"/>
        <w:gridCol w:w="804"/>
        <w:gridCol w:w="1080"/>
        <w:gridCol w:w="1073"/>
        <w:gridCol w:w="727"/>
        <w:gridCol w:w="1091"/>
        <w:gridCol w:w="1486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姓 名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性别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出生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所学专业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讲授课程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学历/学位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专业技术职务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职业技能等级证书或资格证书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24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省级以上专业荣誉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24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24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spacing w:before="312" w:beforeLines="100"/>
        <w:jc w:val="center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5.申报专业兼职教师情况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56"/>
        <w:gridCol w:w="804"/>
        <w:gridCol w:w="1080"/>
        <w:gridCol w:w="1073"/>
        <w:gridCol w:w="727"/>
        <w:gridCol w:w="1080"/>
        <w:gridCol w:w="1497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姓 名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性别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出生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所学专业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讲授课程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学历/学位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专业技术职务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职业技能等级或资格证书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24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省级及以上专业荣誉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24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24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宋体" w:hAnsi="Calibri"/>
          <w:b/>
          <w:szCs w:val="22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6.申报专业实训室情况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247"/>
        <w:gridCol w:w="725"/>
        <w:gridCol w:w="906"/>
        <w:gridCol w:w="1189"/>
        <w:gridCol w:w="1142"/>
        <w:gridCol w:w="712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68" w:hanging="68" w:hangingChars="38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序号</w:t>
            </w:r>
          </w:p>
        </w:tc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实训室名称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数量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68" w:hanging="68" w:hangingChars="38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面积</w:t>
            </w:r>
          </w:p>
          <w:p>
            <w:pPr>
              <w:spacing w:line="240" w:lineRule="atLeast"/>
              <w:ind w:left="68" w:hanging="68" w:hangingChars="38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</w:t>
            </w:r>
            <w:r>
              <w:rPr>
                <w:rFonts w:hint="eastAsia" w:ascii="Segoe UI Symbol" w:hAnsi="Segoe UI Symbol" w:eastAsia="Segoe UI Symbol" w:cs="Segoe UI Symbol"/>
                <w:sz w:val="18"/>
                <w:szCs w:val="18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68" w:hanging="68" w:hangingChars="38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实训设备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68" w:hanging="68" w:hangingChars="38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名称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68" w:hanging="68" w:hangingChars="38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购置时间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68" w:hanging="68" w:hangingChars="38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数量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68" w:hanging="68" w:hangingChars="38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实训设备价值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tabs>
          <w:tab w:val="right" w:pos="6578"/>
        </w:tabs>
        <w:spacing w:line="240" w:lineRule="exact"/>
        <w:jc w:val="lef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 xml:space="preserve">注：1.语音室、多媒体教室及非计算机专业的计算机房均不列入此表； </w:t>
      </w:r>
    </w:p>
    <w:p>
      <w:pPr>
        <w:tabs>
          <w:tab w:val="right" w:pos="6578"/>
        </w:tabs>
        <w:spacing w:line="240" w:lineRule="exact"/>
        <w:ind w:firstLine="422" w:firstLineChars="200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2.只统计单价5000元以上设备或一个批次采购金额5000元以上设备。</w:t>
      </w:r>
    </w:p>
    <w:p>
      <w:pPr>
        <w:tabs>
          <w:tab w:val="right" w:pos="6578"/>
        </w:tabs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7.申报专业教师公开发表的论文和专著（教材）一览表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381"/>
        <w:gridCol w:w="1065"/>
        <w:gridCol w:w="1959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序号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论文和专著（教材）名称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作 者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刊物名称（出版单位）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书刊号及出版日期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……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6578"/>
              </w:tabs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spacing w:before="156" w:beforeLines="50"/>
        <w:jc w:val="center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8.牵头或参与省级及以上专业教学指导方案（标准）编写情况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6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position w:val="4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position w:val="4"/>
                <w:sz w:val="18"/>
                <w:szCs w:val="18"/>
              </w:rPr>
              <w:t>专业教学指导方案（标准）名称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position w:val="4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position w:val="4"/>
                <w:sz w:val="18"/>
                <w:szCs w:val="18"/>
              </w:rPr>
              <w:t>具体编写情况和实施效果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Calibri" w:eastAsia="仿宋_GB2312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9.建设方案综述</w:t>
      </w:r>
    </w:p>
    <w:p>
      <w:pPr>
        <w:widowControl/>
        <w:jc w:val="left"/>
        <w:rPr>
          <w:rFonts w:hint="eastAsia"/>
          <w:b/>
        </w:rPr>
      </w:pPr>
      <w:r>
        <w:rPr>
          <w:b/>
        </w:rPr>
        <w:t xml:space="preserve">9-1 </w:t>
      </w:r>
      <w:r>
        <w:rPr>
          <w:rFonts w:hint="eastAsia"/>
          <w:b/>
        </w:rPr>
        <w:t>专业办学基础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近五年来，专业人才培养条件（基本办学条件、师资队伍、教学条件等），人才培养质量，校企合作经验与成效，专业办学优势特色，2000字以内。）</w:t>
            </w:r>
          </w:p>
          <w:p>
            <w:pPr>
              <w:widowControl/>
              <w:jc w:val="left"/>
              <w:rPr>
                <w:rFonts w:eastAsia="楷体_GB2312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</w:tbl>
    <w:p>
      <w:pPr>
        <w:widowControl/>
        <w:jc w:val="left"/>
        <w:rPr>
          <w:rFonts w:ascii="Calibri" w:hAnsi="Calibri"/>
          <w:szCs w:val="22"/>
        </w:rPr>
      </w:pPr>
    </w:p>
    <w:p>
      <w:pPr>
        <w:widowControl/>
        <w:jc w:val="left"/>
        <w:rPr>
          <w:b/>
        </w:rPr>
      </w:pPr>
      <w:r>
        <w:rPr>
          <w:b/>
        </w:rPr>
        <w:t xml:space="preserve">9-2 </w:t>
      </w:r>
      <w:r>
        <w:rPr>
          <w:rFonts w:hint="eastAsia"/>
          <w:b/>
        </w:rPr>
        <w:t>专业发展目标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（专业发展的总体目标与思路，600字以内。）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</w:tbl>
    <w:p>
      <w:pPr>
        <w:rPr>
          <w:rFonts w:ascii="宋体" w:hAnsi="宋体"/>
          <w:b/>
          <w:szCs w:val="22"/>
        </w:rPr>
      </w:pPr>
    </w:p>
    <w:p>
      <w:pPr>
        <w:rPr>
          <w:rFonts w:hint="eastAsia" w:ascii="宋体" w:hAnsi="宋体"/>
          <w:b/>
          <w:szCs w:val="21"/>
        </w:rPr>
      </w:pPr>
      <w:r>
        <w:rPr>
          <w:b/>
          <w:szCs w:val="21"/>
        </w:rPr>
        <w:t xml:space="preserve">9-3 </w:t>
      </w:r>
      <w:r>
        <w:rPr>
          <w:rFonts w:hint="eastAsia" w:ascii="宋体" w:hAnsi="宋体"/>
          <w:b/>
          <w:szCs w:val="21"/>
        </w:rPr>
        <w:t>重点任务与举措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</w:rPr>
              <w:t>（逐条说明本专业建设的重点任务和具体措施，5000字以内。）</w:t>
            </w:r>
          </w:p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widowControl/>
        <w:jc w:val="left"/>
        <w:rPr>
          <w:rFonts w:ascii="Calibri" w:hAnsi="Calibri"/>
          <w:b/>
          <w:szCs w:val="22"/>
        </w:rPr>
      </w:pPr>
      <w:r>
        <w:rPr>
          <w:b/>
        </w:rPr>
        <w:t xml:space="preserve">9-4 </w:t>
      </w:r>
      <w:r>
        <w:rPr>
          <w:rFonts w:hint="eastAsia"/>
          <w:b/>
        </w:rPr>
        <w:t>预期成效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（专业建设预期成效及标志性成果，800字以内。）</w:t>
            </w:r>
          </w:p>
          <w:p>
            <w:pPr>
              <w:widowControl/>
              <w:jc w:val="left"/>
              <w:rPr>
                <w:rFonts w:eastAsia="楷体_GB2312"/>
              </w:rPr>
            </w:pPr>
          </w:p>
          <w:p>
            <w:pPr>
              <w:widowControl/>
              <w:jc w:val="left"/>
              <w:rPr>
                <w:rFonts w:eastAsia="楷体_GB2312"/>
              </w:rPr>
            </w:pPr>
          </w:p>
          <w:p>
            <w:pPr>
              <w:widowControl/>
              <w:jc w:val="left"/>
              <w:rPr>
                <w:rFonts w:eastAsia="楷体_GB2312"/>
              </w:rPr>
            </w:pPr>
          </w:p>
          <w:p>
            <w:pPr>
              <w:widowControl/>
              <w:jc w:val="left"/>
              <w:rPr>
                <w:rFonts w:eastAsia="楷体_GB2312"/>
              </w:rPr>
            </w:pPr>
          </w:p>
          <w:p>
            <w:pPr>
              <w:widowControl/>
              <w:jc w:val="left"/>
              <w:rPr>
                <w:rFonts w:eastAsia="楷体_GB2312"/>
              </w:rPr>
            </w:pPr>
          </w:p>
          <w:p>
            <w:pPr>
              <w:widowControl/>
              <w:jc w:val="left"/>
              <w:rPr>
                <w:rFonts w:eastAsia="楷体_GB2312"/>
              </w:rPr>
            </w:pPr>
          </w:p>
          <w:p>
            <w:pPr>
              <w:widowControl/>
              <w:jc w:val="left"/>
              <w:rPr>
                <w:rFonts w:eastAsia="楷体_GB2312"/>
              </w:rPr>
            </w:pPr>
          </w:p>
          <w:p>
            <w:pPr>
              <w:widowControl/>
              <w:jc w:val="left"/>
              <w:rPr>
                <w:rFonts w:eastAsia="楷体_GB2312"/>
              </w:rPr>
            </w:pPr>
          </w:p>
          <w:p>
            <w:pPr>
              <w:widowControl/>
              <w:jc w:val="left"/>
              <w:rPr>
                <w:rFonts w:eastAsia="楷体_GB2312"/>
              </w:rPr>
            </w:pPr>
          </w:p>
          <w:p>
            <w:pPr>
              <w:widowControl/>
              <w:jc w:val="left"/>
              <w:rPr>
                <w:rFonts w:eastAsia="楷体_GB2312"/>
              </w:rPr>
            </w:pPr>
          </w:p>
          <w:p>
            <w:pPr>
              <w:widowControl/>
              <w:jc w:val="left"/>
              <w:rPr>
                <w:rFonts w:eastAsia="楷体_GB2312"/>
              </w:rPr>
            </w:pPr>
          </w:p>
          <w:p>
            <w:pPr>
              <w:widowControl/>
              <w:jc w:val="left"/>
              <w:rPr>
                <w:rFonts w:eastAsia="楷体_GB2312"/>
              </w:rPr>
            </w:pPr>
          </w:p>
        </w:tc>
      </w:tr>
    </w:tbl>
    <w:p>
      <w:pPr>
        <w:widowControl/>
        <w:rPr>
          <w:b/>
          <w:szCs w:val="21"/>
        </w:rPr>
      </w:pPr>
      <w:r>
        <w:br w:type="page"/>
      </w:r>
      <w:r>
        <w:rPr>
          <w:b/>
          <w:szCs w:val="21"/>
        </w:rPr>
        <w:t>9-5</w:t>
      </w:r>
      <w:r>
        <w:rPr>
          <w:rFonts w:hint="eastAsia"/>
          <w:b/>
          <w:szCs w:val="21"/>
        </w:rPr>
        <w:t>建设进度</w:t>
      </w:r>
    </w:p>
    <w:tbl>
      <w:tblPr>
        <w:tblStyle w:val="7"/>
        <w:tblW w:w="9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7"/>
        <w:gridCol w:w="1701"/>
        <w:gridCol w:w="1857"/>
        <w:gridCol w:w="1664"/>
        <w:gridCol w:w="1702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序号</w:t>
            </w:r>
          </w:p>
        </w:tc>
        <w:tc>
          <w:tcPr>
            <w:tcW w:w="35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建设任务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年度目标</w:t>
            </w:r>
            <w:r>
              <w:rPr>
                <w:rStyle w:val="10"/>
                <w:rFonts w:hint="eastAsia" w:ascii="仿宋_GB2312" w:eastAsia="仿宋_GB2312"/>
              </w:rPr>
              <w:footnoteReference w:id="1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5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2024年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2025年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人才培养模式改革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1.（每条50字以内）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（每条100字以内）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课程体系建设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1.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教学团队建设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1.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教学设施建设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1.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数字化教学资源建设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1.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服务能力和水平提升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1.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专业质量效益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1.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pStyle w:val="2"/>
        <w:spacing w:before="0" w:after="0" w:line="360" w:lineRule="auto"/>
        <w:rPr>
          <w:rFonts w:ascii="Times New Roman" w:hAnsi="Times New Roman" w:cs="Times New Roman"/>
          <w:sz w:val="24"/>
        </w:rPr>
      </w:pPr>
    </w:p>
    <w:p>
      <w:pPr>
        <w:widowControl/>
        <w:spacing w:line="60" w:lineRule="exact"/>
        <w:jc w:val="left"/>
        <w:rPr>
          <w:rFonts w:ascii="Calibri" w:hAnsi="Calibri"/>
          <w:b/>
          <w:bCs/>
          <w:sz w:val="24"/>
          <w:szCs w:val="32"/>
        </w:rPr>
      </w:pPr>
      <w:r>
        <w:rPr>
          <w:sz w:val="24"/>
        </w:rPr>
        <w:br w:type="page"/>
      </w:r>
    </w:p>
    <w:p>
      <w:pPr>
        <w:pStyle w:val="2"/>
        <w:spacing w:before="0" w:after="0" w:line="36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9-6</w:t>
      </w:r>
      <w:r>
        <w:rPr>
          <w:rFonts w:hint="eastAsia" w:ascii="Times New Roman" w:hAnsi="Times New Roman" w:cs="Times New Roman"/>
          <w:sz w:val="21"/>
          <w:szCs w:val="21"/>
        </w:rPr>
        <w:t>经费预算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84"/>
        <w:gridCol w:w="611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9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8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建设内容</w:t>
            </w:r>
          </w:p>
        </w:tc>
        <w:tc>
          <w:tcPr>
            <w:tcW w:w="70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经费来源及预算</w:t>
            </w:r>
            <w:r>
              <w:rPr>
                <w:rStyle w:val="10"/>
                <w:rFonts w:hint="eastAsia" w:ascii="仿宋_GB2312" w:eastAsia="仿宋_GB2312"/>
              </w:rPr>
              <w:footnoteReference w:id="1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27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总计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各级财政投入</w:t>
            </w:r>
            <w:r>
              <w:rPr>
                <w:rStyle w:val="10"/>
                <w:rFonts w:hint="eastAsia" w:ascii="仿宋_GB2312" w:eastAsia="仿宋_GB2312"/>
              </w:rPr>
              <w:footnoteReference w:id="12"/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举办方投入</w:t>
            </w:r>
            <w:r>
              <w:rPr>
                <w:rStyle w:val="10"/>
                <w:rFonts w:hint="eastAsia" w:ascii="仿宋_GB2312" w:eastAsia="仿宋_GB2312"/>
              </w:rPr>
              <w:footnoteReference w:id="13"/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行业企业支持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学校自筹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27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金额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(万元)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比例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(%)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金额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(万元)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比例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(%)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金额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(万元)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比例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(%)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金额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(万元)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比例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(%)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金额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(万元)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比例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总计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人才培养模式改革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1.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2.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小计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课程体系建设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1.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2.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小计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教学团队建设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小计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教学设施建设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1.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2.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小计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数字化教学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资源建设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1.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2.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小计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服务能力和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水平提升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1.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2.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小计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专业质量效益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1.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2.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……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lef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小计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Calibri" w:eastAsia="仿宋_GB2312"/>
          <w:szCs w:val="22"/>
        </w:rPr>
      </w:pPr>
    </w:p>
    <w:p>
      <w:pPr>
        <w:pStyle w:val="2"/>
        <w:spacing w:before="0" w:after="0" w:line="360" w:lineRule="auto"/>
        <w:jc w:val="center"/>
        <w:rPr>
          <w:rFonts w:ascii="黑体" w:hAnsi="黑体" w:eastAsia="黑体" w:cs="Times New Roman"/>
          <w:b w:val="0"/>
        </w:rPr>
      </w:pPr>
      <w:r>
        <w:rPr>
          <w:rFonts w:hint="eastAsia" w:ascii="黑体" w:hAnsi="黑体" w:eastAsia="黑体" w:cs="Times New Roman"/>
          <w:b w:val="0"/>
        </w:rPr>
        <w:t>10.</w:t>
      </w:r>
      <w:r>
        <w:rPr>
          <w:rFonts w:hint="eastAsia" w:ascii="黑体" w:hAnsi="黑体" w:eastAsia="黑体"/>
          <w:b w:val="0"/>
        </w:rPr>
        <w:t>保障措施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（协同推进机制、改革政策落实、财力和教师队伍建设保障、项目实施管理、多元投入机制等，1000字以内。）</w:t>
            </w:r>
          </w:p>
        </w:tc>
      </w:tr>
    </w:tbl>
    <w:p>
      <w:pPr>
        <w:widowControl/>
        <w:jc w:val="center"/>
        <w:rPr>
          <w:rFonts w:ascii="黑体" w:hAnsi="黑体" w:eastAsia="黑体" w:cs="黑体"/>
          <w:bCs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bCs/>
          <w:sz w:val="32"/>
          <w:szCs w:val="32"/>
        </w:rPr>
        <w:t>11.学校承诺书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6" w:hRule="atLeast"/>
          <w:jc w:val="center"/>
        </w:trPr>
        <w:tc>
          <w:tcPr>
            <w:tcW w:w="9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tLeast"/>
              <w:rPr>
                <w:rFonts w:hint="eastAsia" w:ascii="仿宋_GB2312" w:hAnsi="Calibri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（学校在专业建设目标、内容、举措、成效、进度、保障等方面的承诺。）</w:t>
            </w: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学校名称（章）</w:t>
            </w:r>
            <w:r>
              <w:rPr>
                <w:bCs/>
                <w:szCs w:val="21"/>
              </w:rPr>
              <w:t>____________________________</w:t>
            </w: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jc w:val="right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jc w:val="right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jc w:val="right"/>
              <w:rPr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jc w:val="right"/>
              <w:rPr>
                <w:bCs/>
                <w:szCs w:val="21"/>
              </w:rPr>
            </w:pPr>
          </w:p>
        </w:tc>
      </w:tr>
    </w:tbl>
    <w:p>
      <w:pPr>
        <w:keepNext/>
        <w:keepLines/>
        <w:adjustRightInd w:val="0"/>
        <w:snapToGrid w:val="0"/>
        <w:spacing w:before="156" w:beforeLines="50" w:after="156" w:afterLines="50" w:line="300" w:lineRule="atLeast"/>
        <w:jc w:val="center"/>
        <w:outlineLvl w:val="0"/>
        <w:rPr>
          <w:rFonts w:ascii="黑体" w:hAnsi="黑体" w:eastAsia="黑体" w:cs="黑体"/>
          <w:kern w:val="44"/>
          <w:sz w:val="32"/>
          <w:szCs w:val="44"/>
        </w:rPr>
      </w:pPr>
      <w:r>
        <w:rPr>
          <w:rFonts w:hint="eastAsia" w:ascii="黑体" w:hAnsi="黑体" w:eastAsia="黑体" w:cs="黑体"/>
          <w:kern w:val="44"/>
          <w:sz w:val="32"/>
          <w:szCs w:val="44"/>
        </w:rPr>
        <w:t>12.推荐意见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7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7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hint="eastAsia" w:ascii="仿宋_GB2312" w:hAnsi="Calibri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学校近三年是否存在文件“四、申报条件（四）”中所列的4种事项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leftChars="-1" w:hanging="2" w:hangingChars="1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tLeas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（对申报学校在政策、资金、人力等方面的支持与承诺，推荐意见，公示无异议声明）</w:t>
            </w: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县（市、区）人民政府（盖章）                 </w:t>
            </w:r>
          </w:p>
          <w:p>
            <w:pPr>
              <w:adjustRightInd w:val="0"/>
              <w:snapToGrid w:val="0"/>
              <w:spacing w:line="300" w:lineRule="atLeas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jc w:val="lef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市教育（教体）局（盖章）                市财政局（盖章）</w:t>
            </w: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315" w:firstLineChars="150"/>
              <w:jc w:val="lef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非财政供养的学校举办方（盖章）</w:t>
            </w: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tLeast"/>
              <w:ind w:right="42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                                                     年    月    日</w:t>
            </w:r>
          </w:p>
          <w:p>
            <w:pPr>
              <w:adjustRightInd w:val="0"/>
              <w:snapToGrid w:val="0"/>
              <w:spacing w:line="300" w:lineRule="atLeast"/>
              <w:jc w:val="righ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</w:tbl>
    <w:p>
      <w:pPr>
        <w:ind w:right="160"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仿宋_GB2312"/>
          <w:sz w:val="32"/>
          <w:szCs w:val="32"/>
        </w:rPr>
        <w:sectPr>
          <w:headerReference r:id="rId5" w:type="first"/>
          <w:footerReference r:id="rId8" w:type="first"/>
          <w:headerReference r:id="rId4" w:type="default"/>
          <w:footerReference r:id="rId6" w:type="default"/>
          <w:footerReference r:id="rId7" w:type="even"/>
          <w:pgSz w:w="11906" w:h="16838"/>
          <w:pgMar w:top="2041" w:right="1531" w:bottom="1984" w:left="1531" w:header="851" w:footer="1644" w:gutter="0"/>
          <w:cols w:space="0" w:num="1"/>
          <w:titlePg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汉仪书宋一简">
    <w:altName w:val="方正书宋_GBK"/>
    <w:panose1 w:val="02010600000101010101"/>
    <w:charset w:val="86"/>
    <w:family w:val="auto"/>
    <w:pitch w:val="default"/>
    <w:sig w:usb0="00000000" w:usb1="00000000" w:usb2="00000012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18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4"/>
      <w:wordWrap w:val="0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  <w:rPr>
        <w:rFonts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18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6"/>
        <w:ind w:left="173" w:hanging="172" w:hangingChars="108"/>
        <w:rPr>
          <w:rFonts w:hint="eastAsia" w:ascii="仿宋_GB2312" w:eastAsia="仿宋_GB2312"/>
          <w:sz w:val="16"/>
          <w:szCs w:val="16"/>
        </w:rPr>
      </w:pPr>
      <w:r>
        <w:rPr>
          <w:rStyle w:val="10"/>
          <w:rFonts w:hint="eastAsia" w:ascii="仿宋_GB2312" w:eastAsia="仿宋_GB2312"/>
          <w:sz w:val="16"/>
          <w:szCs w:val="16"/>
        </w:rPr>
        <w:footnoteRef/>
      </w:r>
      <w:r>
        <w:rPr>
          <w:rFonts w:hint="eastAsia" w:ascii="仿宋_GB2312" w:eastAsia="仿宋_GB2312"/>
          <w:sz w:val="16"/>
          <w:szCs w:val="16"/>
        </w:rPr>
        <w:t xml:space="preserve"> 填写文件文号，并上传获批文件PDF版。</w:t>
      </w:r>
    </w:p>
  </w:footnote>
  <w:footnote w:id="1">
    <w:p>
      <w:pPr>
        <w:pStyle w:val="6"/>
        <w:ind w:left="173" w:hanging="172" w:hangingChars="108"/>
        <w:rPr>
          <w:rFonts w:hint="eastAsia" w:ascii="仿宋_GB2312" w:eastAsia="仿宋_GB2312"/>
          <w:sz w:val="16"/>
          <w:szCs w:val="16"/>
        </w:rPr>
      </w:pPr>
      <w:r>
        <w:rPr>
          <w:rStyle w:val="10"/>
          <w:rFonts w:hint="eastAsia" w:ascii="仿宋_GB2312" w:eastAsia="仿宋_GB2312"/>
          <w:sz w:val="16"/>
          <w:szCs w:val="16"/>
        </w:rPr>
        <w:footnoteRef/>
      </w:r>
      <w:r>
        <w:rPr>
          <w:rFonts w:hint="eastAsia" w:ascii="仿宋_GB2312" w:eastAsia="仿宋_GB2312"/>
          <w:sz w:val="16"/>
          <w:szCs w:val="16"/>
        </w:rPr>
        <w:t xml:space="preserve"> 仅填报学校主持教育部、省教育厅发文立项的职业教育专业数字化精品资源建设项目。</w:t>
      </w:r>
    </w:p>
  </w:footnote>
  <w:footnote w:id="2">
    <w:p>
      <w:pPr>
        <w:pStyle w:val="6"/>
        <w:ind w:left="173" w:hanging="172" w:hangingChars="108"/>
        <w:rPr>
          <w:rFonts w:hint="eastAsia" w:ascii="仿宋_GB2312" w:eastAsia="仿宋_GB2312"/>
          <w:sz w:val="16"/>
          <w:szCs w:val="16"/>
        </w:rPr>
      </w:pPr>
      <w:r>
        <w:rPr>
          <w:rStyle w:val="10"/>
          <w:rFonts w:hint="eastAsia" w:ascii="仿宋_GB2312" w:eastAsia="仿宋_GB2312"/>
          <w:sz w:val="16"/>
          <w:szCs w:val="16"/>
        </w:rPr>
        <w:footnoteRef/>
      </w:r>
      <w:r>
        <w:rPr>
          <w:rFonts w:hint="eastAsia" w:ascii="仿宋_GB2312" w:eastAsia="仿宋_GB2312"/>
          <w:sz w:val="16"/>
          <w:szCs w:val="16"/>
        </w:rPr>
        <w:t xml:space="preserve"> 仅包括国家和省教学工作诊断与改进、现代学徒制、1+X证书制度试点、校企一体化合作办学项目。</w:t>
      </w:r>
    </w:p>
  </w:footnote>
  <w:footnote w:id="3">
    <w:p>
      <w:pPr>
        <w:pStyle w:val="6"/>
        <w:ind w:left="173" w:hanging="172" w:hangingChars="108"/>
        <w:rPr>
          <w:rFonts w:hint="eastAsia" w:ascii="仿宋_GB2312" w:eastAsia="仿宋_GB2312"/>
          <w:color w:val="FF0000"/>
          <w:sz w:val="16"/>
        </w:rPr>
      </w:pPr>
      <w:r>
        <w:rPr>
          <w:rStyle w:val="10"/>
          <w:rFonts w:hint="eastAsia" w:ascii="仿宋_GB2312" w:eastAsia="仿宋_GB2312"/>
          <w:sz w:val="16"/>
        </w:rPr>
        <w:footnoteRef/>
      </w:r>
      <w:r>
        <w:rPr>
          <w:rFonts w:hint="eastAsia" w:ascii="仿宋_GB2312" w:eastAsia="仿宋_GB2312"/>
          <w:sz w:val="16"/>
        </w:rPr>
        <w:t xml:space="preserve"> </w:t>
      </w:r>
      <w:r>
        <w:rPr>
          <w:rFonts w:hint="eastAsia" w:ascii="仿宋_GB2312" w:eastAsia="仿宋_GB2312"/>
          <w:sz w:val="16"/>
          <w:szCs w:val="16"/>
        </w:rPr>
        <w:t>仅填报国家“万人计划”教学名师，全国、省教书育人楷模，省级以上名师工作室，技艺技能传承创新平台，省级以上教学团队，齐鲁名师、齐鲁名校长，省青年技能名师。</w:t>
      </w:r>
    </w:p>
  </w:footnote>
  <w:footnote w:id="4">
    <w:p>
      <w:pPr>
        <w:pStyle w:val="6"/>
        <w:rPr>
          <w:rFonts w:hint="eastAsia" w:ascii="仿宋_GB2312" w:eastAsia="仿宋_GB2312"/>
          <w:sz w:val="16"/>
        </w:rPr>
      </w:pPr>
      <w:r>
        <w:rPr>
          <w:rStyle w:val="10"/>
          <w:rFonts w:hint="eastAsia" w:ascii="仿宋_GB2312" w:eastAsia="仿宋_GB2312"/>
        </w:rPr>
        <w:footnoteRef/>
      </w:r>
      <w:r>
        <w:rPr>
          <w:rFonts w:hint="eastAsia" w:ascii="仿宋_GB2312" w:eastAsia="仿宋_GB2312"/>
        </w:rPr>
        <w:t xml:space="preserve"> 仅填报</w:t>
      </w:r>
      <w:r>
        <w:rPr>
          <w:rFonts w:hint="eastAsia" w:ascii="仿宋_GB2312" w:eastAsia="仿宋_GB2312"/>
          <w:sz w:val="16"/>
        </w:rPr>
        <w:t>2015年以来省教育厅立项的职业教育教学改革研究项目、教育科学规划项目、社会科学规划项目、自然科学基金项目（第一主持单位）。</w:t>
      </w:r>
    </w:p>
  </w:footnote>
  <w:footnote w:id="5">
    <w:p>
      <w:pPr>
        <w:pStyle w:val="6"/>
        <w:rPr>
          <w:rFonts w:hint="eastAsia" w:ascii="仿宋_GB2312" w:eastAsia="仿宋_GB2312"/>
          <w:sz w:val="16"/>
        </w:rPr>
      </w:pPr>
      <w:r>
        <w:rPr>
          <w:rStyle w:val="10"/>
          <w:rFonts w:hint="eastAsia" w:ascii="仿宋_GB2312" w:eastAsia="仿宋_GB2312"/>
          <w:sz w:val="16"/>
        </w:rPr>
        <w:footnoteRef/>
      </w:r>
      <w:r>
        <w:rPr>
          <w:rFonts w:hint="eastAsia" w:ascii="仿宋_GB2312" w:eastAsia="仿宋_GB2312"/>
          <w:sz w:val="16"/>
        </w:rPr>
        <w:t xml:space="preserve"> 提供证明材料须列出获奖清单及相关获批文件，合并为一个PDF文件上传。</w:t>
      </w:r>
    </w:p>
  </w:footnote>
  <w:footnote w:id="6">
    <w:p>
      <w:pPr>
        <w:pStyle w:val="6"/>
        <w:ind w:left="173" w:hanging="172" w:hangingChars="108"/>
        <w:rPr>
          <w:rFonts w:hint="eastAsia" w:ascii="仿宋_GB2312" w:eastAsia="仿宋_GB2312"/>
          <w:sz w:val="16"/>
        </w:rPr>
      </w:pPr>
      <w:r>
        <w:rPr>
          <w:rStyle w:val="10"/>
          <w:rFonts w:hint="eastAsia" w:ascii="仿宋_GB2312" w:eastAsia="仿宋_GB2312"/>
          <w:sz w:val="16"/>
        </w:rPr>
        <w:footnoteRef/>
      </w:r>
      <w:r>
        <w:rPr>
          <w:rFonts w:hint="eastAsia" w:ascii="仿宋_GB2312" w:eastAsia="仿宋_GB2312"/>
          <w:sz w:val="16"/>
        </w:rPr>
        <w:t xml:space="preserve"> 仅填报近三届国家、省职业教育教学成果奖（教育部行指委评选教学成果奖为省级）。</w:t>
      </w:r>
    </w:p>
  </w:footnote>
  <w:footnote w:id="7">
    <w:p>
      <w:pPr>
        <w:pStyle w:val="6"/>
        <w:ind w:left="173" w:hanging="172" w:hangingChars="108"/>
        <w:rPr>
          <w:rFonts w:hint="eastAsia" w:ascii="仿宋_GB2312" w:eastAsia="仿宋_GB2312"/>
          <w:sz w:val="16"/>
        </w:rPr>
      </w:pPr>
      <w:r>
        <w:rPr>
          <w:rStyle w:val="10"/>
          <w:rFonts w:hint="eastAsia" w:ascii="仿宋_GB2312" w:eastAsia="仿宋_GB2312"/>
          <w:sz w:val="16"/>
        </w:rPr>
        <w:footnoteRef/>
      </w:r>
      <w:r>
        <w:rPr>
          <w:rFonts w:hint="eastAsia" w:ascii="仿宋_GB2312" w:eastAsia="仿宋_GB2312"/>
          <w:sz w:val="16"/>
        </w:rPr>
        <w:t xml:space="preserve"> 指全国、全省职业院校技能大赛职业院校教学能力比赛（含职业院校信息化教学大赛）。</w:t>
      </w:r>
    </w:p>
  </w:footnote>
  <w:footnote w:id="8">
    <w:p>
      <w:pPr>
        <w:pStyle w:val="6"/>
        <w:ind w:left="173" w:hanging="172" w:hangingChars="108"/>
        <w:rPr>
          <w:rFonts w:hint="eastAsia" w:ascii="仿宋_GB2312" w:eastAsia="仿宋_GB2312"/>
          <w:sz w:val="16"/>
        </w:rPr>
      </w:pPr>
      <w:r>
        <w:rPr>
          <w:rStyle w:val="10"/>
          <w:rFonts w:hint="eastAsia" w:ascii="仿宋_GB2312" w:eastAsia="仿宋_GB2312"/>
          <w:sz w:val="16"/>
        </w:rPr>
        <w:footnoteRef/>
      </w:r>
      <w:r>
        <w:rPr>
          <w:rFonts w:hint="eastAsia" w:ascii="仿宋_GB2312" w:eastAsia="仿宋_GB2312"/>
          <w:sz w:val="16"/>
        </w:rPr>
        <w:t xml:space="preserve"> 指全国、全省职业院校技能大赛中职班主任比赛。</w:t>
      </w:r>
    </w:p>
  </w:footnote>
  <w:footnote w:id="9">
    <w:p>
      <w:pPr>
        <w:pStyle w:val="6"/>
        <w:ind w:left="173" w:hanging="172" w:hangingChars="108"/>
        <w:rPr>
          <w:rFonts w:hint="eastAsia" w:ascii="仿宋_GB2312" w:eastAsia="仿宋_GB2312"/>
          <w:sz w:val="16"/>
        </w:rPr>
      </w:pPr>
      <w:r>
        <w:rPr>
          <w:rStyle w:val="10"/>
          <w:rFonts w:hint="eastAsia" w:ascii="仿宋_GB2312" w:eastAsia="仿宋_GB2312"/>
          <w:sz w:val="16"/>
        </w:rPr>
        <w:footnoteRef/>
      </w:r>
      <w:r>
        <w:rPr>
          <w:rFonts w:hint="eastAsia" w:ascii="仿宋_GB2312" w:eastAsia="仿宋_GB2312"/>
          <w:sz w:val="16"/>
        </w:rPr>
        <w:t xml:space="preserve"> 填报近五年本专业获得的其他省级及以上成果，学校须为主持单位，须提供佐证材料。</w:t>
      </w:r>
    </w:p>
    <w:p>
      <w:pPr>
        <w:pStyle w:val="6"/>
        <w:ind w:left="173" w:hanging="172" w:hangingChars="108"/>
        <w:rPr>
          <w:rFonts w:hint="eastAsia" w:ascii="仿宋_GB2312" w:eastAsia="仿宋_GB2312"/>
          <w:sz w:val="16"/>
        </w:rPr>
      </w:pPr>
    </w:p>
    <w:p>
      <w:pPr>
        <w:pStyle w:val="6"/>
        <w:ind w:left="173" w:hanging="172" w:hangingChars="108"/>
        <w:rPr>
          <w:rFonts w:hint="eastAsia" w:ascii="仿宋_GB2312" w:eastAsia="仿宋_GB2312"/>
          <w:sz w:val="16"/>
        </w:rPr>
      </w:pPr>
    </w:p>
  </w:footnote>
  <w:footnote w:id="10">
    <w:p>
      <w:pPr>
        <w:pStyle w:val="6"/>
        <w:rPr>
          <w:rFonts w:hint="eastAsia" w:ascii="仿宋_GB2312" w:eastAsia="仿宋_GB2312"/>
          <w:sz w:val="16"/>
        </w:rPr>
      </w:pPr>
      <w:r>
        <w:rPr>
          <w:rStyle w:val="10"/>
          <w:rFonts w:hint="eastAsia" w:ascii="仿宋_GB2312" w:eastAsia="仿宋_GB2312"/>
          <w:sz w:val="16"/>
        </w:rPr>
        <w:footnoteRef/>
      </w:r>
      <w:r>
        <w:rPr>
          <w:rFonts w:hint="eastAsia" w:ascii="仿宋_GB2312" w:eastAsia="仿宋_GB2312"/>
          <w:sz w:val="16"/>
        </w:rPr>
        <w:t xml:space="preserve"> 年度目标包括定量、定性描述。</w:t>
      </w:r>
    </w:p>
  </w:footnote>
  <w:footnote w:id="11">
    <w:p>
      <w:pPr>
        <w:pStyle w:val="6"/>
        <w:rPr>
          <w:rFonts w:hint="eastAsia" w:ascii="仿宋_GB2312" w:hAnsi="Times New Roman" w:eastAsia="仿宋_GB2312"/>
          <w:kern w:val="2"/>
        </w:rPr>
      </w:pPr>
      <w:r>
        <w:rPr>
          <w:rStyle w:val="10"/>
          <w:rFonts w:hint="eastAsia" w:ascii="仿宋_GB2312" w:eastAsia="仿宋_GB2312"/>
        </w:rPr>
        <w:footnoteRef/>
      </w: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  <w:sz w:val="16"/>
          <w:szCs w:val="16"/>
        </w:rPr>
        <w:t>申报单位根据具体情况选填相应经费来源及预算，数值小数点后保留2位数字。</w:t>
      </w:r>
    </w:p>
  </w:footnote>
  <w:footnote w:id="12">
    <w:p>
      <w:pPr>
        <w:pStyle w:val="6"/>
        <w:rPr>
          <w:rFonts w:hint="eastAsia" w:ascii="仿宋_GB2312" w:eastAsia="仿宋_GB2312"/>
        </w:rPr>
      </w:pPr>
      <w:r>
        <w:rPr>
          <w:rStyle w:val="10"/>
          <w:rFonts w:hint="eastAsia" w:ascii="仿宋_GB2312" w:eastAsia="仿宋_GB2312"/>
        </w:rPr>
        <w:footnoteRef/>
      </w: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  <w:sz w:val="16"/>
          <w:szCs w:val="16"/>
        </w:rPr>
        <w:t>包括</w:t>
      </w:r>
      <w:r>
        <w:rPr>
          <w:rFonts w:hint="eastAsia" w:ascii="仿宋_GB2312" w:eastAsia="仿宋_GB2312"/>
          <w:bCs/>
          <w:sz w:val="16"/>
          <w:szCs w:val="16"/>
        </w:rPr>
        <w:t>省级财政奖补、市级财政投入和县级财政投入。</w:t>
      </w:r>
    </w:p>
  </w:footnote>
  <w:footnote w:id="13">
    <w:p>
      <w:pPr>
        <w:pStyle w:val="6"/>
        <w:rPr>
          <w:rFonts w:hint="eastAsia" w:ascii="仿宋_GB2312" w:eastAsia="仿宋_GB2312"/>
        </w:rPr>
      </w:pPr>
      <w:r>
        <w:rPr>
          <w:rStyle w:val="10"/>
          <w:rFonts w:hint="eastAsia" w:ascii="仿宋_GB2312" w:eastAsia="仿宋_GB2312"/>
        </w:rPr>
        <w:footnoteRef/>
      </w: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  <w:sz w:val="16"/>
          <w:szCs w:val="16"/>
        </w:rPr>
        <w:t>指政府部门以外的其他举办方投入。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5304C"/>
    <w:rsid w:val="43D5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Calibri Light" w:hAnsi="Calibri Light" w:cs="宋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widowControl/>
      <w:jc w:val="left"/>
    </w:pPr>
    <w:rPr>
      <w:rFonts w:ascii="宋体" w:hAnsi="Courier New" w:cs="Courier New"/>
      <w:kern w:val="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rFonts w:ascii="宋体" w:hAnsi="宋体"/>
      <w:kern w:val="0"/>
      <w:sz w:val="18"/>
      <w:szCs w:val="18"/>
      <w:lang w:val="zh-CN"/>
    </w:rPr>
  </w:style>
  <w:style w:type="character" w:styleId="9">
    <w:name w:val="page number"/>
    <w:basedOn w:val="8"/>
    <w:qFormat/>
    <w:uiPriority w:val="0"/>
  </w:style>
  <w:style w:type="character" w:styleId="10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2023-09-26T06:45:00Z</dcterms:created>
  <dc:creator>z</dc:creator>
  <cp:lastModifiedBy>z</cp:lastModifiedBy>
  <dcterms:modified xsi:type="dcterms:W3CDTF">2023-09-26T06:45:37Z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