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pacing w:line="560" w:lineRule="exact"/>
        <w:rPr>
          <w:rFonts w:ascii="黑体" w:hAnsi="黑体" w:eastAsia="黑体"/>
          <w:szCs w:val="32"/>
        </w:rPr>
      </w:pPr>
      <w:bookmarkStart w:id="0" w:name="_GoBack"/>
      <w:bookmarkEnd w:id="0"/>
      <w:r>
        <w:rPr>
          <w:rFonts w:hint="eastAsia" w:ascii="黑体" w:hAnsi="黑体" w:eastAsia="黑体"/>
          <w:szCs w:val="32"/>
        </w:rPr>
        <w:t>附件</w:t>
      </w:r>
    </w:p>
    <w:p>
      <w:pPr>
        <w:pStyle w:val="13"/>
        <w:widowControl/>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w:t>
      </w:r>
      <w:r>
        <w:rPr>
          <w:rFonts w:ascii="Times New Roman" w:hAnsi="Times New Roman" w:eastAsia="方正小标宋简体"/>
          <w:sz w:val="44"/>
          <w:szCs w:val="44"/>
        </w:rPr>
        <w:t>单位公开招聘工作备案报告</w:t>
      </w:r>
    </w:p>
    <w:p>
      <w:pPr>
        <w:pStyle w:val="13"/>
        <w:widowControl/>
        <w:spacing w:line="560" w:lineRule="exact"/>
        <w:jc w:val="center"/>
        <w:rPr>
          <w:rFonts w:ascii="Times New Roman" w:hAnsi="Times New Roman" w:eastAsia="仿宋_GB2312"/>
          <w:szCs w:val="32"/>
        </w:rPr>
      </w:pPr>
      <w:r>
        <w:rPr>
          <w:rFonts w:hint="eastAsia" w:ascii="楷体_GB2312" w:hAnsi="楷体_GB2312" w:eastAsia="楷体_GB2312" w:cs="楷体_GB2312"/>
          <w:szCs w:val="32"/>
        </w:rPr>
        <w:t>（参考模板）</w:t>
      </w:r>
    </w:p>
    <w:p>
      <w:pPr>
        <w:pStyle w:val="13"/>
        <w:widowControl/>
        <w:spacing w:line="560" w:lineRule="exact"/>
        <w:rPr>
          <w:rFonts w:ascii="Times New Roman" w:hAnsi="Times New Roman" w:eastAsia="仿宋_GB2312"/>
          <w:szCs w:val="32"/>
        </w:rPr>
      </w:pPr>
      <w:r>
        <w:rPr>
          <w:rFonts w:ascii="Times New Roman" w:hAnsi="Times New Roman" w:eastAsia="仿宋_GB2312"/>
          <w:szCs w:val="32"/>
        </w:rPr>
        <w:t>省人力资源社会保障厅</w:t>
      </w:r>
      <w:r>
        <w:rPr>
          <w:rFonts w:hint="eastAsia" w:ascii="Times New Roman" w:hAnsi="Times New Roman" w:eastAsia="仿宋_GB2312"/>
          <w:szCs w:val="32"/>
        </w:rPr>
        <w:t>（**市人力资源社会保障局）</w:t>
      </w:r>
      <w:r>
        <w:rPr>
          <w:rFonts w:ascii="Times New Roman" w:hAnsi="Times New Roman" w:eastAsia="仿宋_GB2312"/>
          <w:szCs w:val="32"/>
        </w:rPr>
        <w:t>：</w:t>
      </w:r>
    </w:p>
    <w:p>
      <w:pPr>
        <w:pStyle w:val="13"/>
        <w:widowControl/>
        <w:spacing w:line="560" w:lineRule="exact"/>
        <w:ind w:firstLine="640" w:firstLineChars="200"/>
        <w:rPr>
          <w:rFonts w:ascii="Times New Roman" w:hAnsi="Times New Roman" w:eastAsia="仿宋_GB2312"/>
          <w:szCs w:val="32"/>
        </w:rPr>
      </w:pPr>
      <w:r>
        <w:rPr>
          <w:rFonts w:hint="eastAsia" w:ascii="Times New Roman" w:hAnsi="Times New Roman" w:eastAsia="仿宋_GB2312"/>
          <w:szCs w:val="32"/>
        </w:rPr>
        <w:t>近日，</w:t>
      </w:r>
      <w:r>
        <w:rPr>
          <w:rFonts w:ascii="Times New Roman" w:hAnsi="Times New Roman" w:eastAsia="仿宋_GB2312"/>
          <w:szCs w:val="32"/>
        </w:rPr>
        <w:t>我厅（局）所属</w:t>
      </w:r>
      <w:r>
        <w:rPr>
          <w:rFonts w:hint="eastAsia" w:ascii="Times New Roman" w:hAnsi="Times New Roman" w:eastAsia="仿宋_GB2312"/>
          <w:szCs w:val="32"/>
        </w:rPr>
        <w:t>**</w:t>
      </w:r>
      <w:r>
        <w:rPr>
          <w:rFonts w:ascii="Times New Roman" w:hAnsi="Times New Roman" w:eastAsia="仿宋_GB2312"/>
          <w:szCs w:val="32"/>
        </w:rPr>
        <w:t>单位</w:t>
      </w:r>
      <w:r>
        <w:rPr>
          <w:rFonts w:hint="eastAsia" w:ascii="Times New Roman" w:hAnsi="Times New Roman" w:eastAsia="仿宋_GB2312"/>
          <w:szCs w:val="32"/>
        </w:rPr>
        <w:t>组织实施了</w:t>
      </w:r>
      <w:r>
        <w:rPr>
          <w:rFonts w:ascii="Times New Roman" w:hAnsi="Times New Roman" w:eastAsia="仿宋_GB2312"/>
          <w:szCs w:val="32"/>
        </w:rPr>
        <w:t>公开招聘工作</w:t>
      </w:r>
      <w:r>
        <w:rPr>
          <w:rFonts w:hint="eastAsia" w:ascii="Times New Roman" w:hAnsi="Times New Roman" w:eastAsia="仿宋_GB2312"/>
          <w:szCs w:val="32"/>
        </w:rPr>
        <w:t>，现将有关</w:t>
      </w:r>
      <w:r>
        <w:rPr>
          <w:rFonts w:ascii="Times New Roman" w:hAnsi="Times New Roman" w:eastAsia="仿宋_GB2312"/>
          <w:szCs w:val="32"/>
        </w:rPr>
        <w:t>情况</w:t>
      </w:r>
      <w:r>
        <w:rPr>
          <w:rFonts w:hint="eastAsia" w:ascii="Times New Roman" w:hAnsi="Times New Roman" w:eastAsia="仿宋_GB2312"/>
          <w:szCs w:val="32"/>
        </w:rPr>
        <w:t>备案</w:t>
      </w:r>
      <w:r>
        <w:rPr>
          <w:rFonts w:ascii="Times New Roman" w:hAnsi="Times New Roman" w:eastAsia="仿宋_GB2312"/>
          <w:szCs w:val="32"/>
        </w:rPr>
        <w:t>如下：</w:t>
      </w:r>
    </w:p>
    <w:p>
      <w:pPr>
        <w:pStyle w:val="13"/>
        <w:widowControl/>
        <w:spacing w:line="560" w:lineRule="exact"/>
        <w:ind w:firstLine="640" w:firstLineChars="200"/>
      </w:pPr>
      <w:r>
        <w:rPr>
          <w:rFonts w:hint="eastAsia" w:ascii="Times New Roman" w:hAnsi="Times New Roman" w:eastAsia="黑体"/>
          <w:szCs w:val="32"/>
        </w:rPr>
        <w:t>一、</w:t>
      </w:r>
      <w:r>
        <w:rPr>
          <w:rFonts w:ascii="Times New Roman" w:hAnsi="Times New Roman" w:eastAsia="黑体"/>
          <w:szCs w:val="32"/>
        </w:rPr>
        <w:t>基本情况</w:t>
      </w:r>
    </w:p>
    <w:p>
      <w:pPr>
        <w:widowControl/>
        <w:spacing w:line="560" w:lineRule="exact"/>
        <w:ind w:firstLine="570"/>
        <w:rPr>
          <w:rFonts w:ascii="楷体_GB2312" w:hAnsi="楷体_GB2312" w:eastAsia="楷体_GB2312" w:cs="楷体_GB2312"/>
        </w:rPr>
      </w:pPr>
      <w:r>
        <w:rPr>
          <w:rFonts w:hint="eastAsia" w:ascii="Times New Roman" w:hAnsi="Times New Roman" w:eastAsia="仿宋_GB2312" w:cs="Times New Roman"/>
          <w:kern w:val="0"/>
          <w:sz w:val="32"/>
          <w:szCs w:val="32"/>
        </w:rPr>
        <w:t>这次公开招聘工作，计划招聘工作人员**人，其中，*****；实际招聘工作人员**人，其中，*****（</w:t>
      </w:r>
      <w:r>
        <w:rPr>
          <w:rFonts w:hint="eastAsia" w:ascii="楷体_GB2312" w:hAnsi="楷体_GB2312" w:eastAsia="楷体_GB2312" w:cs="楷体_GB2312"/>
          <w:sz w:val="32"/>
          <w:szCs w:val="32"/>
        </w:rPr>
        <w:t>根据实际发布简章及招聘情况进行具体说明）</w:t>
      </w:r>
      <w:r>
        <w:rPr>
          <w:rFonts w:hint="eastAsia" w:ascii="楷体_GB2312" w:hAnsi="楷体_GB2312" w:eastAsia="楷体_GB2312" w:cs="楷体_GB2312"/>
        </w:rPr>
        <w:t>。</w:t>
      </w:r>
    </w:p>
    <w:p>
      <w:pPr>
        <w:pStyle w:val="13"/>
        <w:widowControl/>
        <w:spacing w:line="560" w:lineRule="exact"/>
        <w:ind w:firstLine="640" w:firstLineChars="200"/>
        <w:rPr>
          <w:rFonts w:ascii="Times New Roman" w:hAnsi="Times New Roman" w:eastAsia="黑体"/>
          <w:szCs w:val="32"/>
        </w:rPr>
      </w:pPr>
      <w:r>
        <w:rPr>
          <w:rFonts w:hint="eastAsia" w:ascii="楷体_GB2312" w:hAnsi="楷体_GB2312" w:eastAsia="楷体_GB2312" w:cs="楷体_GB2312"/>
          <w:szCs w:val="32"/>
        </w:rPr>
        <w:t>（说明新招聘人员岗位分布及学历构成情况，特别是是否有外聘人员即单位原编外人员入围等情况）</w:t>
      </w:r>
    </w:p>
    <w:p>
      <w:pPr>
        <w:pStyle w:val="13"/>
        <w:widowControl/>
        <w:spacing w:line="560" w:lineRule="exact"/>
        <w:ind w:firstLine="640" w:firstLineChars="200"/>
        <w:rPr>
          <w:rFonts w:ascii="Times New Roman" w:hAnsi="Times New Roman" w:eastAsia="黑体"/>
          <w:szCs w:val="32"/>
        </w:rPr>
      </w:pPr>
      <w:r>
        <w:rPr>
          <w:rFonts w:ascii="Times New Roman" w:hAnsi="Times New Roman" w:eastAsia="黑体"/>
          <w:szCs w:val="32"/>
        </w:rPr>
        <w:t>二、招聘组织情况</w:t>
      </w:r>
    </w:p>
    <w:p>
      <w:pPr>
        <w:pStyle w:val="13"/>
        <w:widowControl/>
        <w:spacing w:line="560" w:lineRule="exact"/>
        <w:ind w:firstLine="640" w:firstLineChars="200"/>
        <w:rPr>
          <w:rFonts w:ascii="Times New Roman" w:hAnsi="Times New Roman" w:eastAsia="仿宋_GB2312"/>
          <w:szCs w:val="32"/>
        </w:rPr>
      </w:pPr>
      <w:r>
        <w:rPr>
          <w:rFonts w:hint="eastAsia" w:ascii="仿宋_GB2312" w:hAnsi="仿宋_GB2312" w:eastAsia="仿宋_GB2312" w:cs="仿宋_GB2312"/>
          <w:szCs w:val="32"/>
        </w:rPr>
        <w:t>（一）组织领导和监督</w:t>
      </w:r>
    </w:p>
    <w:p>
      <w:pPr>
        <w:pStyle w:val="13"/>
        <w:widowControl/>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（说明本单位公开招聘组织机构、监督机构建设情况）</w:t>
      </w:r>
    </w:p>
    <w:p>
      <w:pPr>
        <w:pStyle w:val="13"/>
        <w:widowControl/>
        <w:spacing w:line="560" w:lineRule="exact"/>
        <w:ind w:firstLine="640" w:firstLineChars="200"/>
        <w:rPr>
          <w:rFonts w:ascii="仿宋_GB2312" w:hAnsi="仿宋_GB2312" w:eastAsia="仿宋_GB2312" w:cs="仿宋_GB2312"/>
          <w:szCs w:val="32"/>
        </w:rPr>
      </w:pPr>
      <w:r>
        <w:rPr>
          <w:rFonts w:ascii="仿宋_GB2312" w:hAnsi="仿宋_GB2312" w:eastAsia="仿宋_GB2312" w:cs="仿宋_GB2312"/>
          <w:szCs w:val="32"/>
        </w:rPr>
        <w:t>（二）</w:t>
      </w:r>
      <w:r>
        <w:rPr>
          <w:rFonts w:hint="eastAsia" w:ascii="仿宋_GB2312" w:hAnsi="仿宋_GB2312" w:eastAsia="仿宋_GB2312" w:cs="仿宋_GB2312"/>
          <w:szCs w:val="32"/>
        </w:rPr>
        <w:t>公开招聘程序</w:t>
      </w:r>
    </w:p>
    <w:p>
      <w:pPr>
        <w:pStyle w:val="13"/>
        <w:widowControl/>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（说明招聘信息发布、采取的招聘方式、笔试面试考察体检组织实施情况）</w:t>
      </w:r>
    </w:p>
    <w:p>
      <w:pPr>
        <w:pStyle w:val="13"/>
        <w:widowControl/>
        <w:spacing w:line="560" w:lineRule="exact"/>
        <w:ind w:firstLine="640" w:firstLineChars="200"/>
        <w:rPr>
          <w:rFonts w:ascii="Times New Roman" w:hAnsi="Times New Roman" w:eastAsia="黑体"/>
          <w:szCs w:val="32"/>
        </w:rPr>
      </w:pPr>
      <w:r>
        <w:rPr>
          <w:rFonts w:ascii="Times New Roman" w:hAnsi="Times New Roman" w:eastAsia="黑体"/>
          <w:szCs w:val="32"/>
        </w:rPr>
        <w:t>三、</w:t>
      </w:r>
      <w:r>
        <w:rPr>
          <w:rFonts w:hint="eastAsia" w:ascii="Times New Roman" w:hAnsi="Times New Roman" w:eastAsia="黑体"/>
          <w:szCs w:val="32"/>
        </w:rPr>
        <w:t>有关事项说明</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252"/>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pPr>
              <w:pStyle w:val="13"/>
              <w:widowControl/>
              <w:spacing w:line="560" w:lineRule="exact"/>
              <w:jc w:val="center"/>
              <w:rPr>
                <w:rFonts w:ascii="Times New Roman" w:hAnsi="Times New Roman" w:eastAsia="仿宋_GB2312"/>
                <w:szCs w:val="32"/>
              </w:rPr>
            </w:pPr>
            <w:r>
              <w:rPr>
                <w:rFonts w:hint="eastAsia" w:ascii="Times New Roman" w:hAnsi="Times New Roman" w:eastAsia="仿宋_GB2312"/>
                <w:szCs w:val="32"/>
              </w:rPr>
              <w:t>序号</w:t>
            </w:r>
          </w:p>
        </w:tc>
        <w:tc>
          <w:tcPr>
            <w:tcW w:w="4252" w:type="dxa"/>
          </w:tcPr>
          <w:p>
            <w:pPr>
              <w:pStyle w:val="13"/>
              <w:widowControl/>
              <w:spacing w:line="560" w:lineRule="exact"/>
              <w:jc w:val="center"/>
              <w:rPr>
                <w:rFonts w:ascii="Times New Roman" w:hAnsi="Times New Roman" w:eastAsia="仿宋_GB2312"/>
                <w:szCs w:val="32"/>
              </w:rPr>
            </w:pPr>
            <w:r>
              <w:rPr>
                <w:rFonts w:hint="eastAsia" w:ascii="Times New Roman" w:hAnsi="Times New Roman" w:eastAsia="仿宋_GB2312"/>
                <w:szCs w:val="32"/>
              </w:rPr>
              <w:t>有关事项</w:t>
            </w:r>
          </w:p>
        </w:tc>
        <w:tc>
          <w:tcPr>
            <w:tcW w:w="3282" w:type="dxa"/>
          </w:tcPr>
          <w:p>
            <w:pPr>
              <w:pStyle w:val="13"/>
              <w:widowControl/>
              <w:spacing w:line="560" w:lineRule="exact"/>
              <w:jc w:val="center"/>
              <w:rPr>
                <w:rFonts w:ascii="Times New Roman" w:hAnsi="Times New Roman" w:eastAsia="仿宋_GB2312"/>
                <w:szCs w:val="32"/>
              </w:rPr>
            </w:pPr>
            <w:r>
              <w:rPr>
                <w:rFonts w:hint="eastAsia" w:ascii="Times New Roman" w:hAnsi="Times New Roman" w:eastAsia="仿宋_GB2312"/>
                <w:szCs w:val="32"/>
              </w:rPr>
              <w:t>情况说明（必填）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Align w:val="center"/>
          </w:tcPr>
          <w:p>
            <w:pPr>
              <w:pStyle w:val="13"/>
              <w:widowControl/>
              <w:spacing w:line="560" w:lineRule="exact"/>
              <w:jc w:val="center"/>
              <w:rPr>
                <w:rFonts w:ascii="Times New Roman" w:hAnsi="Times New Roman" w:eastAsia="仿宋_GB2312"/>
                <w:sz w:val="24"/>
              </w:rPr>
            </w:pPr>
            <w:r>
              <w:rPr>
                <w:rFonts w:hint="eastAsia" w:ascii="Times New Roman" w:hAnsi="Times New Roman" w:eastAsia="仿宋_GB2312"/>
                <w:sz w:val="24"/>
              </w:rPr>
              <w:t>1</w:t>
            </w:r>
          </w:p>
        </w:tc>
        <w:tc>
          <w:tcPr>
            <w:tcW w:w="4252" w:type="dxa"/>
          </w:tcPr>
          <w:p>
            <w:pPr>
              <w:pStyle w:val="13"/>
              <w:widowControl/>
              <w:spacing w:line="560" w:lineRule="exact"/>
              <w:rPr>
                <w:rFonts w:ascii="Times New Roman" w:hAnsi="Times New Roman" w:eastAsia="仿宋_GB2312"/>
                <w:sz w:val="24"/>
              </w:rPr>
            </w:pPr>
            <w:r>
              <w:rPr>
                <w:rFonts w:hint="eastAsia" w:ascii="仿宋_GB2312" w:hAnsi="仿宋_GB2312" w:eastAsia="仿宋_GB2312" w:cs="仿宋_GB2312"/>
                <w:sz w:val="24"/>
              </w:rPr>
              <w:t>是否存在未按规定发布招聘公告的情形</w:t>
            </w:r>
          </w:p>
        </w:tc>
        <w:tc>
          <w:tcPr>
            <w:tcW w:w="3282" w:type="dxa"/>
          </w:tcPr>
          <w:p>
            <w:pPr>
              <w:pStyle w:val="13"/>
              <w:widowControl/>
              <w:spacing w:line="560" w:lineRule="exact"/>
              <w:rPr>
                <w:rFonts w:ascii="Times New Roman" w:hAnsi="Times New Roman"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Align w:val="center"/>
          </w:tcPr>
          <w:p>
            <w:pPr>
              <w:pStyle w:val="13"/>
              <w:widowControl/>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4252" w:type="dxa"/>
          </w:tcPr>
          <w:p>
            <w:pPr>
              <w:pStyle w:val="13"/>
              <w:widowControl/>
              <w:spacing w:line="560" w:lineRule="exact"/>
              <w:rPr>
                <w:rFonts w:ascii="仿宋_GB2312" w:hAnsi="仿宋_GB2312" w:eastAsia="仿宋_GB2312" w:cs="仿宋_GB2312"/>
                <w:sz w:val="24"/>
              </w:rPr>
            </w:pPr>
            <w:r>
              <w:rPr>
                <w:rFonts w:hint="eastAsia" w:ascii="仿宋_GB2312" w:hAnsi="仿宋_GB2312" w:eastAsia="仿宋_GB2312" w:cs="仿宋_GB2312"/>
                <w:sz w:val="24"/>
              </w:rPr>
              <w:t>是否存在设置与岗位无关的指向性或者限制性条件的情形</w:t>
            </w:r>
          </w:p>
        </w:tc>
        <w:tc>
          <w:tcPr>
            <w:tcW w:w="3282" w:type="dxa"/>
          </w:tcPr>
          <w:p>
            <w:pPr>
              <w:pStyle w:val="13"/>
              <w:widowControl/>
              <w:spacing w:line="560" w:lineRule="exact"/>
              <w:rPr>
                <w:rFonts w:ascii="Times New Roman" w:hAnsi="Times New Roman"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Align w:val="center"/>
          </w:tcPr>
          <w:p>
            <w:pPr>
              <w:pStyle w:val="13"/>
              <w:widowControl/>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4252" w:type="dxa"/>
          </w:tcPr>
          <w:p>
            <w:pPr>
              <w:pStyle w:val="13"/>
              <w:widowControl/>
              <w:spacing w:line="560" w:lineRule="exact"/>
              <w:rPr>
                <w:rFonts w:ascii="仿宋_GB2312" w:hAnsi="仿宋_GB2312" w:eastAsia="仿宋_GB2312" w:cs="仿宋_GB2312"/>
                <w:sz w:val="24"/>
              </w:rPr>
            </w:pPr>
            <w:r>
              <w:rPr>
                <w:rFonts w:hint="eastAsia" w:ascii="仿宋_GB2312" w:hAnsi="仿宋_GB2312" w:eastAsia="仿宋_GB2312" w:cs="仿宋_GB2312"/>
                <w:sz w:val="24"/>
              </w:rPr>
              <w:t>是否存在公布的专业条件与教育部相关专业学科目录或全国技工院校专业目录规范表述不一致情形</w:t>
            </w:r>
          </w:p>
        </w:tc>
        <w:tc>
          <w:tcPr>
            <w:tcW w:w="3282" w:type="dxa"/>
          </w:tcPr>
          <w:p>
            <w:pPr>
              <w:pStyle w:val="13"/>
              <w:widowControl/>
              <w:spacing w:line="560" w:lineRule="exact"/>
              <w:rPr>
                <w:rFonts w:ascii="Times New Roman" w:hAnsi="Times New Roman"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Align w:val="center"/>
          </w:tcPr>
          <w:p>
            <w:pPr>
              <w:pStyle w:val="13"/>
              <w:widowControl/>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4252" w:type="dxa"/>
          </w:tcPr>
          <w:p>
            <w:pPr>
              <w:pStyle w:val="13"/>
              <w:widowControl/>
              <w:spacing w:line="560" w:lineRule="exact"/>
              <w:rPr>
                <w:rFonts w:ascii="仿宋_GB2312" w:hAnsi="仿宋_GB2312" w:eastAsia="仿宋_GB2312" w:cs="仿宋_GB2312"/>
                <w:sz w:val="24"/>
              </w:rPr>
            </w:pPr>
            <w:r>
              <w:rPr>
                <w:rFonts w:hint="eastAsia" w:ascii="仿宋_GB2312" w:hAnsi="仿宋_GB2312" w:eastAsia="仿宋_GB2312" w:cs="仿宋_GB2312"/>
                <w:sz w:val="24"/>
              </w:rPr>
              <w:t>是否严把试题命制和试卷印刷审核，相关人员签订保密责任书，按照考务操作要求组织实施</w:t>
            </w:r>
          </w:p>
        </w:tc>
        <w:tc>
          <w:tcPr>
            <w:tcW w:w="3282" w:type="dxa"/>
          </w:tcPr>
          <w:p>
            <w:pPr>
              <w:pStyle w:val="13"/>
              <w:widowControl/>
              <w:spacing w:line="560" w:lineRule="exact"/>
              <w:rPr>
                <w:rFonts w:ascii="Times New Roman" w:hAnsi="Times New Roman"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Align w:val="center"/>
          </w:tcPr>
          <w:p>
            <w:pPr>
              <w:pStyle w:val="13"/>
              <w:widowControl/>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4252" w:type="dxa"/>
          </w:tcPr>
          <w:p>
            <w:pPr>
              <w:pStyle w:val="13"/>
              <w:widowControl/>
              <w:spacing w:line="560" w:lineRule="exact"/>
              <w:rPr>
                <w:rFonts w:ascii="仿宋_GB2312" w:hAnsi="仿宋_GB2312" w:eastAsia="仿宋_GB2312" w:cs="仿宋_GB2312"/>
                <w:sz w:val="24"/>
              </w:rPr>
            </w:pPr>
            <w:r>
              <w:rPr>
                <w:rFonts w:hint="eastAsia" w:ascii="仿宋_GB2312" w:hAnsi="仿宋_GB2312" w:eastAsia="仿宋_GB2312" w:cs="仿宋_GB2312"/>
                <w:sz w:val="24"/>
              </w:rPr>
              <w:t>是否存在招聘公告发布后，擅自变更招聘程序、岗位条件、招聘人数、考试考察方式等情形</w:t>
            </w:r>
          </w:p>
        </w:tc>
        <w:tc>
          <w:tcPr>
            <w:tcW w:w="3282" w:type="dxa"/>
          </w:tcPr>
          <w:p>
            <w:pPr>
              <w:pStyle w:val="13"/>
              <w:widowControl/>
              <w:spacing w:line="560" w:lineRule="exact"/>
              <w:rPr>
                <w:rFonts w:ascii="Times New Roman" w:hAnsi="Times New Roman"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Align w:val="center"/>
          </w:tcPr>
          <w:p>
            <w:pPr>
              <w:pStyle w:val="13"/>
              <w:widowControl/>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4252" w:type="dxa"/>
          </w:tcPr>
          <w:p>
            <w:pPr>
              <w:pStyle w:val="13"/>
              <w:widowControl/>
              <w:spacing w:line="560" w:lineRule="exact"/>
              <w:rPr>
                <w:rFonts w:ascii="仿宋_GB2312" w:hAnsi="仿宋_GB2312" w:eastAsia="仿宋_GB2312" w:cs="仿宋_GB2312"/>
                <w:sz w:val="24"/>
              </w:rPr>
            </w:pPr>
            <w:r>
              <w:rPr>
                <w:rFonts w:hint="eastAsia" w:ascii="仿宋_GB2312" w:hAnsi="仿宋_GB2312" w:eastAsia="仿宋_GB2312" w:cs="仿宋_GB2312"/>
                <w:sz w:val="24"/>
              </w:rPr>
              <w:t>是否存在未按招聘条件进行资格审查、未按规定组织体检、未按规定公示拟聘用人员名单等情形</w:t>
            </w:r>
          </w:p>
        </w:tc>
        <w:tc>
          <w:tcPr>
            <w:tcW w:w="3282" w:type="dxa"/>
          </w:tcPr>
          <w:p>
            <w:pPr>
              <w:pStyle w:val="13"/>
              <w:widowControl/>
              <w:spacing w:line="560" w:lineRule="exact"/>
              <w:rPr>
                <w:rFonts w:ascii="Times New Roman" w:hAnsi="Times New Roman"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988" w:type="dxa"/>
            <w:vAlign w:val="center"/>
          </w:tcPr>
          <w:p>
            <w:pPr>
              <w:pStyle w:val="13"/>
              <w:widowControl/>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4252" w:type="dxa"/>
          </w:tcPr>
          <w:p>
            <w:pPr>
              <w:pStyle w:val="13"/>
              <w:widowControl/>
              <w:spacing w:line="560" w:lineRule="exact"/>
              <w:rPr>
                <w:rFonts w:ascii="仿宋_GB2312" w:hAnsi="仿宋_GB2312" w:eastAsia="仿宋_GB2312" w:cs="仿宋_GB2312"/>
                <w:sz w:val="24"/>
              </w:rPr>
            </w:pPr>
            <w:r>
              <w:rPr>
                <w:rFonts w:hint="eastAsia" w:ascii="仿宋_GB2312" w:hAnsi="仿宋_GB2312" w:eastAsia="仿宋_GB2312" w:cs="仿宋_GB2312"/>
                <w:sz w:val="24"/>
              </w:rPr>
              <w:t>其他需要说明的事项</w:t>
            </w:r>
          </w:p>
        </w:tc>
        <w:tc>
          <w:tcPr>
            <w:tcW w:w="3282" w:type="dxa"/>
          </w:tcPr>
          <w:p>
            <w:pPr>
              <w:pStyle w:val="13"/>
              <w:widowControl/>
              <w:spacing w:line="560" w:lineRule="exact"/>
              <w:rPr>
                <w:rFonts w:ascii="Times New Roman" w:hAnsi="Times New Roman" w:eastAsia="仿宋_GB2312"/>
                <w:szCs w:val="32"/>
              </w:rPr>
            </w:pPr>
          </w:p>
        </w:tc>
      </w:tr>
    </w:tbl>
    <w:p>
      <w:pPr>
        <w:pStyle w:val="13"/>
        <w:widowControl/>
        <w:spacing w:line="560" w:lineRule="exact"/>
        <w:ind w:firstLine="640" w:firstLineChars="200"/>
        <w:rPr>
          <w:rFonts w:ascii="Times New Roman" w:hAnsi="Times New Roman" w:eastAsia="仿宋_GB2312"/>
          <w:szCs w:val="32"/>
        </w:rPr>
      </w:pPr>
      <w:r>
        <w:rPr>
          <w:rFonts w:hint="eastAsia" w:ascii="Times New Roman" w:hAnsi="Times New Roman" w:eastAsia="仿宋_GB2312"/>
          <w:szCs w:val="32"/>
        </w:rPr>
        <w:t>特此报告，</w:t>
      </w:r>
      <w:r>
        <w:rPr>
          <w:rFonts w:ascii="Times New Roman" w:hAnsi="Times New Roman" w:eastAsia="仿宋_GB2312"/>
          <w:szCs w:val="32"/>
        </w:rPr>
        <w:t>请予备案。</w:t>
      </w:r>
    </w:p>
    <w:p>
      <w:pPr>
        <w:pStyle w:val="13"/>
        <w:widowControl/>
        <w:spacing w:line="560" w:lineRule="exact"/>
        <w:ind w:firstLine="640" w:firstLineChars="200"/>
        <w:rPr>
          <w:rFonts w:ascii="Times New Roman" w:hAnsi="Times New Roman" w:eastAsia="仿宋_GB2312"/>
          <w:szCs w:val="32"/>
        </w:rPr>
      </w:pPr>
      <w:r>
        <w:rPr>
          <w:rFonts w:ascii="Times New Roman" w:hAnsi="Times New Roman" w:eastAsia="仿宋_GB2312"/>
          <w:szCs w:val="32"/>
        </w:rPr>
        <w:t xml:space="preserve"> </w:t>
      </w:r>
    </w:p>
    <w:p>
      <w:pPr>
        <w:pStyle w:val="13"/>
        <w:widowControl/>
        <w:spacing w:line="560" w:lineRule="exact"/>
        <w:ind w:firstLine="640" w:firstLineChars="200"/>
        <w:rPr>
          <w:rFonts w:ascii="Times New Roman" w:hAnsi="Times New Roman" w:eastAsia="仿宋_GB2312"/>
          <w:szCs w:val="32"/>
        </w:rPr>
      </w:pPr>
      <w:r>
        <w:rPr>
          <w:rFonts w:ascii="Times New Roman" w:hAnsi="Times New Roman" w:eastAsia="仿宋_GB2312"/>
          <w:szCs w:val="32"/>
        </w:rPr>
        <w:t>附件：《事业单位聘用人员情况汇总表》</w:t>
      </w:r>
    </w:p>
    <w:p>
      <w:pPr>
        <w:pStyle w:val="13"/>
        <w:widowControl/>
        <w:spacing w:line="560" w:lineRule="exact"/>
        <w:rPr>
          <w:rFonts w:ascii="Times New Roman" w:hAnsi="Times New Roman" w:eastAsia="仿宋_GB2312"/>
          <w:szCs w:val="32"/>
        </w:rPr>
      </w:pPr>
    </w:p>
    <w:p>
      <w:pPr>
        <w:pStyle w:val="13"/>
        <w:widowControl/>
        <w:spacing w:line="560" w:lineRule="exact"/>
        <w:ind w:firstLine="640" w:firstLineChars="200"/>
        <w:rPr>
          <w:rFonts w:ascii="Times New Roman" w:hAnsi="Times New Roman" w:eastAsia="仿宋_GB2312"/>
          <w:szCs w:val="32"/>
        </w:rPr>
      </w:pPr>
      <w:r>
        <w:rPr>
          <w:rFonts w:ascii="Times New Roman" w:hAnsi="Times New Roman" w:eastAsia="仿宋_GB2312"/>
          <w:szCs w:val="32"/>
        </w:rPr>
        <w:t xml:space="preserve">                      主管部门（举办单位）（盖章）</w:t>
      </w:r>
    </w:p>
    <w:p>
      <w:pPr>
        <w:pStyle w:val="13"/>
        <w:widowControl/>
        <w:spacing w:line="560" w:lineRule="exact"/>
        <w:ind w:firstLine="640" w:firstLineChars="200"/>
        <w:rPr>
          <w:rFonts w:ascii="Times New Roman" w:hAnsi="Times New Roman" w:eastAsia="仿宋_GB2312"/>
          <w:szCs w:val="32"/>
        </w:rPr>
      </w:pPr>
      <w:r>
        <w:rPr>
          <w:rFonts w:ascii="Times New Roman" w:hAnsi="Times New Roman" w:eastAsia="仿宋_GB2312"/>
          <w:szCs w:val="32"/>
        </w:rPr>
        <w:t xml:space="preserve">                                 年  月  日</w:t>
      </w:r>
    </w:p>
    <w:p>
      <w:pPr>
        <w:widowControl/>
        <w:spacing w:line="560" w:lineRule="exact"/>
        <w:rPr>
          <w:rFonts w:ascii="Times New Roman" w:hAnsi="Times New Roman" w:eastAsia="仿宋_GB2312" w:cs="Times New Roman"/>
          <w:sz w:val="32"/>
          <w:szCs w:val="32"/>
        </w:rPr>
      </w:pPr>
    </w:p>
    <w:sectPr>
      <w:pgSz w:w="11906" w:h="16838"/>
      <w:pgMar w:top="170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0F"/>
    <w:rsid w:val="000656BD"/>
    <w:rsid w:val="0006794E"/>
    <w:rsid w:val="00113703"/>
    <w:rsid w:val="00435790"/>
    <w:rsid w:val="00575A47"/>
    <w:rsid w:val="007374D4"/>
    <w:rsid w:val="00740999"/>
    <w:rsid w:val="00950F0C"/>
    <w:rsid w:val="009E1C73"/>
    <w:rsid w:val="00A12A0F"/>
    <w:rsid w:val="00B2576A"/>
    <w:rsid w:val="00D03689"/>
    <w:rsid w:val="00DC48EA"/>
    <w:rsid w:val="00DF50E0"/>
    <w:rsid w:val="00F073A9"/>
    <w:rsid w:val="06DD6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6"/>
    <w:link w:val="5"/>
    <w:uiPriority w:val="99"/>
    <w:rPr>
      <w:sz w:val="18"/>
      <w:szCs w:val="18"/>
    </w:rPr>
  </w:style>
  <w:style w:type="character" w:customStyle="1" w:styleId="10">
    <w:name w:val="页脚 字符"/>
    <w:basedOn w:val="6"/>
    <w:link w:val="4"/>
    <w:uiPriority w:val="99"/>
    <w:rPr>
      <w:sz w:val="18"/>
      <w:szCs w:val="18"/>
    </w:rPr>
  </w:style>
  <w:style w:type="character" w:customStyle="1" w:styleId="11">
    <w:name w:val="批注框文本 字符"/>
    <w:basedOn w:val="6"/>
    <w:link w:val="3"/>
    <w:semiHidden/>
    <w:uiPriority w:val="99"/>
    <w:rPr>
      <w:sz w:val="18"/>
      <w:szCs w:val="18"/>
    </w:rPr>
  </w:style>
  <w:style w:type="character" w:customStyle="1" w:styleId="12">
    <w:name w:val="日期 字符"/>
    <w:basedOn w:val="6"/>
    <w:link w:val="2"/>
    <w:semiHidden/>
    <w:uiPriority w:val="99"/>
  </w:style>
  <w:style w:type="paragraph" w:customStyle="1" w:styleId="13">
    <w:name w:val="p0"/>
    <w:basedOn w:val="1"/>
    <w:qFormat/>
    <w:uiPriority w:val="0"/>
    <w:rPr>
      <w:rFonts w:ascii="Calibri" w:hAnsi="Calibri" w:eastAsia="宋体" w:cs="Times New Roman"/>
      <w:kern w:val="0"/>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09B92-3DA9-4FAD-AAE5-57653F954E86}">
  <ds:schemaRefs/>
</ds:datastoreItem>
</file>

<file path=docProps/app.xml><?xml version="1.0" encoding="utf-8"?>
<Properties xmlns="http://schemas.openxmlformats.org/officeDocument/2006/extended-properties" xmlns:vt="http://schemas.openxmlformats.org/officeDocument/2006/docPropsVTypes">
  <Template>Normal</Template>
  <Pages>5</Pages>
  <Words>310</Words>
  <Characters>1772</Characters>
  <Lines>14</Lines>
  <Paragraphs>4</Paragraphs>
  <TotalTime>65</TotalTime>
  <ScaleCrop>false</ScaleCrop>
  <LinksUpToDate>false</LinksUpToDate>
  <CharactersWithSpaces>2078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2020-07-08T14:16:00Z</dcterms:created>
  <dc:creator>xqsh</dc:creator>
  <cp:lastModifiedBy>竞心</cp:lastModifiedBy>
  <cp:lastPrinted>2020-07-08T15:15:00Z</cp:lastPrinted>
  <dcterms:modified xsi:type="dcterms:W3CDTF">2020-07-27T03:49:44Z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