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FF6" w:rsidRPr="00F61C50" w:rsidRDefault="00F61C5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烟台大学</w:t>
      </w:r>
      <w:r w:rsidR="00395AF1" w:rsidRPr="00F61C50">
        <w:rPr>
          <w:rFonts w:ascii="方正小标宋简体" w:eastAsia="方正小标宋简体" w:hint="eastAsia"/>
          <w:sz w:val="44"/>
          <w:szCs w:val="44"/>
        </w:rPr>
        <w:t>吴昭景</w:t>
      </w:r>
      <w:r w:rsidR="00066E45">
        <w:rPr>
          <w:rFonts w:ascii="方正小标宋简体" w:eastAsia="方正小标宋简体" w:hint="eastAsia"/>
          <w:sz w:val="44"/>
          <w:szCs w:val="44"/>
        </w:rPr>
        <w:t>老师</w:t>
      </w:r>
      <w:r>
        <w:rPr>
          <w:rFonts w:ascii="方正小标宋简体" w:eastAsia="方正小标宋简体" w:hint="eastAsia"/>
          <w:sz w:val="44"/>
          <w:szCs w:val="44"/>
        </w:rPr>
        <w:t>先进</w:t>
      </w:r>
      <w:r w:rsidR="00395AF1" w:rsidRPr="00F61C50">
        <w:rPr>
          <w:rFonts w:ascii="方正小标宋简体" w:eastAsia="方正小标宋简体" w:hint="eastAsia"/>
          <w:sz w:val="44"/>
          <w:szCs w:val="44"/>
        </w:rPr>
        <w:t>事迹</w:t>
      </w:r>
    </w:p>
    <w:p w:rsidR="00153FF6" w:rsidRDefault="00153FF6">
      <w:pPr>
        <w:spacing w:line="600" w:lineRule="exact"/>
        <w:ind w:firstLineChars="200" w:firstLine="680"/>
        <w:rPr>
          <w:rFonts w:eastAsia="仿宋"/>
          <w:kern w:val="0"/>
          <w:sz w:val="34"/>
          <w:szCs w:val="34"/>
        </w:rPr>
      </w:pPr>
    </w:p>
    <w:p w:rsidR="00153FF6" w:rsidRDefault="00395AF1" w:rsidP="0021276A">
      <w:pPr>
        <w:spacing w:line="600" w:lineRule="exact"/>
        <w:ind w:right="-58"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吴昭景，</w:t>
      </w:r>
      <w:r w:rsidR="00066E45">
        <w:rPr>
          <w:rFonts w:ascii="仿宋_GB2312" w:eastAsia="仿宋_GB2312" w:hint="eastAsia"/>
          <w:sz w:val="32"/>
          <w:szCs w:val="32"/>
        </w:rPr>
        <w:t>男，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烟台大学数学与信息科学学院教授，硕士生</w:t>
      </w:r>
      <w:r w:rsidR="00672138">
        <w:rPr>
          <w:rFonts w:ascii="仿宋_GB2312" w:eastAsia="仿宋_GB2312" w:hAnsi="仿宋" w:hint="eastAsia"/>
          <w:kern w:val="0"/>
          <w:sz w:val="32"/>
          <w:szCs w:val="32"/>
        </w:rPr>
        <w:t>研究生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导师。从教20余年来，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吴昭景老师始终对教师职业怀有崇敬之心，以高尚的道德情操履行着教书育人的神圣职责，在平凡的岗位上默默耕耘，无私奉献，</w:t>
      </w:r>
      <w:r w:rsidR="00672138">
        <w:rPr>
          <w:rFonts w:ascii="仿宋_GB2312" w:eastAsia="仿宋_GB2312" w:hAnsi="仿宋" w:cs="宋体" w:hint="eastAsia"/>
          <w:kern w:val="0"/>
          <w:sz w:val="32"/>
          <w:szCs w:val="32"/>
        </w:rPr>
        <w:t>以实际行动和优秀业绩</w:t>
      </w:r>
      <w:r w:rsidR="0021276A">
        <w:rPr>
          <w:rFonts w:ascii="仿宋_GB2312" w:eastAsia="仿宋_GB2312" w:hAnsi="仿宋" w:cs="宋体" w:hint="eastAsia"/>
          <w:kern w:val="0"/>
          <w:sz w:val="32"/>
          <w:szCs w:val="32"/>
        </w:rPr>
        <w:t>彰显</w:t>
      </w:r>
      <w:r w:rsidR="00672138">
        <w:rPr>
          <w:rFonts w:ascii="仿宋_GB2312" w:eastAsia="仿宋_GB2312" w:hAnsi="仿宋" w:cs="宋体" w:hint="eastAsia"/>
          <w:kern w:val="0"/>
          <w:sz w:val="32"/>
          <w:szCs w:val="32"/>
        </w:rPr>
        <w:t>着新时代“四有”好老师的</w:t>
      </w:r>
      <w:r w:rsidR="0021276A">
        <w:rPr>
          <w:rFonts w:ascii="仿宋_GB2312" w:eastAsia="仿宋_GB2312" w:hAnsi="仿宋" w:cs="宋体" w:hint="eastAsia"/>
          <w:kern w:val="0"/>
          <w:sz w:val="32"/>
          <w:szCs w:val="32"/>
        </w:rPr>
        <w:t>真金</w:t>
      </w:r>
      <w:r w:rsidR="00672138">
        <w:rPr>
          <w:rFonts w:ascii="仿宋_GB2312" w:eastAsia="仿宋_GB2312" w:hAnsi="仿宋" w:cs="宋体" w:hint="eastAsia"/>
          <w:kern w:val="0"/>
          <w:sz w:val="32"/>
          <w:szCs w:val="32"/>
        </w:rPr>
        <w:t>本色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F61C50" w:rsidRPr="00F61C50" w:rsidRDefault="00F61C50" w:rsidP="0021276A">
      <w:pPr>
        <w:spacing w:line="600" w:lineRule="exact"/>
        <w:ind w:right="-58"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</w:p>
    <w:p w:rsidR="00153FF6" w:rsidRDefault="00395AF1" w:rsidP="0021276A">
      <w:pPr>
        <w:spacing w:line="600" w:lineRule="exact"/>
        <w:jc w:val="center"/>
        <w:rPr>
          <w:rFonts w:ascii="黑体" w:eastAsia="黑体" w:hAnsi="黑体"/>
          <w:kern w:val="0"/>
          <w:sz w:val="32"/>
          <w:szCs w:val="32"/>
        </w:rPr>
      </w:pPr>
      <w:r w:rsidRPr="00F61C50">
        <w:rPr>
          <w:rFonts w:ascii="黑体" w:eastAsia="黑体" w:hAnsi="黑体" w:hint="eastAsia"/>
          <w:kern w:val="0"/>
          <w:sz w:val="32"/>
          <w:szCs w:val="32"/>
        </w:rPr>
        <w:t>三尺讲台，默默践行立德树人职责</w:t>
      </w:r>
    </w:p>
    <w:p w:rsidR="00F61C50" w:rsidRPr="00F61C50" w:rsidRDefault="00F61C50" w:rsidP="0021276A">
      <w:pPr>
        <w:spacing w:line="600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</w:p>
    <w:p w:rsidR="00153FF6" w:rsidRDefault="00395AF1" w:rsidP="0021276A">
      <w:pPr>
        <w:widowControl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作为一名高校教师，吴昭景教授一直将教书育人作为自己的本职工作，秉持“传道、授业、解惑”的教育理念，以三尺讲台为舞台，默默践行着立德树人的教师职责。作为数学与信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息科学学院的专任教师，吴昭景教授先后承担了本科生的《数学分析》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《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实变函数》《泛函分析》《数理统计》《多元统计》《现代控制理论》等课程，并先后讲授研究生的《线性系统理论》《最优控制》《非线性控制》《自适应控制》《随机控制理论》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《分析力学》等课程。</w:t>
      </w:r>
      <w:r w:rsidR="00F61C50">
        <w:rPr>
          <w:rFonts w:ascii="仿宋_GB2312" w:eastAsia="仿宋_GB2312" w:hAnsi="仿宋" w:cs="宋体" w:hint="eastAsia"/>
          <w:kern w:val="0"/>
          <w:sz w:val="32"/>
          <w:szCs w:val="32"/>
        </w:rPr>
        <w:t>从教2</w:t>
      </w:r>
      <w:r w:rsidR="00F61C50">
        <w:rPr>
          <w:rFonts w:ascii="仿宋_GB2312" w:eastAsia="仿宋_GB2312" w:hAnsi="仿宋" w:cs="宋体"/>
          <w:kern w:val="0"/>
          <w:sz w:val="32"/>
          <w:szCs w:val="32"/>
        </w:rPr>
        <w:t>0余年来</w:t>
      </w:r>
      <w:r w:rsidR="00F61C50">
        <w:rPr>
          <w:rFonts w:ascii="仿宋_GB2312" w:eastAsia="仿宋_GB2312" w:hAnsi="仿宋" w:cs="宋体" w:hint="eastAsia"/>
          <w:kern w:val="0"/>
          <w:sz w:val="32"/>
          <w:szCs w:val="32"/>
        </w:rPr>
        <w:t>，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吴昭景教授不断摸索教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学方法，坚持科教结合，将科研成果、学科动态等有机地融入课堂教学。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近10年全部采用自编讲义，在科学出版社出版研究生教材《随机引论》，主持山东省研究生教育优质课程建设项目《随机控制理论》。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上课过程中注重与学生交流、因材施教，鼓励学生认真学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lastRenderedPageBreak/>
        <w:t>好专业课，提高自身的能力。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采用自编教材扩充了学生的知识面，同时也很好的带动了学生的学习积极性，</w:t>
      </w:r>
      <w:r w:rsidR="00025A18">
        <w:rPr>
          <w:rFonts w:ascii="仿宋_GB2312" w:eastAsia="仿宋_GB2312" w:hAnsi="仿宋" w:cs="宋体" w:hint="eastAsia"/>
          <w:kern w:val="0"/>
          <w:sz w:val="32"/>
          <w:szCs w:val="32"/>
        </w:rPr>
        <w:t>收到了</w:t>
      </w:r>
      <w:r w:rsidR="00025A18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良好</w:t>
      </w:r>
      <w:r w:rsidR="00025A18">
        <w:rPr>
          <w:rFonts w:ascii="仿宋_GB2312" w:eastAsia="仿宋_GB2312" w:hAnsi="仿宋" w:cs="宋体" w:hint="eastAsia"/>
          <w:kern w:val="0"/>
          <w:sz w:val="32"/>
          <w:szCs w:val="32"/>
        </w:rPr>
        <w:t>的</w:t>
      </w:r>
      <w:r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课堂教学效果。吴昭景教授除了在课堂上做好教学工作之外，还在课余时间主动为每一门主讲课程设置答疑课堂，耐心解答学生疑惑，为学生提供全方位的学习渠道，为学生成长成才服务。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通过孜孜不倦的努力，数学课程中令学生望而生畏的《实变函数》和《泛函分析》成为深受大多数学生喜爱的课程。吴教授深入浅出的讲授风格在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同行中</w:t>
      </w:r>
      <w:r w:rsidR="00025A18">
        <w:rPr>
          <w:rFonts w:ascii="仿宋_GB2312" w:eastAsia="仿宋_GB2312" w:hAnsi="仿宋" w:cs="宋体" w:hint="eastAsia"/>
          <w:kern w:val="0"/>
          <w:sz w:val="32"/>
          <w:szCs w:val="32"/>
        </w:rPr>
        <w:t>产生了重要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影响，2019年受邀在河海大学开设《随机分析与随机分析力学》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暑期短课，已有十几所重点高校的教师和研究生报名参加。</w:t>
      </w:r>
    </w:p>
    <w:p w:rsidR="00F61C50" w:rsidRPr="00F61C50" w:rsidRDefault="00F61C50" w:rsidP="0021276A">
      <w:pPr>
        <w:widowControl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</w:p>
    <w:p w:rsidR="00153FF6" w:rsidRDefault="00395AF1" w:rsidP="0021276A">
      <w:pPr>
        <w:spacing w:line="600" w:lineRule="exact"/>
        <w:jc w:val="center"/>
        <w:rPr>
          <w:rFonts w:ascii="黑体" w:eastAsia="黑体" w:hAnsi="黑体"/>
          <w:kern w:val="0"/>
          <w:sz w:val="32"/>
          <w:szCs w:val="32"/>
        </w:rPr>
      </w:pPr>
      <w:r w:rsidRPr="00F61C50">
        <w:rPr>
          <w:rFonts w:ascii="黑体" w:eastAsia="黑体" w:hAnsi="黑体" w:hint="eastAsia"/>
          <w:kern w:val="0"/>
          <w:sz w:val="32"/>
          <w:szCs w:val="32"/>
        </w:rPr>
        <w:t>爱生如子，做学生成长的人生导师</w:t>
      </w:r>
    </w:p>
    <w:p w:rsidR="00F61C50" w:rsidRPr="00F61C50" w:rsidRDefault="00F61C50" w:rsidP="0021276A">
      <w:pPr>
        <w:spacing w:line="600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</w:p>
    <w:p w:rsidR="00153FF6" w:rsidRDefault="00395AF1" w:rsidP="0021276A">
      <w:pPr>
        <w:spacing w:line="60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在做好繁重的教学工作的同时，吴昭景教授作为导师，对待自己的学生严格要求，爱生如子，不仅在学习上指导他们，而且在生活上给他们关照，通过主持的国家基金为多人次提供助研岗位，将他们培养成优秀的社会需要的人才。在吴昭景教授办公室，经常看到师生一起进行学术讨论的场景。学生有新的科研成果发表，他会第一时间祝贺，学生有困惑，他总是耐心开导，学生遇到困难，他及时伸出援助之手给予资助。另外，吴昭景教授还积极为学生创造外出交流学习的机会，带领</w:t>
      </w:r>
      <w:r w:rsidR="0023333F">
        <w:rPr>
          <w:rFonts w:ascii="仿宋_GB2312" w:eastAsia="仿宋_GB2312" w:hAnsi="仿宋" w:hint="eastAsia"/>
          <w:kern w:val="0"/>
          <w:sz w:val="32"/>
          <w:szCs w:val="32"/>
        </w:rPr>
        <w:t>学生参加学术会议，鼓励学生大胆创新，培养学生独立的科研创新能力。他所直接指导</w:t>
      </w:r>
      <w:r w:rsidR="0023333F">
        <w:rPr>
          <w:rFonts w:ascii="仿宋_GB2312" w:eastAsia="仿宋_GB2312" w:hAnsi="仿宋" w:hint="eastAsia"/>
          <w:kern w:val="0"/>
          <w:sz w:val="32"/>
          <w:szCs w:val="32"/>
        </w:rPr>
        <w:lastRenderedPageBreak/>
        <w:t>的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学生获得烟台大学研究生创新重点项目2项和一般项目1项。截止目前，吴昭景教授已经培养了15名硕士研究生，其中7名考取博士，大多数毕业生</w:t>
      </w:r>
      <w:r w:rsidR="0023333F">
        <w:rPr>
          <w:rFonts w:ascii="仿宋_GB2312" w:eastAsia="仿宋_GB2312" w:hAnsi="仿宋" w:hint="eastAsia"/>
          <w:kern w:val="0"/>
          <w:sz w:val="32"/>
          <w:szCs w:val="32"/>
        </w:rPr>
        <w:t>在吴昭景人师精神的感召下也选择成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为</w:t>
      </w:r>
      <w:r w:rsidR="0023333F">
        <w:rPr>
          <w:rFonts w:ascii="仿宋_GB2312" w:eastAsia="仿宋_GB2312" w:hAnsi="仿宋" w:hint="eastAsia"/>
          <w:kern w:val="0"/>
          <w:sz w:val="32"/>
          <w:szCs w:val="32"/>
        </w:rPr>
        <w:t>了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人民教师。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同时，吴昭景教授结合自己读书、研究和工作的亲身经历，经常以“一分耕耘，一分收获”“</w:t>
      </w:r>
      <w:r w:rsidR="007B098C">
        <w:rPr>
          <w:rFonts w:ascii="仿宋_GB2312" w:eastAsia="仿宋_GB2312" w:hAnsi="仿宋" w:cs="宋体" w:hint="eastAsia"/>
          <w:kern w:val="0"/>
          <w:sz w:val="32"/>
          <w:szCs w:val="32"/>
        </w:rPr>
        <w:t>只有付出才有回报”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“只有勤学苦干, 才有境界与格局的提升</w:t>
      </w:r>
      <w:r w:rsidR="007B098C" w:rsidRPr="00F61C50">
        <w:rPr>
          <w:rFonts w:ascii="仿宋_GB2312" w:eastAsia="仿宋_GB2312" w:hAnsi="仿宋" w:hint="eastAsia"/>
          <w:sz w:val="32"/>
          <w:szCs w:val="32"/>
        </w:rPr>
        <w:t>”</w:t>
      </w:r>
      <w:r w:rsidR="007B098C" w:rsidRPr="00F61C50">
        <w:rPr>
          <w:rFonts w:ascii="仿宋_GB2312" w:eastAsia="仿宋_GB2312" w:hAnsi="仿宋" w:cs="宋体" w:hint="eastAsia"/>
          <w:kern w:val="0"/>
          <w:sz w:val="32"/>
          <w:szCs w:val="32"/>
        </w:rPr>
        <w:t>“庸人败于惰、能人败于傲”为主题，教育学生要勤勉努力，提升品格，注重对学生的世界观、人生观、价值观教育，将思想政治教育融入课堂教学，受到学生的一致好评，在2017年数学院毕业生典礼上作为教师代表致辞，在2019年烟台大学毕业生典礼上作为教师代表发言。</w:t>
      </w:r>
    </w:p>
    <w:p w:rsidR="00F61C50" w:rsidRPr="00F61C50" w:rsidRDefault="00F61C50" w:rsidP="0021276A">
      <w:pPr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153FF6" w:rsidRDefault="00395AF1" w:rsidP="0021276A">
      <w:pPr>
        <w:spacing w:line="600" w:lineRule="exact"/>
        <w:jc w:val="center"/>
        <w:rPr>
          <w:rFonts w:ascii="黑体" w:eastAsia="黑体" w:hAnsi="黑体"/>
          <w:kern w:val="0"/>
          <w:sz w:val="32"/>
          <w:szCs w:val="32"/>
        </w:rPr>
      </w:pPr>
      <w:r w:rsidRPr="00F61C50">
        <w:rPr>
          <w:rFonts w:ascii="黑体" w:eastAsia="黑体" w:hAnsi="黑体" w:hint="eastAsia"/>
          <w:kern w:val="0"/>
          <w:sz w:val="32"/>
          <w:szCs w:val="32"/>
        </w:rPr>
        <w:t>刻苦钻研，永攀科学研究高峰</w:t>
      </w:r>
    </w:p>
    <w:p w:rsidR="00F61C50" w:rsidRPr="00F61C50" w:rsidRDefault="00F61C50" w:rsidP="0021276A">
      <w:pPr>
        <w:spacing w:line="600" w:lineRule="exact"/>
        <w:rPr>
          <w:rFonts w:ascii="黑体" w:eastAsia="黑体" w:hAnsi="黑体"/>
          <w:kern w:val="0"/>
          <w:sz w:val="32"/>
          <w:szCs w:val="32"/>
        </w:rPr>
      </w:pPr>
    </w:p>
    <w:p w:rsidR="00153FF6" w:rsidRPr="00F61C50" w:rsidRDefault="00395AF1" w:rsidP="0021276A">
      <w:pPr>
        <w:spacing w:line="60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吴昭景教授始终刻苦钻研业务知识，认真做好科研和服务社会工作，并将科研与教学相结合，改进教学方法、提高教学质量。作为运筹学与控制论方向带头人，先后获评国务院政府津贴专家, 山东省有突出贡献中青年专家。担任IEEE学会系统控制分会会员，中国自动化学会信息物理系统控制与决策专业委员会委员，第28、29、30届国际控制会议CCDC国际程序委员会委员。在控制论权威杂志《IEEE Transactions on Automatic Control》、《Automatica》上发表论文18篇(长文4篇)，主持和完成国家自然科学基金面上项目3项，获2015年度山东省自然科学奖二等奖(1/2), 2017年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lastRenderedPageBreak/>
        <w:t>度教育部自然科学二等奖(2/2)。其研究成果得到了国际控制领域著名专家、IEEE Fellow、IFAC Fellow、中科院院士和国内外同行的高度评价，在2009.1.1-2019.5.31间ESI工程学统计,引用次数占全校的38%(851/2594)。</w:t>
      </w:r>
      <w:r w:rsidR="00F61C50">
        <w:rPr>
          <w:rFonts w:ascii="仿宋_GB2312" w:eastAsia="仿宋_GB2312" w:hAnsi="仿宋" w:hint="eastAsia"/>
          <w:kern w:val="0"/>
          <w:sz w:val="32"/>
          <w:szCs w:val="32"/>
        </w:rPr>
        <w:t>2</w:t>
      </w:r>
      <w:r w:rsidR="00F61C50">
        <w:rPr>
          <w:rFonts w:ascii="仿宋_GB2312" w:eastAsia="仿宋_GB2312" w:hAnsi="仿宋"/>
          <w:kern w:val="0"/>
          <w:sz w:val="32"/>
          <w:szCs w:val="32"/>
        </w:rPr>
        <w:t>019年</w:t>
      </w:r>
      <w:r w:rsidR="00F61C50">
        <w:rPr>
          <w:rFonts w:ascii="仿宋_GB2312" w:eastAsia="仿宋_GB2312" w:hAnsi="仿宋" w:hint="eastAsia"/>
          <w:kern w:val="0"/>
          <w:sz w:val="32"/>
          <w:szCs w:val="32"/>
        </w:rPr>
        <w:t>7月，</w:t>
      </w:r>
      <w:r w:rsidRPr="00F61C50">
        <w:rPr>
          <w:rFonts w:ascii="仿宋_GB2312" w:eastAsia="仿宋_GB2312" w:hAnsi="仿宋" w:hint="eastAsia"/>
          <w:kern w:val="0"/>
          <w:sz w:val="32"/>
          <w:szCs w:val="32"/>
        </w:rPr>
        <w:t>吴昭景教授入选山东省泰山学者特聘专家，正在公示。</w:t>
      </w:r>
    </w:p>
    <w:p w:rsidR="00153FF6" w:rsidRDefault="00153FF6" w:rsidP="0021276A">
      <w:pPr>
        <w:widowControl/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21276A" w:rsidRDefault="0021276A" w:rsidP="0021276A">
      <w:pPr>
        <w:widowControl/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21276A" w:rsidRDefault="0021276A" w:rsidP="0021276A">
      <w:pPr>
        <w:widowControl/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21276A" w:rsidRDefault="0021276A" w:rsidP="0021276A">
      <w:pPr>
        <w:widowControl/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</w:p>
    <w:p w:rsidR="0021276A" w:rsidRDefault="0021276A" w:rsidP="0021276A">
      <w:pPr>
        <w:widowControl/>
        <w:spacing w:line="600" w:lineRule="exact"/>
        <w:ind w:firstLineChars="200" w:firstLine="640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/>
          <w:kern w:val="0"/>
          <w:sz w:val="32"/>
          <w:szCs w:val="32"/>
        </w:rPr>
        <w:t xml:space="preserve">                                        烟台大学</w:t>
      </w:r>
    </w:p>
    <w:p w:rsidR="0021276A" w:rsidRPr="008A2B88" w:rsidRDefault="0021276A" w:rsidP="004D1439">
      <w:pPr>
        <w:widowControl/>
        <w:spacing w:line="600" w:lineRule="exact"/>
        <w:ind w:right="320" w:firstLineChars="200" w:firstLine="640"/>
        <w:jc w:val="right"/>
        <w:rPr>
          <w:rFonts w:ascii="仿宋_GB2312" w:eastAsia="仿宋_GB2312" w:hAnsi="仿宋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hint="eastAsia"/>
          <w:kern w:val="0"/>
          <w:sz w:val="32"/>
          <w:szCs w:val="32"/>
        </w:rPr>
        <w:t>2</w:t>
      </w:r>
      <w:r>
        <w:rPr>
          <w:rFonts w:ascii="仿宋_GB2312" w:eastAsia="仿宋_GB2312" w:hAnsi="仿宋"/>
          <w:kern w:val="0"/>
          <w:sz w:val="32"/>
          <w:szCs w:val="32"/>
        </w:rPr>
        <w:t>019年</w:t>
      </w:r>
      <w:r>
        <w:rPr>
          <w:rFonts w:ascii="仿宋_GB2312" w:eastAsia="仿宋_GB2312" w:hAnsi="仿宋" w:hint="eastAsia"/>
          <w:kern w:val="0"/>
          <w:sz w:val="32"/>
          <w:szCs w:val="32"/>
        </w:rPr>
        <w:t>7月</w:t>
      </w:r>
    </w:p>
    <w:sectPr w:rsidR="0021276A" w:rsidRPr="008A2B88"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087" w:rsidRDefault="00951087">
      <w:r>
        <w:separator/>
      </w:r>
    </w:p>
  </w:endnote>
  <w:endnote w:type="continuationSeparator" w:id="0">
    <w:p w:rsidR="00951087" w:rsidRDefault="0095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2379106"/>
      <w:docPartObj>
        <w:docPartGallery w:val="Page Numbers (Bottom of Page)"/>
        <w:docPartUnique/>
      </w:docPartObj>
    </w:sdtPr>
    <w:sdtEndPr/>
    <w:sdtContent>
      <w:p w:rsidR="008A2B88" w:rsidRDefault="008A2B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39" w:rsidRPr="004D1439">
          <w:rPr>
            <w:noProof/>
            <w:lang w:val="zh-CN"/>
          </w:rPr>
          <w:t>3</w:t>
        </w:r>
        <w:r>
          <w:fldChar w:fldCharType="end"/>
        </w:r>
      </w:p>
    </w:sdtContent>
  </w:sdt>
  <w:p w:rsidR="00153FF6" w:rsidRDefault="00153F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087" w:rsidRDefault="00951087">
      <w:r>
        <w:separator/>
      </w:r>
    </w:p>
  </w:footnote>
  <w:footnote w:type="continuationSeparator" w:id="0">
    <w:p w:rsidR="00951087" w:rsidRDefault="00951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96"/>
    <w:rsid w:val="00025A18"/>
    <w:rsid w:val="00066612"/>
    <w:rsid w:val="00066E45"/>
    <w:rsid w:val="00083EE4"/>
    <w:rsid w:val="000D26A7"/>
    <w:rsid w:val="000D5127"/>
    <w:rsid w:val="000D7AEB"/>
    <w:rsid w:val="000E16C6"/>
    <w:rsid w:val="001165A6"/>
    <w:rsid w:val="0014414A"/>
    <w:rsid w:val="00152A20"/>
    <w:rsid w:val="00153FF6"/>
    <w:rsid w:val="00162F81"/>
    <w:rsid w:val="001B1910"/>
    <w:rsid w:val="001C3519"/>
    <w:rsid w:val="002107A1"/>
    <w:rsid w:val="0021276A"/>
    <w:rsid w:val="0023333F"/>
    <w:rsid w:val="00250D5D"/>
    <w:rsid w:val="002F6435"/>
    <w:rsid w:val="003262C7"/>
    <w:rsid w:val="00332A6A"/>
    <w:rsid w:val="00395AF1"/>
    <w:rsid w:val="003D653E"/>
    <w:rsid w:val="004600D7"/>
    <w:rsid w:val="00463196"/>
    <w:rsid w:val="00467753"/>
    <w:rsid w:val="0048593A"/>
    <w:rsid w:val="004A05EB"/>
    <w:rsid w:val="004A73C7"/>
    <w:rsid w:val="004D1439"/>
    <w:rsid w:val="00506041"/>
    <w:rsid w:val="00511C23"/>
    <w:rsid w:val="005401E7"/>
    <w:rsid w:val="005856BF"/>
    <w:rsid w:val="005D4468"/>
    <w:rsid w:val="0063790D"/>
    <w:rsid w:val="00672138"/>
    <w:rsid w:val="006934CD"/>
    <w:rsid w:val="006B1876"/>
    <w:rsid w:val="006D3CC6"/>
    <w:rsid w:val="00710F89"/>
    <w:rsid w:val="00713C91"/>
    <w:rsid w:val="00725245"/>
    <w:rsid w:val="0077776A"/>
    <w:rsid w:val="007A008C"/>
    <w:rsid w:val="007B098C"/>
    <w:rsid w:val="007E7D7D"/>
    <w:rsid w:val="00813D8A"/>
    <w:rsid w:val="008A2B88"/>
    <w:rsid w:val="008C1FE1"/>
    <w:rsid w:val="008C3542"/>
    <w:rsid w:val="008C7F98"/>
    <w:rsid w:val="008F1E17"/>
    <w:rsid w:val="008F2C0E"/>
    <w:rsid w:val="00905EC9"/>
    <w:rsid w:val="0091197F"/>
    <w:rsid w:val="009233C4"/>
    <w:rsid w:val="00951087"/>
    <w:rsid w:val="009945B7"/>
    <w:rsid w:val="009C4A7A"/>
    <w:rsid w:val="009C5E9E"/>
    <w:rsid w:val="009D379D"/>
    <w:rsid w:val="009E1B22"/>
    <w:rsid w:val="00A33ED8"/>
    <w:rsid w:val="00A33F1F"/>
    <w:rsid w:val="00A530B6"/>
    <w:rsid w:val="00AA7658"/>
    <w:rsid w:val="00B250A0"/>
    <w:rsid w:val="00BB5DE5"/>
    <w:rsid w:val="00BC5959"/>
    <w:rsid w:val="00C1692E"/>
    <w:rsid w:val="00C31E3B"/>
    <w:rsid w:val="00C40F6B"/>
    <w:rsid w:val="00C56353"/>
    <w:rsid w:val="00C660C0"/>
    <w:rsid w:val="00C81A84"/>
    <w:rsid w:val="00D7111D"/>
    <w:rsid w:val="00E40763"/>
    <w:rsid w:val="00E42DF3"/>
    <w:rsid w:val="00E52BC2"/>
    <w:rsid w:val="00E57F98"/>
    <w:rsid w:val="00E9620C"/>
    <w:rsid w:val="00ED3BEC"/>
    <w:rsid w:val="00F00E09"/>
    <w:rsid w:val="00F53A0D"/>
    <w:rsid w:val="00F61C50"/>
    <w:rsid w:val="00FA3D9E"/>
    <w:rsid w:val="00FD1FA2"/>
    <w:rsid w:val="11392CB2"/>
    <w:rsid w:val="12B670B0"/>
    <w:rsid w:val="20245FD5"/>
    <w:rsid w:val="7482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7C6ABB-3E89-43FE-AB3B-DD33A428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0B03CE-EF9F-4978-9AA5-446D266F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陈传军</dc:creator>
  <cp:lastModifiedBy>亓健生</cp:lastModifiedBy>
  <cp:revision>29</cp:revision>
  <cp:lastPrinted>2019-07-15T03:13:00Z</cp:lastPrinted>
  <dcterms:created xsi:type="dcterms:W3CDTF">2019-07-10T05:56:00Z</dcterms:created>
  <dcterms:modified xsi:type="dcterms:W3CDTF">2019-07-16T02:46:00Z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