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883" w:firstLineChars="200"/>
        <w:jc w:val="center"/>
        <w:rPr>
          <w:rFonts w:hint="eastAsia" w:ascii="宋体" w:hAnsi="宋体" w:eastAsia="宋体" w:cs="宋体"/>
          <w:b/>
          <w:sz w:val="44"/>
          <w:szCs w:val="44"/>
        </w:rPr>
      </w:pPr>
      <w:r>
        <w:rPr>
          <w:rFonts w:hint="eastAsia" w:ascii="宋体" w:hAnsi="宋体" w:eastAsia="宋体" w:cs="宋体"/>
          <w:b/>
          <w:sz w:val="44"/>
          <w:szCs w:val="44"/>
        </w:rPr>
        <w:t>个人事迹材料</w:t>
      </w:r>
    </w:p>
    <w:p>
      <w:pPr>
        <w:spacing w:line="360"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lang w:eastAsia="zh-CN"/>
        </w:rPr>
        <w:t>山东省</w:t>
      </w:r>
      <w:r>
        <w:rPr>
          <w:rFonts w:hint="eastAsia" w:ascii="宋体" w:hAnsi="宋体" w:eastAsia="宋体" w:cs="宋体"/>
          <w:b/>
          <w:sz w:val="32"/>
          <w:szCs w:val="32"/>
        </w:rPr>
        <w:t>泰安市实验学校  朱洪芸</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朱洪芸，女，1977年3月生人，中学高级教师，山东省特级教师。自1996年参加工作至今，我一直担任小学班主任、语文教学工作和语文教研组长，先后获得山东省小学语文优质课一等奖、山东省年</w:t>
      </w:r>
      <w:bookmarkStart w:id="0" w:name="_GoBack"/>
      <w:bookmarkEnd w:id="0"/>
      <w:r>
        <w:rPr>
          <w:rFonts w:hint="eastAsia" w:ascii="仿宋" w:hAnsi="仿宋" w:eastAsia="仿宋" w:cs="仿宋"/>
          <w:sz w:val="32"/>
          <w:szCs w:val="32"/>
        </w:rPr>
        <w:t>度教育创新人物（班主任系列）提名奖、泰安市优秀教师、泰山名班主任、泰安市三八红旗手、全国创造教育科研先进个人、泰安市课程与教学工作先进个人等荣誉称号。泰安电视台《故事人生》栏目曾以《 一朝闻道 终生不移》为题报道了我的教育教学事迹。自2004年以来，年度考核连年优秀，其中还多次获市政府嘉奖奖励和三等功奖励。尤其是近几年，我更加严格要求自己，激情工作、享受教育,成效显著。</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一、运用现代教育管理理念，精心育人。从教23年，当班主任23年，我用爱呵护每一个学生，在培养创新型人才和促进教育教学质量提高方面作出突出成绩。我所教班级多次被评为优秀班集体，指导学生参加全国万校作文大赛、省内外的征文比赛多人次获奖，指导学生在《当代小学生》《小学生作文》《泰山晚报》上发表多篇文章，我也多次获国家级、省市级作文竞赛指导奖。班主任工作扎实创新，成绩显著，我多次被学校评为模范班主任、教育教学先个人。2014年12月，作为“泰安教育惠民大讲堂”一期嘉宾，在《名家讲坛》主讲《小学生的家庭教育与习惯养成》，引起强烈反响，并在《泰山晚报》刊登，在中华泰山网播出。2015年8月，为泰山学院教育系的全体学生做经验介绍；2017年为泰安市实验学校万境水岸小学家长做小学生家庭教育的经验介绍。德育水平显著，突出的人格魅力和工作特色，受到家长和社会的高度认可，2018年，我被泰安市人民政府表彰为“泰山名班主任”。</w:t>
      </w:r>
    </w:p>
    <w:p>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二、以新课改理念为指导，潜心教研。任教以来，为丰厚自己的文化底蕴，做一名智慧老师，我坚持不懈地读书学习，厚积薄发，积淀升华，我在教学素养、教学技能等方面都受益匪浅。近几年，依据学校思维碰撞课堂教学理念，我积极探索“整组推进，高效阅读”语文课堂教学模式并在市内外大力推广。2015年，我在全市的名师工作室领衔人培训会上展示观摩课《为中华之崛起而读书》，2016年获全国目标教学网络展示课一等奖， 2016年获“一师一优课”山东省“优课” ，2017年10月，在山东省“1751”工程活动中提供公开课，期间多次为来自各地的访学团做教学经验介绍《基于“思维碰撞”课堂下的小学语文单元导读课的设计与思考》《小学语文思维碰撞课堂有效教学目标设计浅谈》《走向深度学习 提升核心素养》等，独立撰写经验材料4万余字， 2016年5月，我主持的市规划课题《基于小学语文单元整组教学的拓展阅读课堂教学策略研究》结题，在2016年11月到2017年11月参与了中国教育学会“十三五”规划课题研究并结题，先后主持、参与了十几项省市级、国家级课题并结题，参编主编了大量教辅、教材，论文《科学整合 高效达成》育》《选准思维碰撞点 提升课堂品质》都发表于《山东教育》上，形成了个人独特的教学风格，在一定范围内起到了引领示范作用，所教班级教育教学效果显著，学科教学成绩常位于级部第一名。</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三、热衷于青年教师的指导，无私奉献。我始终以一名优秀教师、优秀共产党员的标准严格要求自己，团结同志，勤奋工作，从不计较个人得失。由于过硬的业务能力和积极的奉献精神，一直以来发挥教研组和名师工作室的作用，带领组里老师搞课题研究，指导组内工作扎实有效。早在2005年开始，就开始担任青年教师的指导教师，和大家一起读书学习，观看优秀课例，组织课例研讨，助力各种参赛，多次放弃休息时间指导磨课，所指导的武晶、张建敏、李敏、郭文丽、宋绪爱等一大批青年教师在各级各类比赛上均获得可喜的成绩，为学校发展做出了较大的贡献。</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在新课程改革中，我将一如既往地靠着挚爱、务实与创新，为学校的教育教学成绩、为培养新时代所需要的高素质人才、为党的教育事业作出更大的努力！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1F1"/>
    <w:rsid w:val="00043375"/>
    <w:rsid w:val="00056CF8"/>
    <w:rsid w:val="00071B31"/>
    <w:rsid w:val="00073C2F"/>
    <w:rsid w:val="00136BB5"/>
    <w:rsid w:val="001460EC"/>
    <w:rsid w:val="001D6795"/>
    <w:rsid w:val="001E7FC0"/>
    <w:rsid w:val="00320B27"/>
    <w:rsid w:val="00347F26"/>
    <w:rsid w:val="003745C1"/>
    <w:rsid w:val="0039572D"/>
    <w:rsid w:val="00474E49"/>
    <w:rsid w:val="00492BC3"/>
    <w:rsid w:val="005E4B3F"/>
    <w:rsid w:val="00914B05"/>
    <w:rsid w:val="00A7496A"/>
    <w:rsid w:val="00BE1A0F"/>
    <w:rsid w:val="00CB1D19"/>
    <w:rsid w:val="00CC01F1"/>
    <w:rsid w:val="00D13108"/>
    <w:rsid w:val="00DA32A9"/>
    <w:rsid w:val="00DE4D02"/>
    <w:rsid w:val="00E02D68"/>
    <w:rsid w:val="00E21086"/>
    <w:rsid w:val="00F0307F"/>
    <w:rsid w:val="00F146CC"/>
    <w:rsid w:val="00F62C20"/>
    <w:rsid w:val="00FB4C0F"/>
    <w:rsid w:val="1ACF4E3B"/>
    <w:rsid w:val="26C02F65"/>
    <w:rsid w:val="6DD37C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239</Words>
  <Characters>1368</Characters>
  <Lines>11</Lines>
  <Paragraphs>3</Paragraphs>
  <TotalTime>105</TotalTime>
  <ScaleCrop>false</ScaleCrop>
  <LinksUpToDate>false</LinksUpToDate>
  <CharactersWithSpaces>1604</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2019-07-15T12:49:00Z</dcterms:created>
  <dc:creator>XT365</dc:creator>
  <cp:lastModifiedBy>Ben 刘新强</cp:lastModifiedBy>
  <dcterms:modified xsi:type="dcterms:W3CDTF">2019-07-17T10:01:31Z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