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Theme="minorEastAsia" w:hAnsiTheme="minorEastAsia" w:eastAsiaTheme="minorEastAsia" w:cstheme="minorEastAsia"/>
          <w:b/>
          <w:snapToGrid w:val="0"/>
          <w:kern w:val="0"/>
          <w:sz w:val="30"/>
          <w:szCs w:val="30"/>
        </w:rPr>
      </w:pPr>
      <w:r>
        <w:rPr>
          <w:rFonts w:hint="eastAsia" w:ascii="黑体" w:hAnsi="黑体" w:eastAsia="黑体" w:cs="黑体"/>
          <w:b/>
          <w:snapToGrid w:val="0"/>
          <w:kern w:val="0"/>
          <w:sz w:val="44"/>
          <w:szCs w:val="44"/>
        </w:rPr>
        <w:t>手捧阳光，青春昂扬</w:t>
      </w:r>
    </w:p>
    <w:p>
      <w:pPr>
        <w:adjustRightInd w:val="0"/>
        <w:snapToGrid w:val="0"/>
        <w:spacing w:line="360" w:lineRule="auto"/>
        <w:jc w:val="right"/>
        <w:rPr>
          <w:rFonts w:hint="eastAsia" w:ascii="楷体_GB2312" w:hAnsi="楷体_GB2312" w:eastAsia="楷体_GB2312" w:cs="楷体_GB2312"/>
          <w:bCs/>
          <w:snapToGrid w:val="0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napToGrid w:val="0"/>
          <w:kern w:val="0"/>
          <w:sz w:val="24"/>
          <w:lang w:val="en-US" w:eastAsia="zh-CN"/>
        </w:rPr>
        <w:t xml:space="preserve">                  </w:t>
      </w:r>
      <w:r>
        <w:rPr>
          <w:rFonts w:hint="eastAsia" w:ascii="楷体_GB2312" w:hAnsi="楷体_GB2312" w:eastAsia="楷体_GB2312" w:cs="楷体_GB2312"/>
          <w:bCs/>
          <w:snapToGrid w:val="0"/>
          <w:kern w:val="0"/>
          <w:sz w:val="24"/>
          <w:lang w:val="en-US" w:eastAsia="zh-CN"/>
        </w:rPr>
        <w:t xml:space="preserve"> </w:t>
      </w:r>
    </w:p>
    <w:p>
      <w:pPr>
        <w:adjustRightInd w:val="0"/>
        <w:snapToGrid w:val="0"/>
        <w:spacing w:line="360" w:lineRule="auto"/>
        <w:jc w:val="right"/>
        <w:rPr>
          <w:rFonts w:hint="eastAsia" w:ascii="楷体_GB2312" w:hAnsi="楷体_GB2312" w:eastAsia="楷体_GB2312" w:cs="楷体_GB2312"/>
          <w:bCs/>
          <w:snapToGrid w:val="0"/>
          <w:kern w:val="0"/>
          <w:sz w:val="24"/>
        </w:rPr>
      </w:pPr>
      <w:r>
        <w:rPr>
          <w:rFonts w:hint="eastAsia" w:ascii="楷体_GB2312" w:hAnsi="楷体_GB2312" w:eastAsia="楷体_GB2312" w:cs="楷体_GB2312"/>
          <w:bCs/>
          <w:snapToGrid w:val="0"/>
          <w:kern w:val="0"/>
          <w:sz w:val="24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Cs/>
          <w:snapToGrid w:val="0"/>
          <w:kern w:val="0"/>
          <w:sz w:val="30"/>
          <w:szCs w:val="30"/>
        </w:rPr>
        <w:t>——优秀教师推荐对象郭春燕事迹材料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郭春燕，女，中共党员，临清市民族实验中学团委书记。参加工作二十年来，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bidi="ar"/>
        </w:rPr>
        <w:t>在教学和德育工作中都力争做得尽善尽美。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曾获得“全国信息技术与教学融合技能竞赛一等奖”“山东省优质课一等奖”“山东省科普知识宣讲之星”“聊城市中学共青团先进工作者”、“聊城市教学能手”“临清市优秀教育工作者” “临清好人”等荣誉称号。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2014年，郭春燕与社会爱心人士一起组建“爱心龙山队”，致力于贫困儿童的帮扶工作。四年间，“爱心龙山队”一共资助家庭困难的孩子17人，累计捐款75000元。前往每个资助家庭探望孩子们平均16次，队员们使用个人车辆累计百余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在郭春燕老师的号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召下，民族实验中学的老师们也加入进来，为贫困孩子们捐衣捐物。六一儿童节、中秋节、春节等节日，爱心队员们都会按时来到孩子们的家中。一次次的走访，一次次的帮助，孩子们从开始走访时的陌生警惕，到与爱心队员们建立的深厚感情，是每一个队员付出努力和爱心得结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2015级学生曹欣性格极为内向，老师们在家访时发现，该生父母长期失踪，留下了她和一对3岁的双胞胎兄妹，与七十多岁的爷爷奶奶生活在一起，家庭十分贫困。郭春燕老师与爱心队员们马上对这个家庭进行了帮助，并与孩子经常谈心，曹欣逐渐开朗起来，在班级中也乐于帮助其他同学，终于升入理想的高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青年办事处江庄村的四个孩子父母双亡，与82岁年迈的奶奶相依为命，爱心队员们持续资助，并积极与政府有关部门联系，帮助孩子们解决了户口问题，并申请到了低保。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潘庄镇的四个兄妹，更是以优异的成绩给爱心队员们一个欣慰的回答。2018年，大姐吴清月以734分考入临清一中、二姐吴心杰442分考入临清市实验高中，吴学健潘庄中学班级前三名、吴学良潘庄中学班级前十名。2018年7月，“爱心龙山队”启动的吴清月、吴心杰“勤工俭学活动”，帮助两个孩子完成了学钢琴、舞蹈的梦想，并且获得勤工俭学劳动所得2000余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2019年3月，郭春燕老师发起“小手拉大手，快乐共成长”图书捐赠活动。号召民族实验中学的团员们为先锋办事处中心小学捐赠图书2370册。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在教学中，同学们总会被过老师温柔的声音和亲切的笑容所打动。郭老师一直都重视如何激发学生对信息技术学习的兴趣。更多去关注思维上的乐趣，引领学生去探索更深层次的事物。鼓励学生积极实践，大胆创新。指导的学生多次在省市电脑作品大赛、创新大赛中荣获一等奖，主持的《校园网络信息管理平台与应用的研究》科研课题顺利结题，并多次在省级报刊发表多篇论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bidi="ar"/>
        </w:rPr>
        <w:t>在德育工作中，郭老师更是发挥自己的优势，她经常开展丰富多彩的活动。通过主题教育系列活动、“朗读者”、征文比赛、艺术周、文艺汇演、志愿者服务等活动，引导学生逐步树立正确的世界观、人生观和价值观，丰富了孩子们的校园生活，深受孩子们的喜爱。德育工作她干得游刃有余，她还倾心做好各种宣传的文字及摄影工作，为学校的宣传工作锦上添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bidi="ar"/>
        </w:rPr>
        <w:t>暖人暖心暖回眸，花开花落花满园。郭春燕老师始终相信种下温暖，收获善良，种下付出，收获感动。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愿花开花落，春去冬来，育人路上继续前行！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DFA"/>
    <w:rsid w:val="00054C3E"/>
    <w:rsid w:val="008134B4"/>
    <w:rsid w:val="008E2409"/>
    <w:rsid w:val="009654A0"/>
    <w:rsid w:val="00997640"/>
    <w:rsid w:val="00BB649F"/>
    <w:rsid w:val="00D07DFA"/>
    <w:rsid w:val="00D80F89"/>
    <w:rsid w:val="00E33AC3"/>
    <w:rsid w:val="00EC4339"/>
    <w:rsid w:val="00EF7098"/>
    <w:rsid w:val="06CA3479"/>
    <w:rsid w:val="124971A3"/>
    <w:rsid w:val="59DD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191</Words>
  <Characters>1090</Characters>
  <Lines>9</Lines>
  <Paragraphs>2</Paragraphs>
  <TotalTime>17</TotalTime>
  <ScaleCrop>false</ScaleCrop>
  <LinksUpToDate>false</LinksUpToDate>
  <CharactersWithSpaces>1279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2019-06-25T02:19:00Z</dcterms:created>
  <dc:creator>Administrator</dc:creator>
  <cp:lastModifiedBy>Mx</cp:lastModifiedBy>
  <cp:lastPrinted>2019-07-16T07:55:18Z</cp:lastPrinted>
  <dcterms:modified xsi:type="dcterms:W3CDTF">2019-07-16T07:55:31Z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