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CF" w:rsidRDefault="00506ECF" w:rsidP="00506ECF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姓    名</w:t>
      </w:r>
      <w:r w:rsidRPr="005A27C2">
        <w:rPr>
          <w:rFonts w:ascii="仿宋_GB2312" w:eastAsia="仿宋_GB2312" w:hAnsi="宋体" w:cs="宋体" w:hint="eastAsia"/>
          <w:b/>
          <w:sz w:val="36"/>
          <w:szCs w:val="36"/>
          <w:u w:val="single"/>
        </w:rPr>
        <w:t xml:space="preserve">   </w:t>
      </w:r>
      <w:r>
        <w:rPr>
          <w:rFonts w:ascii="仿宋_GB2312" w:eastAsia="仿宋_GB2312" w:hAnsi="宋体" w:cs="宋体" w:hint="eastAsia"/>
          <w:b/>
          <w:sz w:val="36"/>
          <w:szCs w:val="36"/>
          <w:u w:val="single"/>
        </w:rPr>
        <w:t xml:space="preserve"> </w:t>
      </w:r>
      <w:r w:rsidRPr="007C661F">
        <w:rPr>
          <w:rFonts w:ascii="仿宋_GB2312" w:eastAsia="仿宋_GB2312" w:hAnsi="宋体" w:cs="宋体" w:hint="eastAsia"/>
          <w:sz w:val="36"/>
          <w:szCs w:val="36"/>
          <w:u w:val="single"/>
        </w:rPr>
        <w:t xml:space="preserve">  黄 振 营 </w:t>
      </w:r>
      <w:r>
        <w:rPr>
          <w:rFonts w:ascii="仿宋_GB2312" w:eastAsia="仿宋_GB2312" w:hAnsi="宋体" w:cs="宋体" w:hint="eastAsia"/>
          <w:b/>
          <w:sz w:val="36"/>
          <w:szCs w:val="36"/>
          <w:u w:val="single"/>
        </w:rPr>
        <w:t xml:space="preserve">      </w:t>
      </w:r>
    </w:p>
    <w:p w:rsidR="00506ECF" w:rsidRDefault="00506ECF" w:rsidP="00506ECF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506ECF" w:rsidRDefault="00506ECF" w:rsidP="00506ECF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 w:rsidRPr="005A27C2">
        <w:rPr>
          <w:rFonts w:ascii="仿宋_GB2312" w:eastAsia="仿宋_GB2312" w:hAnsi="宋体" w:cs="宋体" w:hint="eastAsia"/>
          <w:b/>
          <w:sz w:val="36"/>
          <w:szCs w:val="36"/>
          <w:u w:val="single"/>
        </w:rPr>
        <w:t xml:space="preserve">   </w:t>
      </w:r>
      <w:r w:rsidRPr="007C661F">
        <w:rPr>
          <w:rFonts w:ascii="仿宋_GB2312" w:eastAsia="仿宋_GB2312" w:hAnsi="宋体" w:cs="宋体" w:hint="eastAsia"/>
          <w:sz w:val="36"/>
          <w:szCs w:val="36"/>
          <w:u w:val="single"/>
        </w:rPr>
        <w:t>山东工程技师学院</w:t>
      </w:r>
      <w:r>
        <w:rPr>
          <w:rFonts w:ascii="仿宋_GB2312" w:eastAsia="仿宋_GB2312" w:hAnsi="宋体" w:cs="宋体" w:hint="eastAsia"/>
          <w:b/>
          <w:sz w:val="36"/>
          <w:szCs w:val="36"/>
          <w:u w:val="single"/>
        </w:rPr>
        <w:t xml:space="preserve">  </w:t>
      </w:r>
    </w:p>
    <w:p w:rsidR="00506ECF" w:rsidRDefault="00506ECF" w:rsidP="00506ECF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506ECF" w:rsidRDefault="00506ECF" w:rsidP="00506ECF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仿宋_GB2312" w:eastAsia="仿宋_GB2312" w:hAnsi="宋体"/>
          <w:szCs w:val="32"/>
          <w:u w:val="single"/>
        </w:rPr>
      </w:pP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黄振营，男，汉族，中共党员，汽车修理</w:t>
      </w:r>
      <w:r>
        <w:rPr>
          <w:rFonts w:ascii="仿宋_GB2312" w:eastAsia="仿宋_GB2312" w:hAnsi="宋体" w:cs="Times New Roman" w:hint="eastAsia"/>
          <w:sz w:val="24"/>
          <w:szCs w:val="21"/>
        </w:rPr>
        <w:t>专业高级</w:t>
      </w:r>
      <w:r w:rsidRPr="00C92FD5">
        <w:rPr>
          <w:rFonts w:ascii="仿宋_GB2312" w:eastAsia="仿宋_GB2312" w:hAnsi="宋体" w:cs="Times New Roman" w:hint="eastAsia"/>
          <w:sz w:val="24"/>
          <w:szCs w:val="21"/>
        </w:rPr>
        <w:t>技师，毕业于山东工程技师学院，现担任山东工程技师学院一体化教学和世界技能大赛培训工作。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jc w:val="left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工作以来，我一直严格要求自己，勇挑重担，干一项，爱一项，干一项，强一项，争做人先，始终坚持“严谨、务实、高效、进取”的工作宗旨。现将任职以来的工作情况总结如下：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2"/>
        <w:outlineLvl w:val="1"/>
        <w:rPr>
          <w:rFonts w:ascii="仿宋_GB2312" w:eastAsia="仿宋_GB2312" w:hAnsi="宋体" w:cs="Times New Roman"/>
          <w:b/>
          <w:bCs/>
          <w:sz w:val="24"/>
          <w:szCs w:val="32"/>
        </w:rPr>
      </w:pPr>
      <w:bookmarkStart w:id="0" w:name="_Toc515305898"/>
      <w:bookmarkStart w:id="1" w:name="_Toc515306728"/>
      <w:bookmarkStart w:id="2" w:name="_Toc515306930"/>
      <w:bookmarkStart w:id="3" w:name="_Toc515307712"/>
      <w:bookmarkStart w:id="4" w:name="_Toc515307993"/>
      <w:bookmarkStart w:id="5" w:name="_Toc515308141"/>
      <w:bookmarkStart w:id="6" w:name="_Toc515308353"/>
      <w:bookmarkStart w:id="7" w:name="_Toc515308595"/>
      <w:bookmarkStart w:id="8" w:name="_Toc515308668"/>
      <w:bookmarkStart w:id="9" w:name="_Toc515449320"/>
      <w:r w:rsidRPr="00C92FD5">
        <w:rPr>
          <w:rFonts w:ascii="仿宋_GB2312" w:eastAsia="仿宋_GB2312" w:hAnsi="宋体" w:cs="Times New Roman" w:hint="eastAsia"/>
          <w:b/>
          <w:bCs/>
          <w:sz w:val="24"/>
          <w:szCs w:val="32"/>
        </w:rPr>
        <w:t>一、勇于创新，投身课改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2008年刚刚参加工作不久，便迎来一体化课程改革。为加快我院课程改革的步伐，学习自然成为教师首当其冲的事情。在做好本职工作的前提下，我不断学习课改理论和《新课标》的基本理念。古人云：授人以鱼，不如授之以渔；学习不是为了记住知识，而是为了解决实际问题。因此，在教学时，我一贯坚持遵循“因材施教、分类推进、逐层提高”的教学原则，既让优生“吃得饱”，又使</w:t>
      </w:r>
      <w:proofErr w:type="gramStart"/>
      <w:r w:rsidRPr="00C92FD5">
        <w:rPr>
          <w:rFonts w:ascii="仿宋_GB2312" w:eastAsia="仿宋_GB2312" w:hAnsi="宋体" w:cs="Times New Roman" w:hint="eastAsia"/>
          <w:sz w:val="24"/>
          <w:szCs w:val="21"/>
        </w:rPr>
        <w:t>学困生</w:t>
      </w:r>
      <w:proofErr w:type="gramEnd"/>
      <w:r w:rsidRPr="00C92FD5">
        <w:rPr>
          <w:rFonts w:ascii="仿宋_GB2312" w:eastAsia="仿宋_GB2312" w:hAnsi="宋体" w:cs="Times New Roman" w:hint="eastAsia"/>
          <w:sz w:val="24"/>
          <w:szCs w:val="21"/>
        </w:rPr>
        <w:t>“消得了”。同时，采用具有趣味性和探究性的“</w:t>
      </w:r>
      <w:r>
        <w:rPr>
          <w:rFonts w:ascii="仿宋_GB2312" w:eastAsia="仿宋_GB2312" w:hAnsi="宋体" w:cs="Times New Roman" w:hint="eastAsia"/>
          <w:sz w:val="24"/>
          <w:szCs w:val="21"/>
        </w:rPr>
        <w:t>问题导向”教学法，引导学生在发现问题、解决问题的过程中获得知识、</w:t>
      </w:r>
      <w:r w:rsidRPr="00C92FD5">
        <w:rPr>
          <w:rFonts w:ascii="仿宋_GB2312" w:eastAsia="仿宋_GB2312" w:hAnsi="宋体" w:cs="Times New Roman" w:hint="eastAsia"/>
          <w:sz w:val="24"/>
          <w:szCs w:val="21"/>
        </w:rPr>
        <w:t>运用知识，从而锻炼学生的自我思维能力和创新能力。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通过几年的学习和探索，我先后参与</w:t>
      </w:r>
      <w:proofErr w:type="gramStart"/>
      <w:r w:rsidRPr="00C92FD5">
        <w:rPr>
          <w:rFonts w:ascii="仿宋_GB2312" w:eastAsia="仿宋_GB2312" w:hAnsi="宋体" w:cs="Times New Roman" w:hint="eastAsia"/>
          <w:sz w:val="24"/>
          <w:szCs w:val="21"/>
        </w:rPr>
        <w:t>了人社部</w:t>
      </w:r>
      <w:proofErr w:type="gramEnd"/>
      <w:r w:rsidRPr="00C92FD5">
        <w:rPr>
          <w:rFonts w:ascii="仿宋_GB2312" w:eastAsia="仿宋_GB2312" w:hAnsi="宋体" w:cs="Times New Roman" w:hint="eastAsia"/>
          <w:sz w:val="24"/>
          <w:szCs w:val="21"/>
        </w:rPr>
        <w:t>组织编写的汽车一体化实习用书《汽车新车检查工作页》及《汽车电器工作页》和由中国劳动社会保障出版社组织编写的《汽车电控发动机构造与维修》</w:t>
      </w:r>
      <w:bookmarkStart w:id="10" w:name="_Toc515305899"/>
      <w:bookmarkStart w:id="11" w:name="_Toc515306729"/>
      <w:bookmarkStart w:id="12" w:name="_Toc515306931"/>
      <w:bookmarkStart w:id="13" w:name="_Toc515307713"/>
      <w:bookmarkStart w:id="14" w:name="_Toc515307994"/>
      <w:bookmarkStart w:id="15" w:name="_Toc515308142"/>
      <w:bookmarkStart w:id="16" w:name="_Toc515308354"/>
      <w:bookmarkStart w:id="17" w:name="_Toc515308596"/>
      <w:bookmarkStart w:id="18" w:name="_Toc515308669"/>
      <w:bookmarkStart w:id="19" w:name="_Toc515449321"/>
      <w:r w:rsidRPr="00C92FD5">
        <w:rPr>
          <w:rFonts w:ascii="仿宋_GB2312" w:eastAsia="仿宋_GB2312" w:hAnsi="宋体" w:cs="Times New Roman" w:hint="eastAsia"/>
          <w:sz w:val="24"/>
          <w:szCs w:val="21"/>
        </w:rPr>
        <w:t>等教材。同时，撰写</w:t>
      </w:r>
      <w:r>
        <w:rPr>
          <w:rFonts w:ascii="仿宋_GB2312" w:eastAsia="仿宋_GB2312" w:hAnsi="宋体" w:cs="Times New Roman" w:hint="eastAsia"/>
          <w:sz w:val="24"/>
          <w:szCs w:val="21"/>
        </w:rPr>
        <w:t>了</w:t>
      </w:r>
      <w:r w:rsidRPr="00C92FD5">
        <w:rPr>
          <w:rFonts w:ascii="仿宋_GB2312" w:eastAsia="仿宋_GB2312" w:hAnsi="宋体" w:cs="Times New Roman" w:hint="eastAsia"/>
          <w:sz w:val="24"/>
          <w:szCs w:val="21"/>
        </w:rPr>
        <w:t>《职业教育一体化教学模式的改革与实践》和《构建“校企合作、工学结合”人才培养模式下的一体化师资队伍》论文两篇，分别获得教学教研成果优秀奖和三等奖。并结合我院一体化教学和比赛需求研制了《汽车改装类实验箱》六套，解决了教学和培训过程中，对车辆及其线路过度损坏及其工作不可靠的难题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2"/>
        <w:rPr>
          <w:rFonts w:ascii="仿宋_GB2312" w:eastAsia="仿宋_GB2312" w:hAnsi="宋体" w:cs="Times New Roman"/>
          <w:b/>
          <w:bCs/>
          <w:sz w:val="24"/>
          <w:szCs w:val="32"/>
        </w:rPr>
      </w:pPr>
      <w:r w:rsidRPr="00C92FD5">
        <w:rPr>
          <w:rFonts w:ascii="仿宋_GB2312" w:eastAsia="仿宋_GB2312" w:hAnsi="宋体" w:cs="Times New Roman" w:hint="eastAsia"/>
          <w:b/>
          <w:bCs/>
          <w:sz w:val="24"/>
          <w:szCs w:val="32"/>
        </w:rPr>
        <w:t>二、吃苦耐劳，投身比赛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2010年我国正式加入世界技能组织，为促进职业技能在培训制度和培训方法上的交流与改革，我院于2012年开始组建汽车技术项目的备赛团队，而</w:t>
      </w:r>
      <w:r w:rsidRPr="00C92FD5">
        <w:rPr>
          <w:rFonts w:ascii="仿宋_GB2312" w:eastAsia="仿宋_GB2312" w:hAnsi="宋体" w:cs="Times New Roman" w:hint="eastAsia"/>
          <w:sz w:val="24"/>
          <w:szCs w:val="21"/>
        </w:rPr>
        <w:lastRenderedPageBreak/>
        <w:t>我作为我院汽车技术项目教练，也从此开启了长达8年对世界技能大赛比赛规则和学生培训的探索与研究。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八年来，每年的10月至来年8月底，都是异常漫长而艰苦的封闭式集训。从训练班成立开始，到省赛、国赛，再到全国集训阶段的层层选拔，期间没有双休日和节假日，无论寒冬酷暑，实训室里一呆就是十几个小时。通过这几年指导学生参加第42、43、44和45届世界技能大赛，渐渐的我对世界技能大赛的比赛规则和选手要求有了清晰的了解。从2017年起，我被教练组聘请为第44和45届世界技能大赛汽车技术项目中国</w:t>
      </w:r>
      <w:r>
        <w:rPr>
          <w:rFonts w:ascii="仿宋_GB2312" w:eastAsia="仿宋_GB2312" w:hAnsi="宋体" w:cs="Times New Roman" w:hint="eastAsia"/>
          <w:sz w:val="24"/>
          <w:szCs w:val="21"/>
        </w:rPr>
        <w:t>国</w:t>
      </w:r>
      <w:r w:rsidRPr="00C92FD5">
        <w:rPr>
          <w:rFonts w:ascii="仿宋_GB2312" w:eastAsia="仿宋_GB2312" w:hAnsi="宋体" w:cs="Times New Roman" w:hint="eastAsia"/>
          <w:sz w:val="24"/>
          <w:szCs w:val="21"/>
        </w:rPr>
        <w:t>家集训队教练。并且2017年经过对选手长达10个月的高强度训练，最终汽车技术项目选手杨文浩，在阿联酋阿布扎比勇夺“汽车技术”项目的银牌，实现了中国在这个赛项上奖牌零的突破。同时，在2019年我指导我院学生获得“第45届世界技能大赛全国选拔赛——汽车技术项目”第三名，不仅提高了我院汽车技术项目的培训水平，同时提高了我院在职业院校内的知名度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2"/>
        <w:outlineLvl w:val="1"/>
        <w:rPr>
          <w:rFonts w:ascii="仿宋_GB2312" w:eastAsia="仿宋_GB2312" w:hAnsi="宋体" w:cs="Times New Roman"/>
          <w:b/>
          <w:bCs/>
          <w:sz w:val="24"/>
          <w:szCs w:val="32"/>
        </w:rPr>
      </w:pPr>
      <w:bookmarkStart w:id="20" w:name="_Toc515305900"/>
      <w:bookmarkStart w:id="21" w:name="_Toc515306730"/>
      <w:bookmarkStart w:id="22" w:name="_Toc515306932"/>
      <w:bookmarkStart w:id="23" w:name="_Toc515307714"/>
      <w:bookmarkStart w:id="24" w:name="_Toc515307995"/>
      <w:bookmarkStart w:id="25" w:name="_Toc515308143"/>
      <w:bookmarkStart w:id="26" w:name="_Toc515308355"/>
      <w:bookmarkStart w:id="27" w:name="_Toc515308597"/>
      <w:bookmarkStart w:id="28" w:name="_Toc515308670"/>
      <w:bookmarkStart w:id="29" w:name="_Toc515449322"/>
      <w:r w:rsidRPr="00C92FD5">
        <w:rPr>
          <w:rFonts w:ascii="仿宋_GB2312" w:eastAsia="仿宋_GB2312" w:hAnsi="宋体" w:cs="Times New Roman" w:hint="eastAsia"/>
          <w:b/>
          <w:bCs/>
          <w:sz w:val="24"/>
          <w:szCs w:val="32"/>
        </w:rPr>
        <w:t>三、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C92FD5">
        <w:rPr>
          <w:rFonts w:ascii="仿宋_GB2312" w:eastAsia="仿宋_GB2312" w:hAnsi="宋体" w:cs="Times New Roman" w:hint="eastAsia"/>
          <w:b/>
          <w:bCs/>
          <w:sz w:val="24"/>
          <w:szCs w:val="32"/>
        </w:rPr>
        <w:t>付出与收获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无论是在教学岗位，还是竞赛培训岗位上，我时刻坚持在处理和解决问题时换位思考，认真落实学校部署安排的各项工作。工作十年来，在领导的关心和同志们的帮助下也有一些成绩和荣誉：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2"/>
        <w:rPr>
          <w:rFonts w:ascii="仿宋_GB2312" w:eastAsia="仿宋_GB2312" w:hAnsi="宋体" w:cs="Times New Roman"/>
          <w:b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b/>
          <w:sz w:val="24"/>
          <w:szCs w:val="21"/>
        </w:rPr>
        <w:t>1.个人成绩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（1）2014年获得聊城市“技行天下”职业技能大赛个人赛第一名、团体赛第一名。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（2）2015年7月指导学生创作的《基于霍尔式曲轴位置传感器的循迹模型车》获得“山东省首届技工院校学生创新创意作品大赛”科技发明类一等奖。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（3）2012-2019年先后指导马壮志、赵延鲁、王昌省和吴成虎同学分别入围第42届、43届、44届和45届汽车技术项目国家集训队，并获得1个第三名、2个第六名和1个第九名；</w:t>
      </w:r>
    </w:p>
    <w:p w:rsidR="00506ECF" w:rsidRPr="00C92FD5" w:rsidRDefault="00506ECF" w:rsidP="00506ECF">
      <w:pPr>
        <w:spacing w:line="400" w:lineRule="exact"/>
        <w:ind w:leftChars="200" w:left="420" w:rightChars="200" w:right="420" w:firstLineChars="200" w:firstLine="482"/>
        <w:rPr>
          <w:rFonts w:ascii="仿宋_GB2312" w:eastAsia="仿宋_GB2312" w:hAnsi="宋体" w:cs="Times New Roman"/>
          <w:b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b/>
          <w:sz w:val="24"/>
          <w:szCs w:val="21"/>
        </w:rPr>
        <w:t>2.荣誉称号</w:t>
      </w:r>
    </w:p>
    <w:p w:rsidR="00506ECF" w:rsidRPr="00506ECF" w:rsidRDefault="00506ECF" w:rsidP="00506ECF">
      <w:pPr>
        <w:spacing w:line="400" w:lineRule="exact"/>
        <w:ind w:leftChars="200" w:left="420" w:rightChars="200" w:right="420" w:firstLineChars="200" w:firstLine="480"/>
        <w:rPr>
          <w:rFonts w:ascii="仿宋_GB2312" w:eastAsia="仿宋_GB2312" w:hAnsi="宋体" w:cs="Times New Roman"/>
          <w:sz w:val="24"/>
          <w:szCs w:val="21"/>
        </w:rPr>
      </w:pPr>
      <w:r w:rsidRPr="00C92FD5">
        <w:rPr>
          <w:rFonts w:ascii="仿宋_GB2312" w:eastAsia="仿宋_GB2312" w:hAnsi="宋体" w:cs="Times New Roman" w:hint="eastAsia"/>
          <w:sz w:val="24"/>
          <w:szCs w:val="21"/>
        </w:rPr>
        <w:t>工作以来，先后获得、“聊城市技术能手”、“聊城市青年岗位能手”、“聊城市富民兴聊劳动奖章”、“全国机械职业院校优秀指导教师”、山东工程技师学院“十佳教师”荣誉称号和“第43届、第45届世界技能大赛山东省选拔赛”优秀指导教师荣誉称号。</w:t>
      </w:r>
      <w:bookmarkStart w:id="30" w:name="_GoBack"/>
      <w:bookmarkEnd w:id="30"/>
    </w:p>
    <w:p w:rsidR="00526B2C" w:rsidRPr="00506ECF" w:rsidRDefault="00526B2C" w:rsidP="00506ECF"/>
    <w:sectPr w:rsidR="00526B2C" w:rsidRPr="00506ECF" w:rsidSect="00526B2C">
      <w:footerReference w:type="default" r:id="rId9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746" w:rsidRDefault="00F23746" w:rsidP="00526B2C">
      <w:r>
        <w:separator/>
      </w:r>
    </w:p>
  </w:endnote>
  <w:endnote w:type="continuationSeparator" w:id="0">
    <w:p w:rsidR="00F23746" w:rsidRDefault="00F23746" w:rsidP="0052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25" w:rsidRDefault="002E3325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506ECF">
      <w:rPr>
        <w:rStyle w:val="a4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2E3325" w:rsidRDefault="002E332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746" w:rsidRDefault="00F23746" w:rsidP="00526B2C">
      <w:r>
        <w:separator/>
      </w:r>
    </w:p>
  </w:footnote>
  <w:footnote w:type="continuationSeparator" w:id="0">
    <w:p w:rsidR="00F23746" w:rsidRDefault="00F23746" w:rsidP="00526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145F"/>
    <w:multiLevelType w:val="singleLevel"/>
    <w:tmpl w:val="5D40145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147C96"/>
    <w:rsid w:val="001C4CF3"/>
    <w:rsid w:val="002E3325"/>
    <w:rsid w:val="00360B44"/>
    <w:rsid w:val="00481270"/>
    <w:rsid w:val="00506ECF"/>
    <w:rsid w:val="00526B2C"/>
    <w:rsid w:val="0061153B"/>
    <w:rsid w:val="006471FE"/>
    <w:rsid w:val="007B7AF9"/>
    <w:rsid w:val="00D60FC2"/>
    <w:rsid w:val="00DC4A1D"/>
    <w:rsid w:val="00E135A9"/>
    <w:rsid w:val="00E651AD"/>
    <w:rsid w:val="00EB1FDD"/>
    <w:rsid w:val="00EC4524"/>
    <w:rsid w:val="00F23746"/>
    <w:rsid w:val="057B6CBA"/>
    <w:rsid w:val="0CC964E5"/>
    <w:rsid w:val="1446278E"/>
    <w:rsid w:val="224B596F"/>
    <w:rsid w:val="32976C85"/>
    <w:rsid w:val="33153B48"/>
    <w:rsid w:val="33CC482C"/>
    <w:rsid w:val="3CAD7368"/>
    <w:rsid w:val="400A02A0"/>
    <w:rsid w:val="44196D2F"/>
    <w:rsid w:val="46147C96"/>
    <w:rsid w:val="469A68D7"/>
    <w:rsid w:val="4F686FB4"/>
    <w:rsid w:val="520E79B1"/>
    <w:rsid w:val="53041F96"/>
    <w:rsid w:val="53BB4A2F"/>
    <w:rsid w:val="57401AD4"/>
    <w:rsid w:val="6EB73DDD"/>
    <w:rsid w:val="72630DF5"/>
    <w:rsid w:val="73B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B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26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rsid w:val="00526B2C"/>
    <w:pPr>
      <w:snapToGrid w:val="0"/>
      <w:spacing w:beforeLines="50" w:afterLines="50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  <w:rsid w:val="00526B2C"/>
  </w:style>
  <w:style w:type="paragraph" w:styleId="a5">
    <w:name w:val="header"/>
    <w:basedOn w:val="a"/>
    <w:link w:val="Char"/>
    <w:rsid w:val="00E13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135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240</Words>
  <Characters>1373</Characters>
  <Application>Microsoft Office Word</Application>
  <DocSecurity>0</DocSecurity>
  <Lines>11</Lines>
  <Paragraphs>3</Paragraphs>
  <ScaleCrop>false</ScaleCrop>
  <Company>1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4</cp:revision>
  <cp:lastPrinted>2019-08-01T00:55:00Z</cp:lastPrinted>
  <dcterms:created xsi:type="dcterms:W3CDTF">2019-07-30T09:42:00Z</dcterms:created>
  <dcterms:modified xsi:type="dcterms:W3CDTF">2019-08-30T07:45:00Z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