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470" w:firstLineChars="196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   </w:t>
      </w:r>
    </w:p>
    <w:p>
      <w:pPr>
        <w:spacing w:line="600" w:lineRule="exact"/>
        <w:jc w:val="center"/>
        <w:rPr>
          <w:rFonts w:ascii="仿宋_GB2312" w:eastAsia="仿宋_GB2312"/>
          <w:b/>
          <w:sz w:val="52"/>
          <w:szCs w:val="52"/>
        </w:rPr>
      </w:pPr>
      <w:r>
        <w:rPr>
          <w:rFonts w:hint="eastAsia" w:ascii="仿宋_GB2312" w:eastAsia="仿宋_GB2312"/>
          <w:b/>
          <w:sz w:val="52"/>
          <w:szCs w:val="52"/>
          <w:lang w:eastAsia="zh-CN"/>
        </w:rPr>
        <w:t>胡冰同志</w:t>
      </w:r>
      <w:r>
        <w:rPr>
          <w:rFonts w:hint="eastAsia" w:ascii="仿宋_GB2312" w:eastAsia="仿宋_GB2312"/>
          <w:b/>
          <w:sz w:val="52"/>
          <w:szCs w:val="52"/>
        </w:rPr>
        <w:t>主要先进事迹</w:t>
      </w:r>
    </w:p>
    <w:p>
      <w:pPr>
        <w:spacing w:line="600" w:lineRule="exact"/>
        <w:ind w:firstLine="627" w:firstLineChars="196"/>
        <w:rPr>
          <w:rFonts w:hint="eastAsia" w:ascii="新宋体" w:eastAsia="新宋体"/>
          <w:sz w:val="32"/>
          <w:szCs w:val="32"/>
        </w:rPr>
      </w:pPr>
    </w:p>
    <w:p>
      <w:pPr>
        <w:spacing w:line="600" w:lineRule="exact"/>
        <w:ind w:firstLine="627" w:firstLineChars="196"/>
        <w:rPr>
          <w:rFonts w:hint="eastAsia" w:ascii="新宋体" w:eastAsia="新宋体"/>
          <w:sz w:val="32"/>
          <w:szCs w:val="32"/>
        </w:rPr>
      </w:pPr>
      <w:r>
        <w:rPr>
          <w:rFonts w:hint="eastAsia" w:ascii="新宋体" w:eastAsia="新宋体"/>
          <w:sz w:val="32"/>
          <w:szCs w:val="32"/>
        </w:rPr>
        <w:t>胡冰同志是菏泽一中高级教师的杰出代表，1996年毕业于烟台师范数学系，在菏泽一中工作至今。他在工作中勤奋而又充满智慧，曾多年担任班主任、数学组教研组长。</w:t>
      </w:r>
    </w:p>
    <w:p>
      <w:pPr>
        <w:snapToGrid w:val="0"/>
        <w:spacing w:line="600" w:lineRule="exact"/>
        <w:ind w:firstLine="627" w:firstLineChars="196"/>
        <w:rPr>
          <w:rFonts w:ascii="新宋体" w:hAnsi="方正仿宋简体" w:eastAsia="新宋体" w:cs="方正仿宋简体"/>
          <w:bCs/>
          <w:sz w:val="32"/>
          <w:szCs w:val="32"/>
        </w:rPr>
      </w:pPr>
      <w:r>
        <w:rPr>
          <w:rFonts w:hint="eastAsia" w:ascii="新宋体" w:hAnsi="方正仿宋简体" w:eastAsia="新宋体" w:cs="方正仿宋简体"/>
          <w:bCs/>
          <w:sz w:val="32"/>
          <w:szCs w:val="32"/>
        </w:rPr>
        <w:t>作为一名数学老师，胡冰一直勤奋耕耘在数学教学的第一线，备课、授课、批改作业、辅导学生、专业发展从来不敢马虎轻视。首先，他立足认真备课，深入挖掘钻研教材，博览相关教学资料，深入领会数学学科思想，在备课过程中，着力加强四个设计——目标设计、情境设计、问题设计和作业设计，扎实提高数学教学能力。其次，他立足科学施教，在课堂教学中着力突出四个点——知识点、能力点、兴趣点和德育点，认真贯彻一个原则——因材施教，始终把学生的“学”和学生的个性体验放在教学的核心位置上，正视学生学情，追求“差异发展”。再次，他立足以学生为主体，在教学方法的设计上，突出落实激发学生的主体意识，激发学生的求知欲望，“不愤不启,不悱不发”，极大的刺激了学生的表现欲，大大增加了课堂的思维容量。多年来，胡冰同志的教学理念与时俱进，教学行为灵活扎实，业务能力不断提高，教学成绩突出，深受学生欢迎，深得领导同事好评。</w:t>
      </w:r>
    </w:p>
    <w:p>
      <w:pPr>
        <w:spacing w:line="600" w:lineRule="exact"/>
        <w:ind w:firstLine="627" w:firstLineChars="196"/>
        <w:rPr>
          <w:rFonts w:hint="eastAsia" w:ascii="新宋体" w:eastAsia="新宋体"/>
          <w:sz w:val="32"/>
          <w:szCs w:val="32"/>
        </w:rPr>
      </w:pPr>
    </w:p>
    <w:p>
      <w:pPr>
        <w:spacing w:line="600" w:lineRule="exact"/>
        <w:ind w:firstLine="800" w:firstLineChars="250"/>
        <w:rPr>
          <w:rFonts w:hint="eastAsia" w:ascii="新宋体" w:hAnsi="宋体" w:eastAsia="新宋体"/>
          <w:sz w:val="32"/>
          <w:szCs w:val="32"/>
        </w:rPr>
      </w:pPr>
      <w:r>
        <w:rPr>
          <w:rFonts w:hint="eastAsia" w:ascii="新宋体" w:eastAsia="新宋体"/>
          <w:sz w:val="32"/>
          <w:szCs w:val="32"/>
        </w:rPr>
        <w:t>作为教研组长，他具有较强的工作能力和协调能力，头脑灵活，精力充沛，能够独挡一面地开展工作，解决各种困难和问题。在多年的教书育人工作中，他带领教师大胆创新，积极开展课堂教学改革，切实提高了教学质量。他能够根据学校要求，制定具体可行的工作措施，创造性地开展工作，出色地完成各项任务。</w:t>
      </w:r>
      <w:r>
        <w:rPr>
          <w:rFonts w:hint="eastAsia" w:ascii="新宋体" w:eastAsia="新宋体"/>
          <w:sz w:val="32"/>
          <w:szCs w:val="32"/>
          <w:lang w:eastAsia="zh-CN"/>
        </w:rPr>
        <w:t>他</w:t>
      </w:r>
      <w:r>
        <w:rPr>
          <w:rFonts w:hint="eastAsia" w:ascii="新宋体" w:hAnsi="宋体" w:eastAsia="新宋体"/>
          <w:sz w:val="32"/>
          <w:szCs w:val="32"/>
        </w:rPr>
        <w:t>带领老师大力推行“基于课程标准的有效教学”，大力推进课堂教学改革，积极探索分组学习、合作学习、探究式学习的方式，从而提高了课堂教学的有效性。基于此，2013年全国高中课改联盟的同课异构活动在菏泽一中举行，并向联盟峰会提交了《深化课程改革转变育人模式》的论文。同时，积极推进教师的专业发展，从课题研究、教研活动、名师工程建设三大方面引领教师的专业发展，近四年组织教师完成了校级课题200多个，市级课题50个，省级课题20个，提高了广大教师行动研究能力</w:t>
      </w:r>
      <w:r>
        <w:rPr>
          <w:rFonts w:hint="eastAsia" w:ascii="新宋体" w:hAnsi="宋体" w:eastAsia="新宋体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新宋体" w:hAnsi="宋体" w:eastAsia="新宋体"/>
          <w:sz w:val="32"/>
          <w:szCs w:val="32"/>
          <w:lang w:eastAsia="zh-CN"/>
        </w:rPr>
        <w:t>他本人也</w:t>
      </w:r>
      <w:r>
        <w:rPr>
          <w:rFonts w:hint="eastAsia" w:ascii="新宋体" w:eastAsia="新宋体"/>
          <w:sz w:val="32"/>
          <w:szCs w:val="32"/>
        </w:rPr>
        <w:t>积极投身教科研，撰写的《图像变换中的难点突破》、《变换主元解含参数问题》、《向量背景下双变量的最值问题》等被多家报刊杂志录用发表</w:t>
      </w:r>
      <w:r>
        <w:rPr>
          <w:rFonts w:hint="eastAsia" w:ascii="新宋体" w:eastAsia="新宋体"/>
          <w:sz w:val="32"/>
          <w:szCs w:val="32"/>
          <w:lang w:eastAsia="zh-CN"/>
        </w:rPr>
        <w:t>，</w:t>
      </w:r>
      <w:r>
        <w:rPr>
          <w:rFonts w:hint="eastAsia" w:ascii="新宋体" w:hAnsi="宋体" w:eastAsia="新宋体"/>
          <w:sz w:val="32"/>
          <w:szCs w:val="32"/>
          <w:lang w:eastAsia="zh-CN"/>
        </w:rPr>
        <w:t>他</w:t>
      </w:r>
      <w:r>
        <w:rPr>
          <w:rFonts w:hint="eastAsia" w:ascii="新宋体" w:hAnsi="宋体" w:eastAsia="新宋体"/>
          <w:sz w:val="32"/>
          <w:szCs w:val="32"/>
        </w:rPr>
        <w:t>的省级课题《后进生的转化研究》已结题通过；教研活动方面，</w:t>
      </w:r>
      <w:r>
        <w:rPr>
          <w:rFonts w:hint="eastAsia" w:ascii="新宋体" w:hAnsi="宋体" w:eastAsia="新宋体"/>
          <w:sz w:val="32"/>
          <w:szCs w:val="32"/>
          <w:lang w:eastAsia="zh-CN"/>
        </w:rPr>
        <w:t>协助校长</w:t>
      </w:r>
      <w:r>
        <w:rPr>
          <w:rFonts w:hint="eastAsia" w:ascii="新宋体" w:hAnsi="宋体" w:eastAsia="新宋体"/>
          <w:sz w:val="32"/>
          <w:szCs w:val="32"/>
        </w:rPr>
        <w:t>创设了语数外、理化生、政史地三个教研中心。名师工程建设方面，以校园网名师工作室为平台，积极引领广大教师积极推进“以生为本问题驱动的生态课堂”。在课程管理方面，大力推进国家课程的校本化实施，</w:t>
      </w:r>
      <w:r>
        <w:rPr>
          <w:rFonts w:hint="eastAsia" w:ascii="新宋体" w:hAnsi="宋体" w:eastAsia="新宋体"/>
          <w:sz w:val="32"/>
          <w:szCs w:val="32"/>
          <w:lang w:eastAsia="zh-CN"/>
        </w:rPr>
        <w:t>协助校长</w:t>
      </w:r>
      <w:r>
        <w:rPr>
          <w:rFonts w:hint="eastAsia" w:ascii="新宋体" w:hAnsi="宋体" w:eastAsia="新宋体"/>
          <w:sz w:val="32"/>
          <w:szCs w:val="32"/>
        </w:rPr>
        <w:t>筹建了 “十大精品校本课程”工作室，满足了不同层次学生的个性发展需求。</w:t>
      </w:r>
    </w:p>
    <w:p>
      <w:pPr>
        <w:spacing w:line="600" w:lineRule="exact"/>
        <w:ind w:firstLine="800" w:firstLineChars="250"/>
        <w:rPr>
          <w:rFonts w:hint="eastAsia" w:ascii="新宋体" w:eastAsia="新宋体"/>
          <w:sz w:val="32"/>
          <w:szCs w:val="32"/>
        </w:rPr>
      </w:pPr>
      <w:r>
        <w:rPr>
          <w:rFonts w:hint="eastAsia" w:ascii="新宋体" w:eastAsia="新宋体"/>
          <w:sz w:val="32"/>
          <w:szCs w:val="32"/>
        </w:rPr>
        <w:t>作为</w:t>
      </w:r>
      <w:r>
        <w:rPr>
          <w:rFonts w:hint="eastAsia" w:ascii="新宋体" w:eastAsia="新宋体"/>
          <w:sz w:val="32"/>
          <w:szCs w:val="32"/>
          <w:lang w:eastAsia="zh-CN"/>
        </w:rPr>
        <w:t>班主任</w:t>
      </w:r>
      <w:r>
        <w:rPr>
          <w:rFonts w:hint="eastAsia" w:ascii="新宋体" w:eastAsia="新宋体"/>
          <w:sz w:val="32"/>
          <w:szCs w:val="32"/>
        </w:rPr>
        <w:t>，教书和育人，一岗担双责，在学生成长过程中，胡冰同志付出了巨大的心血汗水。</w:t>
      </w:r>
      <w:r>
        <w:rPr>
          <w:rFonts w:hint="eastAsia" w:ascii="新宋体" w:hAnsi="宋体" w:eastAsia="新宋体" w:cs="仿宋_GB2312"/>
          <w:snapToGrid w:val="0"/>
          <w:spacing w:val="-2"/>
          <w:kern w:val="0"/>
          <w:sz w:val="32"/>
          <w:szCs w:val="32"/>
        </w:rPr>
        <w:t>在德育工作中，他坚持“以爱严之，以严爱之”的原则，具体围绕“习惯、感恩、诚信、责任”四大主题开展主题班会、演讲辩论、板报宣传、服务社区等系列化的德育活动，使德育工作有目标、有抓手、有实效；</w:t>
      </w:r>
      <w:r>
        <w:rPr>
          <w:rFonts w:hint="eastAsia" w:ascii="新宋体" w:eastAsia="新宋体"/>
          <w:sz w:val="32"/>
          <w:szCs w:val="32"/>
        </w:rPr>
        <w:t>他注重养成教育，以严明的纪律培养学生良好的日常行为习惯；他注重个别化教育，全面深入了解问题学生的个体情况，有针对性地做好学生工作；他注重学生自我教育，积极培养班干部，推进学生自治，让学生在自我管理中提高认识、发展能力；他注重团队教育，在学生中开展助学团队活动，在培养学生分析问题、解决问题等方面能力的同时极大的发展了学生的团队合作能</w:t>
      </w:r>
      <w:r>
        <w:rPr>
          <w:rFonts w:hint="eastAsia" w:ascii="新宋体" w:hAnsi="宋体" w:eastAsia="新宋体"/>
          <w:sz w:val="32"/>
          <w:szCs w:val="32"/>
        </w:rPr>
        <w:t>力。</w:t>
      </w:r>
    </w:p>
    <w:p>
      <w:pPr>
        <w:spacing w:line="600" w:lineRule="exact"/>
        <w:ind w:firstLine="640" w:firstLineChars="200"/>
        <w:rPr>
          <w:rFonts w:hint="eastAsia" w:ascii="新宋体" w:eastAsia="新宋体"/>
          <w:sz w:val="32"/>
          <w:szCs w:val="32"/>
        </w:rPr>
      </w:pPr>
      <w:r>
        <w:rPr>
          <w:rFonts w:hint="eastAsia" w:ascii="新宋体" w:hAnsi="Arial" w:eastAsia="新宋体" w:cs="Arial"/>
          <w:sz w:val="32"/>
          <w:szCs w:val="32"/>
        </w:rPr>
        <w:t>作为一名党员教师，他作风严谨，</w:t>
      </w:r>
      <w:r>
        <w:rPr>
          <w:rFonts w:hint="eastAsia" w:ascii="新宋体" w:eastAsia="新宋体"/>
          <w:sz w:val="32"/>
          <w:szCs w:val="32"/>
        </w:rPr>
        <w:t>以身作则，</w:t>
      </w:r>
      <w:r>
        <w:rPr>
          <w:rFonts w:hint="eastAsia" w:ascii="新宋体" w:hAnsi="Arial" w:eastAsia="新宋体" w:cs="Arial"/>
          <w:sz w:val="32"/>
          <w:szCs w:val="32"/>
        </w:rPr>
        <w:t>遵纪守法，</w:t>
      </w:r>
      <w:r>
        <w:rPr>
          <w:rFonts w:hint="eastAsia" w:ascii="新宋体" w:eastAsia="新宋体"/>
          <w:sz w:val="32"/>
          <w:szCs w:val="32"/>
        </w:rPr>
        <w:t>为人师表，廉洁从教，自觉抵制各种不正之风，自觉提高自己的师德修养</w:t>
      </w:r>
      <w:r>
        <w:rPr>
          <w:rFonts w:hint="eastAsia" w:ascii="新宋体" w:hAnsi="宋体" w:eastAsia="新宋体" w:cs="仿宋_GB2312"/>
          <w:snapToGrid w:val="0"/>
          <w:spacing w:val="-2"/>
          <w:kern w:val="0"/>
          <w:sz w:val="32"/>
          <w:szCs w:val="32"/>
        </w:rPr>
        <w:t>，坚持以习近平新时代中国特色社会主义思想为指导，</w:t>
      </w:r>
      <w:r>
        <w:rPr>
          <w:rFonts w:hint="eastAsia" w:ascii="新宋体" w:hAnsi="宋体" w:eastAsia="新宋体"/>
          <w:sz w:val="32"/>
          <w:szCs w:val="32"/>
        </w:rPr>
        <w:t>清清白白做事，老老实实做人，</w:t>
      </w:r>
      <w:r>
        <w:rPr>
          <w:rFonts w:hint="eastAsia" w:ascii="新宋体" w:eastAsia="新宋体"/>
          <w:sz w:val="32"/>
          <w:szCs w:val="32"/>
        </w:rPr>
        <w:t>始终以“四有好老师”的标准要求自己，</w:t>
      </w:r>
      <w:r>
        <w:rPr>
          <w:rFonts w:hint="eastAsia" w:ascii="新宋体" w:hAnsi="宋体" w:eastAsia="新宋体"/>
          <w:sz w:val="32"/>
          <w:szCs w:val="32"/>
        </w:rPr>
        <w:t>以己言行树立了人民教师清正廉明的良好形象。</w:t>
      </w:r>
      <w:r>
        <w:rPr>
          <w:rFonts w:hint="eastAsia" w:ascii="新宋体" w:hAnsi="Arial" w:eastAsia="新宋体" w:cs="Arial"/>
          <w:sz w:val="32"/>
          <w:szCs w:val="32"/>
        </w:rPr>
        <w:t>在“两学一做”活动中，他积极响应组织号召，通过“学习强国”、“灯塔在线”两大学习平台，认真学习和贯彻落实党的各项方针政策，始终以一个优秀共产党员的标准严格要求自己，得到了领导教师及学生的一致好评，被菏泽市教育局评为“优秀共产党员”。</w:t>
      </w:r>
    </w:p>
    <w:p>
      <w:pPr>
        <w:spacing w:line="600" w:lineRule="exact"/>
        <w:ind w:firstLine="784" w:firstLineChars="245"/>
        <w:rPr>
          <w:rFonts w:ascii="新宋体" w:eastAsia="新宋体"/>
          <w:sz w:val="32"/>
          <w:szCs w:val="32"/>
        </w:rPr>
      </w:pPr>
      <w:r>
        <w:rPr>
          <w:rFonts w:hint="eastAsia" w:ascii="新宋体" w:hAnsi="Arial" w:eastAsia="新宋体" w:cs="Arial"/>
          <w:sz w:val="32"/>
          <w:szCs w:val="32"/>
        </w:rPr>
        <w:t>在教学与管理上，由于成绩突出，他先后被评为“菏泽市拔尖人才”、</w:t>
      </w:r>
      <w:r>
        <w:rPr>
          <w:rFonts w:hint="eastAsia" w:ascii="新宋体" w:eastAsia="新宋体"/>
          <w:sz w:val="32"/>
          <w:szCs w:val="32"/>
        </w:rPr>
        <w:t xml:space="preserve"> “菏泽市优秀教师”、</w:t>
      </w:r>
      <w:r>
        <w:rPr>
          <w:rFonts w:hint="eastAsia" w:ascii="新宋体" w:hAnsi="Arial" w:eastAsia="新宋体" w:cs="Arial"/>
          <w:sz w:val="32"/>
          <w:szCs w:val="32"/>
        </w:rPr>
        <w:t>“</w:t>
      </w:r>
      <w:r>
        <w:rPr>
          <w:rFonts w:hint="eastAsia" w:ascii="新宋体" w:eastAsia="新宋体"/>
          <w:sz w:val="32"/>
          <w:szCs w:val="32"/>
        </w:rPr>
        <w:t>菏泽市青年骨干教师”、 “菏泽市优秀共产党员”、“山东省数学课件评比二等奖”等荣誉称号，在历年的市人事局年度考核中均为优秀。</w:t>
      </w:r>
    </w:p>
    <w:p>
      <w:pPr>
        <w:spacing w:line="600" w:lineRule="exact"/>
        <w:ind w:firstLine="627" w:firstLineChars="196"/>
        <w:rPr>
          <w:rFonts w:ascii="新宋体" w:eastAsia="新宋体"/>
          <w:sz w:val="32"/>
          <w:szCs w:val="32"/>
        </w:rPr>
      </w:pPr>
      <w:r>
        <w:rPr>
          <w:rFonts w:hint="eastAsia" w:ascii="新宋体" w:eastAsia="新宋体"/>
          <w:sz w:val="32"/>
          <w:szCs w:val="32"/>
        </w:rPr>
        <w:t>“一枝独秀不是春，百花齐放春满园”。作为一名高级教师，他与其他教师互帮互助，共同进步，始终把成为一个学者型与管理型的综合人才作为他自己的奋斗目标，带动更多的老师在教育的百花园中辛勤耕耘，追求卓越，精益求精，为党的教育事业做出更大的贡献。</w:t>
      </w:r>
    </w:p>
    <w:p>
      <w:pPr>
        <w:spacing w:line="580" w:lineRule="exact"/>
        <w:rPr>
          <w:rFonts w:hint="eastAsia" w:ascii="新宋体" w:eastAsia="新宋体"/>
          <w:sz w:val="32"/>
          <w:szCs w:val="32"/>
          <w:lang w:val="en-US" w:eastAsia="zh-CN"/>
        </w:rPr>
      </w:pPr>
    </w:p>
    <w:p>
      <w:pPr>
        <w:spacing w:line="580" w:lineRule="exact"/>
        <w:jc w:val="right"/>
        <w:rPr>
          <w:rFonts w:hint="default" w:ascii="新宋体" w:eastAsia="新宋体"/>
          <w:sz w:val="32"/>
          <w:szCs w:val="32"/>
          <w:lang w:val="en-US" w:eastAsia="zh-CN"/>
        </w:rPr>
      </w:pPr>
      <w:r>
        <w:rPr>
          <w:rFonts w:hint="eastAsia" w:ascii="新宋体" w:eastAsia="新宋体"/>
          <w:sz w:val="32"/>
          <w:szCs w:val="32"/>
          <w:lang w:val="en-US" w:eastAsia="zh-CN"/>
        </w:rPr>
        <w:t>2019年7月</w:t>
      </w:r>
    </w:p>
    <w:p>
      <w:pPr>
        <w:spacing w:line="580" w:lineRule="exact"/>
        <w:rPr>
          <w:rFonts w:ascii="新宋体" w:eastAsia="新宋体"/>
          <w:sz w:val="32"/>
          <w:szCs w:val="32"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825815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620C7"/>
    <w:rsid w:val="00030C78"/>
    <w:rsid w:val="002803D3"/>
    <w:rsid w:val="00323B43"/>
    <w:rsid w:val="00333BB8"/>
    <w:rsid w:val="003D37D8"/>
    <w:rsid w:val="003E0DF9"/>
    <w:rsid w:val="004358AB"/>
    <w:rsid w:val="004D7022"/>
    <w:rsid w:val="00633841"/>
    <w:rsid w:val="008A6103"/>
    <w:rsid w:val="008B7726"/>
    <w:rsid w:val="00A620C7"/>
    <w:rsid w:val="00AB5AF9"/>
    <w:rsid w:val="00CA77E4"/>
    <w:rsid w:val="00FD155E"/>
    <w:rsid w:val="017F4280"/>
    <w:rsid w:val="14104258"/>
    <w:rsid w:val="1AA83972"/>
    <w:rsid w:val="1E9424DE"/>
    <w:rsid w:val="21585BEC"/>
    <w:rsid w:val="35D055EB"/>
    <w:rsid w:val="603F71EC"/>
    <w:rsid w:val="618621D2"/>
    <w:rsid w:val="6A87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6D9FBF-FBFA-447F-9E96-47514B8A21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282</Words>
  <Characters>1614</Characters>
  <Lines>13</Lines>
  <Paragraphs>3</Paragraphs>
  <TotalTime>4</TotalTime>
  <ScaleCrop>false</ScaleCrop>
  <LinksUpToDate>false</LinksUpToDate>
  <CharactersWithSpaces>1893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2019-07-16T07:41:00Z</dcterms:created>
  <dc:creator>xzjd</dc:creator>
  <cp:lastModifiedBy>坤哥</cp:lastModifiedBy>
  <cp:lastPrinted>2019-07-18T09:07:03Z</cp:lastPrinted>
  <dcterms:modified xsi:type="dcterms:W3CDTF">2019-07-18T09:15:20Z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