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562" w:firstLineChars="200"/>
        <w:jc w:val="both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</w:rPr>
      </w:pPr>
    </w:p>
    <w:p>
      <w:pPr>
        <w:spacing w:line="480" w:lineRule="auto"/>
        <w:ind w:firstLine="2891" w:firstLineChars="800"/>
        <w:jc w:val="both"/>
        <w:outlineLvl w:val="1"/>
        <w:rPr>
          <w:rFonts w:hint="eastAsia" w:ascii="仿宋" w:hAnsi="仿宋" w:eastAsia="仿宋" w:cs="仿宋"/>
          <w:b/>
          <w:bCs/>
          <w:color w:val="auto"/>
          <w:sz w:val="36"/>
          <w:szCs w:val="36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shd w:val="clear" w:color="auto" w:fill="auto"/>
          <w:lang w:val="en-US" w:eastAsia="zh-CN"/>
        </w:rPr>
        <w:t>先进事迹材料</w:t>
      </w:r>
    </w:p>
    <w:p>
      <w:pPr>
        <w:spacing w:line="480" w:lineRule="auto"/>
        <w:ind w:firstLine="562" w:firstLineChars="200"/>
        <w:jc w:val="both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</w:rPr>
      </w:pPr>
    </w:p>
    <w:p>
      <w:pPr>
        <w:spacing w:line="480" w:lineRule="auto"/>
        <w:ind w:firstLine="562" w:firstLineChars="200"/>
        <w:jc w:val="both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</w:rPr>
        <w:t>张作付，男，汉族，1968年11月7日出生，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eastAsia="zh-CN"/>
        </w:rPr>
        <w:t>中共党员，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</w:rPr>
        <w:t>1992年7月毕业于枣庄师范专科学校，同年7月分配到枣庄市台儿庄区职业中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eastAsia="zh-CN"/>
        </w:rPr>
        <w:t>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</w:rPr>
        <w:t>专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eastAsia="zh-CN"/>
        </w:rPr>
        <w:t>业学校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</w:rPr>
        <w:t>，从事数学教学及班主任工作至今。</w:t>
      </w:r>
    </w:p>
    <w:p>
      <w:pPr>
        <w:widowControl/>
        <w:tabs>
          <w:tab w:val="left" w:pos="5580"/>
        </w:tabs>
        <w:spacing w:line="60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在思想政治方面，能够认真学习习近平新时代中国特色社会主义思想，全面贯彻执行党的教育方针，带头培育和践行社会主义核心价值观，有良好的师德修养；在班级管理上，时刻坚持“以德立身、以德立学、以德施教、以德育德”的教育理念，工作态度端正，恪尽职守；在教书育人上，能够把思想政治工作贯穿教育教学全过程，时刻注重全程育人、全方位育人，甘于人梯，乐于奉献；在实际工作中，遵纪守法，爱岗敬业，积极进取，务实创新，悉心研究职教发展出路。在师德和年度考核中多次获得优秀等次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2013年9月获得“台儿庄区师德标兵”称号。</w:t>
      </w:r>
    </w:p>
    <w:p>
      <w:pPr>
        <w:widowControl/>
        <w:tabs>
          <w:tab w:val="left" w:pos="5580"/>
        </w:tabs>
        <w:spacing w:line="600" w:lineRule="exact"/>
        <w:ind w:firstLine="531" w:firstLineChars="189"/>
        <w:jc w:val="both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工作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27年来，始终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坚守教育教学工作一线，在高质量完成教育教学工作任务的同时，努力推进教育教学改革创新。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在实践中探讨、落实新课程教学理念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在备课中引入新知识、新思想、新方法。及时总结教学中的经验体会，及时调整教学思想和教学方法。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他在实际教学工作中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实践的“导学式”教学法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采用“自学—解疑—精讲—演练”四大环节，放手让学生参与课堂教学，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并在全校推广，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2"/>
          <w:sz w:val="28"/>
          <w:szCs w:val="28"/>
          <w:shd w:val="clear" w:color="auto" w:fill="auto"/>
          <w:lang w:val="en-US" w:eastAsia="zh-CN" w:bidi="ar-SA"/>
        </w:rPr>
        <w:t>取得了很好的教学效果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。积极参加学校实训室建设。连续多年所带班级春季高考对口升学率在98%以上。2009年6月参与职业中专校本教材《数学》第一册的编写，在全校获得了好评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。</w:t>
      </w:r>
    </w:p>
    <w:p>
      <w:pPr>
        <w:widowControl/>
        <w:tabs>
          <w:tab w:val="left" w:pos="5580"/>
        </w:tabs>
        <w:spacing w:line="600" w:lineRule="exact"/>
        <w:ind w:firstLine="531" w:firstLineChars="189"/>
        <w:jc w:val="both"/>
        <w:rPr>
          <w:rFonts w:hint="default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积极实施素质教育，促进学生的全面发展。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针对数学特点，积极组织开展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了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第二课堂活动，先后组建了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数学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“趣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味学习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”、“教具制作”、“多媒体课件”等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研发小组，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培养激发学生学习数学兴趣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。担任班主任工作的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26年中，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处处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以身作则，为人师表，做到以诚待人，以情感人，以德育人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始终关爱学生，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6FBFF"/>
        </w:rPr>
        <w:t>做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6FBFF"/>
          <w:lang w:eastAsia="zh-CN"/>
        </w:rPr>
        <w:t>学生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6FBFF"/>
        </w:rPr>
        <w:t>的朋友，重视、欣赏学生，学会倾听学生意见，接纳他们的感受，包容他们的缺点，分享他们的喜悦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6FBFF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让学生积极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参加各项活动，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使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学生都有展现自己才能的机会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。同时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，结合时事政治，从人生态度，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highlight w:val="none"/>
          <w:shd w:val="clear" w:color="auto" w:fill="auto"/>
        </w:rPr>
        <w:t>为人处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highlight w:val="none"/>
          <w:shd w:val="clear" w:color="auto" w:fill="auto"/>
          <w:lang w:eastAsia="zh-CN"/>
        </w:rPr>
        <w:t>世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等方面强化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学生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思想教育和班级管理工作，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让学生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坚持写日记，进行“道德长跑</w:t>
      </w:r>
      <w:r>
        <w:rPr>
          <w:rFonts w:hint="default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”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的训练，激发他们克服困难的信心和勇气。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2014年9月获得“台儿庄区优秀班主任”称号。</w:t>
      </w:r>
    </w:p>
    <w:p>
      <w:pPr>
        <w:widowControl/>
        <w:tabs>
          <w:tab w:val="left" w:pos="5580"/>
        </w:tabs>
        <w:spacing w:line="600" w:lineRule="exact"/>
        <w:ind w:firstLine="531" w:firstLineChars="189"/>
        <w:jc w:val="both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在教学之余，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通过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翻阅教育教学方面的书籍、报刊，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整理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了大量的学习笔记，把平时在教学过程中的所感所想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提炼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总结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以写促读，以读促写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《析说相位（ωx+Ф）在解高考题中的应用》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在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《高中数理化》2005年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第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3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期发表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,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在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《考试》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《中学数学研究》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《数学学习指导》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《学习与创业》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等刊物发表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20余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篇数学教育教学论文。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《巧解四种类型的抽象函数》荣获山东省第十届教育教学“百佳”论文二等奖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。</w:t>
      </w:r>
    </w:p>
    <w:p>
      <w:pPr>
        <w:widowControl/>
        <w:tabs>
          <w:tab w:val="left" w:pos="5580"/>
        </w:tabs>
        <w:spacing w:line="600" w:lineRule="exact"/>
        <w:ind w:firstLine="531" w:firstLineChars="189"/>
        <w:jc w:val="both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作为学科带头人，主动参与新老教师结对帮扶活动，积极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指导青年教师的备课和教学。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近年来，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先后辅导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陈玉菡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李文峰、王艳云等多位青年教师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通过悉心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指导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和帮助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，他们先后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都成为了学校的骨干教师。多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次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进行各级各类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公开课、观摩课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和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示范课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的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教学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2005年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6月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《指数函数》获枣庄市教师优质课一等奖；2005年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12月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《抛物线》获山东省教师优质课三等奖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2007年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7月-2014年9月先后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主持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山东省教育厅组织的《职业教育现代教学方法的研究与实践》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《职业学校实施弹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性学制和学分制改革研究》、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《职业学校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学生厌学情绪的调查与研究》课题研究并结题。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2018年9月参与精品资源共享课《平面设计案例教程Photoshop cs6》纳入2018年度山东省现代职业教育质量提升计划系列项目；2019年6月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参与山东省教育厅组织的《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中职学校焊接技术“校企双核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 xml:space="preserve"> 岗课融通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”人才培养模式实践研究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  <w:t>》课题研究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。</w:t>
      </w:r>
    </w:p>
    <w:p>
      <w:pPr>
        <w:widowControl/>
        <w:tabs>
          <w:tab w:val="left" w:pos="5580"/>
        </w:tabs>
        <w:spacing w:line="60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在做好教学、班级管理工作的同时，还积极组织学生参加技能大赛，为做好此项工作，他牺牲了无数个双休日和寒暑假，办好了各种形式的培训班共计36余次,培训师生2600多人次。</w:t>
      </w:r>
      <w:bookmarkStart w:id="0" w:name="_GoBack"/>
      <w:bookmarkEnd w:id="0"/>
    </w:p>
    <w:p>
      <w:pPr>
        <w:widowControl/>
        <w:tabs>
          <w:tab w:val="left" w:pos="5580"/>
        </w:tabs>
        <w:spacing w:line="60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eastAsia="zh-CN"/>
        </w:rPr>
        <w:t>一批批优秀的学生是他的功勋章，一项项成功的课题报告是他的成果展。三尺讲台，愿一生坚守，多年风雨盼桃李春风。</w:t>
      </w:r>
    </w:p>
    <w:p>
      <w:pPr>
        <w:widowControl/>
        <w:tabs>
          <w:tab w:val="left" w:pos="5580"/>
        </w:tabs>
        <w:spacing w:line="60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eastAsia="zh-CN"/>
        </w:rPr>
      </w:pPr>
    </w:p>
    <w:p>
      <w:pPr>
        <w:widowControl/>
        <w:tabs>
          <w:tab w:val="left" w:pos="5580"/>
        </w:tabs>
        <w:spacing w:line="600" w:lineRule="exact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eastAsia="zh-CN"/>
        </w:rPr>
      </w:pPr>
    </w:p>
    <w:p>
      <w:pPr>
        <w:widowControl/>
        <w:tabs>
          <w:tab w:val="left" w:pos="5580"/>
        </w:tabs>
        <w:spacing w:line="600" w:lineRule="exact"/>
        <w:ind w:firstLine="562" w:firstLineChars="200"/>
        <w:jc w:val="both"/>
        <w:rPr>
          <w:rFonts w:hint="default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shd w:val="clear" w:color="auto" w:fill="auto"/>
          <w:lang w:val="en-US" w:eastAsia="zh-CN"/>
        </w:rPr>
        <w:t xml:space="preserve">                              2019年7月10日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90F4D"/>
    <w:rsid w:val="01290F4D"/>
    <w:rsid w:val="012E2176"/>
    <w:rsid w:val="02A93BE7"/>
    <w:rsid w:val="03AB771E"/>
    <w:rsid w:val="03BC6224"/>
    <w:rsid w:val="0514244A"/>
    <w:rsid w:val="0664673A"/>
    <w:rsid w:val="066534E7"/>
    <w:rsid w:val="081C06EE"/>
    <w:rsid w:val="093F11F2"/>
    <w:rsid w:val="0EA618DF"/>
    <w:rsid w:val="100D0FEC"/>
    <w:rsid w:val="102E2F49"/>
    <w:rsid w:val="14C46444"/>
    <w:rsid w:val="17A55D4F"/>
    <w:rsid w:val="19B24E6F"/>
    <w:rsid w:val="1AD85300"/>
    <w:rsid w:val="1BE74431"/>
    <w:rsid w:val="1C2660F6"/>
    <w:rsid w:val="1C8C192D"/>
    <w:rsid w:val="1DE16DB0"/>
    <w:rsid w:val="1DFF7EF7"/>
    <w:rsid w:val="1F7D2188"/>
    <w:rsid w:val="21B47C2D"/>
    <w:rsid w:val="22B465B8"/>
    <w:rsid w:val="27323CD7"/>
    <w:rsid w:val="27480B0A"/>
    <w:rsid w:val="27F70CB0"/>
    <w:rsid w:val="28307EBF"/>
    <w:rsid w:val="2FA668A3"/>
    <w:rsid w:val="30C105BF"/>
    <w:rsid w:val="314E0038"/>
    <w:rsid w:val="31E03650"/>
    <w:rsid w:val="327235FD"/>
    <w:rsid w:val="32E92862"/>
    <w:rsid w:val="3A8F2B34"/>
    <w:rsid w:val="3B1E0008"/>
    <w:rsid w:val="3F3319C4"/>
    <w:rsid w:val="416B463F"/>
    <w:rsid w:val="424D4D51"/>
    <w:rsid w:val="44326E94"/>
    <w:rsid w:val="44C25CAA"/>
    <w:rsid w:val="45013708"/>
    <w:rsid w:val="46DB4CE5"/>
    <w:rsid w:val="48BF1F41"/>
    <w:rsid w:val="4A3F2C15"/>
    <w:rsid w:val="4B6517A9"/>
    <w:rsid w:val="4B9C7F69"/>
    <w:rsid w:val="4FBE0423"/>
    <w:rsid w:val="50767169"/>
    <w:rsid w:val="558E1AB2"/>
    <w:rsid w:val="55AD20AB"/>
    <w:rsid w:val="56605DF3"/>
    <w:rsid w:val="58541F5D"/>
    <w:rsid w:val="58BC31BF"/>
    <w:rsid w:val="59D43DA9"/>
    <w:rsid w:val="5A0F07F3"/>
    <w:rsid w:val="5E30121D"/>
    <w:rsid w:val="61770555"/>
    <w:rsid w:val="61857258"/>
    <w:rsid w:val="63E23C9C"/>
    <w:rsid w:val="6512187C"/>
    <w:rsid w:val="65403AED"/>
    <w:rsid w:val="65B152D5"/>
    <w:rsid w:val="65E71572"/>
    <w:rsid w:val="66AC2479"/>
    <w:rsid w:val="676A5058"/>
    <w:rsid w:val="67D32800"/>
    <w:rsid w:val="683D7C1A"/>
    <w:rsid w:val="6A233B20"/>
    <w:rsid w:val="6A2F08A6"/>
    <w:rsid w:val="6F256A12"/>
    <w:rsid w:val="72D0714A"/>
    <w:rsid w:val="75FA1DD0"/>
    <w:rsid w:val="76052AB5"/>
    <w:rsid w:val="778C334A"/>
    <w:rsid w:val="7B3C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2019-07-10T06:34:00Z</dcterms:created>
  <dc:creator>桃之夭夭</dc:creator>
  <cp:lastModifiedBy>桃之夭夭</cp:lastModifiedBy>
  <cp:lastPrinted>2019-07-10T07:47:00Z</cp:lastPrinted>
  <dcterms:modified xsi:type="dcterms:W3CDTF">2019-07-11T08:12:24Z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