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kern w:val="0"/>
          <w:sz w:val="36"/>
          <w:szCs w:val="28"/>
        </w:rPr>
      </w:pPr>
    </w:p>
    <w:p>
      <w:pPr>
        <w:jc w:val="center"/>
        <w:rPr>
          <w:rFonts w:ascii="方正小标宋简体" w:eastAsia="方正小标宋简体"/>
          <w:kern w:val="0"/>
          <w:sz w:val="36"/>
          <w:szCs w:val="28"/>
        </w:rPr>
      </w:pPr>
      <w:r>
        <w:rPr>
          <w:rFonts w:hint="eastAsia" w:ascii="方正小标宋简体" w:eastAsia="方正小标宋简体"/>
          <w:kern w:val="0"/>
          <w:sz w:val="36"/>
          <w:szCs w:val="28"/>
        </w:rPr>
        <w:t>先进事迹材料</w:t>
      </w:r>
    </w:p>
    <w:p>
      <w:pPr>
        <w:jc w:val="center"/>
        <w:rPr>
          <w:rFonts w:ascii="楷体" w:hAnsi="楷体" w:eastAsia="楷体"/>
          <w:sz w:val="28"/>
          <w:szCs w:val="36"/>
        </w:rPr>
      </w:pPr>
      <w:bookmarkStart w:id="0" w:name="_GoBack"/>
      <w:r>
        <w:rPr>
          <w:rFonts w:hint="eastAsia" w:ascii="楷体" w:hAnsi="楷体" w:eastAsia="楷体"/>
          <w:sz w:val="28"/>
          <w:szCs w:val="36"/>
        </w:rPr>
        <w:t>淄博市</w:t>
      </w:r>
      <w:r>
        <w:rPr>
          <w:rFonts w:ascii="楷体" w:hAnsi="楷体" w:eastAsia="楷体"/>
          <w:sz w:val="28"/>
          <w:szCs w:val="36"/>
        </w:rPr>
        <w:t>张店区南定小学</w:t>
      </w:r>
      <w:r>
        <w:rPr>
          <w:rFonts w:hint="eastAsia" w:ascii="楷体" w:hAnsi="楷体" w:eastAsia="楷体"/>
          <w:sz w:val="28"/>
          <w:szCs w:val="36"/>
        </w:rPr>
        <w:t xml:space="preserve"> 卢向通</w:t>
      </w:r>
    </w:p>
    <w:bookmarkEnd w:id="0"/>
    <w:p>
      <w:pPr>
        <w:ind w:firstLine="560" w:firstLineChars="200"/>
        <w:rPr>
          <w:rFonts w:ascii="仿宋_GB2312" w:eastAsia="仿宋_GB2312"/>
          <w:sz w:val="28"/>
          <w:szCs w:val="36"/>
        </w:rPr>
      </w:pPr>
      <w:r>
        <w:rPr>
          <w:rFonts w:hint="eastAsia" w:ascii="仿宋_GB2312" w:eastAsia="仿宋_GB2312"/>
          <w:sz w:val="28"/>
          <w:szCs w:val="36"/>
        </w:rPr>
        <w:t>我忠诚于党的教育事业，从教16年，担任了15年的班主任工作。担任班主任期间，我根据自己的教育经历撰写了《为他人而哭》、《心与心的交融》等多篇德育论文，其中《全心全意去爱学生》获得山东省教师继续教育研究优秀成果一等奖，《一个学生，一个世界》在刊物上发表。</w:t>
      </w:r>
    </w:p>
    <w:p>
      <w:pPr>
        <w:ind w:firstLine="560" w:firstLineChars="200"/>
        <w:rPr>
          <w:rFonts w:ascii="仿宋_GB2312" w:eastAsia="仿宋_GB2312"/>
          <w:sz w:val="28"/>
          <w:szCs w:val="36"/>
        </w:rPr>
      </w:pPr>
      <w:r>
        <w:rPr>
          <w:rFonts w:hint="eastAsia" w:ascii="仿宋_GB2312" w:eastAsia="仿宋_GB2312"/>
          <w:sz w:val="28"/>
          <w:szCs w:val="36"/>
        </w:rPr>
        <w:t>作为一名班主任，我关心每一位孩子的身心健康，为他们排忧解难，做他们的知心人，和学生建立了良好的亦师亦友的关系。所带领的班级，凝聚力强，每一个孩子都会把集体的利益放在第一位，班级在学校组织的各项活动中，取得了优异的成绩，也赢得了家长的好评和认可！本班学生刘如玥</w:t>
      </w:r>
      <w:r>
        <w:rPr>
          <w:rFonts w:hint="eastAsia" w:ascii="仿宋_GB2312" w:hAnsi="仿宋_GB2312" w:eastAsia="仿宋_GB2312" w:cs="仿宋_GB2312"/>
          <w:sz w:val="28"/>
          <w:szCs w:val="36"/>
        </w:rPr>
        <w:t>，被评为“张店区优秀学生干部”；学生杨钧羽，被评为“张店区优秀少先队员”，她与本班王东冉同学在张店区鼓号操展演中共同担任总指挥，并率队夺得该项比赛第一名；学生闫资越，担任大队长，协助大队部老师做好少先队管理工作。所教班级</w:t>
      </w:r>
      <w:r>
        <w:rPr>
          <w:rFonts w:hint="eastAsia" w:ascii="仿宋_GB2312" w:eastAsia="仿宋_GB2312"/>
          <w:sz w:val="28"/>
          <w:szCs w:val="36"/>
        </w:rPr>
        <w:t>30余人在省市区级各类比赛中获奖。</w:t>
      </w:r>
    </w:p>
    <w:p>
      <w:pPr>
        <w:ind w:firstLine="560" w:firstLineChars="200"/>
        <w:rPr>
          <w:rFonts w:ascii="仿宋_GB2312" w:eastAsia="仿宋_GB2312"/>
          <w:sz w:val="28"/>
          <w:szCs w:val="36"/>
        </w:rPr>
      </w:pPr>
      <w:r>
        <w:rPr>
          <w:rFonts w:hint="eastAsia" w:ascii="仿宋_GB2312" w:eastAsia="仿宋_GB2312"/>
          <w:sz w:val="28"/>
          <w:szCs w:val="36"/>
        </w:rPr>
        <w:t>我在2014年淄博市小学班主任远程培训项目中成绩优异，被评为“优秀学员”。我将德育教育和课堂教学充分结合，于2016年12月在山东省小学书法学科德育优秀课例展评中摘得农村组第一名的桂冠。</w:t>
      </w:r>
    </w:p>
    <w:p>
      <w:pPr>
        <w:ind w:firstLine="560" w:firstLineChars="200"/>
        <w:rPr>
          <w:rFonts w:ascii="仿宋_GB2312" w:eastAsia="仿宋_GB2312"/>
          <w:sz w:val="28"/>
          <w:szCs w:val="36"/>
        </w:rPr>
      </w:pPr>
      <w:r>
        <w:rPr>
          <w:rFonts w:hint="eastAsia" w:ascii="仿宋_GB2312" w:eastAsia="仿宋_GB2312"/>
          <w:sz w:val="28"/>
          <w:szCs w:val="36"/>
        </w:rPr>
        <w:t>除了搞好德育工作之外，我一步一个脚印地走在语文和书法教学的道路上，从理性角度去解读文本与学生之间的联系，架设书法与学生之间的桥梁。这十六年的教学实践中，我从实际问题出发，确立了教学理念，拟定了课程纲要，编写了书法教材，建立了配套的微课目录，录制了相关的视频资料，建立了完善的评价体系，构建了实用的教学模式，逐渐摸索出了一套行之有效的硬笔书法课程--《小学生“三策两步”精准练习硬笔书法课程》。</w:t>
      </w:r>
    </w:p>
    <w:p>
      <w:pPr>
        <w:ind w:firstLine="560" w:firstLineChars="200"/>
        <w:rPr>
          <w:rFonts w:ascii="仿宋_GB2312" w:eastAsia="仿宋_GB2312"/>
          <w:sz w:val="28"/>
          <w:szCs w:val="36"/>
        </w:rPr>
      </w:pPr>
      <w:r>
        <w:rPr>
          <w:rFonts w:hint="eastAsia" w:ascii="仿宋_GB2312" w:eastAsia="仿宋_GB2312"/>
          <w:sz w:val="28"/>
          <w:szCs w:val="36"/>
        </w:rPr>
        <w:t>在该课程的引领下，班内46人，有85%的学生能够精准临帖，书写美观。淄博市教研室、张店区教育局、淄博市教科所分别在2015年12月、2016年4月、2018年12月三次在我校召开现场推广会，班内学生齐上阵，书写质量得到了一致好评。校内1500余名师生，依托我所开发的课程，教师能教，学生善写，书写水平均有较大提升。我校被评为“山东省书法教育示范学校”。</w:t>
      </w:r>
    </w:p>
    <w:p>
      <w:pPr>
        <w:ind w:firstLine="560" w:firstLineChars="200"/>
        <w:rPr>
          <w:rFonts w:ascii="仿宋_GB2312" w:eastAsia="仿宋_GB2312"/>
          <w:sz w:val="28"/>
          <w:szCs w:val="36"/>
        </w:rPr>
      </w:pPr>
      <w:r>
        <w:rPr>
          <w:rFonts w:hint="eastAsia" w:ascii="仿宋_GB2312" w:eastAsia="仿宋_GB2312"/>
          <w:sz w:val="28"/>
          <w:szCs w:val="36"/>
        </w:rPr>
        <w:t>我成就学生的同时，学生也成就了我。我曾获省、市、区各级优秀书法指导教师、张店区优秀教师、教学能手、学科带头人、淄博市骨干教师、齐鲁名师工程人选等荣誉称号。所执教课例在山东省小学书法学科德育优秀课例展评活动中获得农村组一等奖第一名，并在龙口市出示观摩课。四次出示市级公开课，主持过市级网络教研活动。我所开发的《小学生“三策两步”精准练习硬笔书法课程》荣获山东省基础教育教学成果特等奖。因此我受教育部、北京师范大学邀请参加了第四届中国教育创新成果公益博览会，并在会议上成功举办了“硬笔书法教学中的知道与做到”主题沙龙活动，得到了全国各地教育同仁的一致认可，并有广东、海南等多个省份多所学校表达了引进课程的设想。</w:t>
      </w:r>
    </w:p>
    <w:p>
      <w:pPr>
        <w:ind w:firstLine="560" w:firstLineChars="200"/>
        <w:rPr>
          <w:rFonts w:ascii="仿宋_GB2312" w:eastAsia="仿宋_GB2312"/>
          <w:sz w:val="28"/>
          <w:szCs w:val="36"/>
        </w:rPr>
      </w:pPr>
      <w:r>
        <w:rPr>
          <w:rFonts w:hint="eastAsia" w:ascii="仿宋_GB2312" w:eastAsia="仿宋_GB2312"/>
          <w:sz w:val="28"/>
          <w:szCs w:val="36"/>
        </w:rPr>
        <w:t>本课程经验推广以来，引起了社会各界的广泛影响，逐步得到社会各界的认可和称赞。2016年2月在张店区语文备课会上，书法团队对全区1--5年级教师进行硬笔书法培训；在山东省小学语文不同文体阅读教学研讨会、淄博市小学语文不同文体教学研讨会、淄博市重点课题“小学生实用书写教育优化策略的实验研究”研讨会等会议上，为徐美华、邢吉霜等多所学校多位教师编写教学口诀；2016年--2019年淄博市高新区实验小学等多所学校到校参观我校硬笔书法课程建设情况，并听取专题报告；2016年--2019年本人应淄博市内张店九中等10余所学校邀请，到校作专题讲座。此外，还为周村区凤鸣小学的书法课题负责人房燕老师提供教学指导建议，为博山区教研室出版《学生书法习字练习》提供指导建议，为临淄区实验小学在八卦格使用方面提供指导建议。该课程成果先后被《中国教师报》、《淄博晚报》、《鲁中晨报》等媒体宣传报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D85B90"/>
    <w:rsid w:val="000E3353"/>
    <w:rsid w:val="002F7393"/>
    <w:rsid w:val="003D1F84"/>
    <w:rsid w:val="0069250B"/>
    <w:rsid w:val="009C79B9"/>
    <w:rsid w:val="009F4D78"/>
    <w:rsid w:val="00B44EBC"/>
    <w:rsid w:val="00C632B6"/>
    <w:rsid w:val="00D27AFD"/>
    <w:rsid w:val="00D312A1"/>
    <w:rsid w:val="102D3C30"/>
    <w:rsid w:val="15913DE0"/>
    <w:rsid w:val="2CD5038E"/>
    <w:rsid w:val="2DBC1AC3"/>
    <w:rsid w:val="4BD8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qFormat/>
    <w:uiPriority w:val="0"/>
    <w:rPr>
      <w:kern w:val="2"/>
      <w:sz w:val="18"/>
      <w:szCs w:val="18"/>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234</Words>
  <Characters>1334</Characters>
  <Lines>11</Lines>
  <Paragraphs>3</Paragraphs>
  <TotalTime>21</TotalTime>
  <ScaleCrop>false</ScaleCrop>
  <LinksUpToDate>false</LinksUpToDate>
  <CharactersWithSpaces>1565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2019-07-11T12:13:00Z</dcterms:created>
  <dc:creator>阿通</dc:creator>
  <cp:lastModifiedBy>zzk</cp:lastModifiedBy>
  <cp:lastPrinted>2019-07-12T04:02:00Z</cp:lastPrinted>
  <dcterms:modified xsi:type="dcterms:W3CDTF">2019-07-20T01:16:44Z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