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A4" w:rsidRDefault="00917AC8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bookmarkStart w:id="0" w:name="_GoBack"/>
      <w:bookmarkEnd w:id="0"/>
      <w:r>
        <w:rPr>
          <w:rFonts w:ascii="楷体_GB2312" w:eastAsia="楷体_GB2312" w:hAnsi="楷体_GB2312" w:cs="楷体_GB2312" w:hint="eastAsia"/>
          <w:sz w:val="32"/>
          <w:szCs w:val="32"/>
        </w:rPr>
        <w:t>济宁市第十三中学</w:t>
      </w:r>
      <w:r>
        <w:rPr>
          <w:rFonts w:ascii="楷体_GB2312" w:eastAsia="楷体_GB2312" w:hAnsi="楷体_GB2312" w:cs="楷体_GB2312" w:hint="eastAsia"/>
          <w:sz w:val="32"/>
          <w:szCs w:val="32"/>
        </w:rPr>
        <w:t xml:space="preserve">  </w:t>
      </w:r>
      <w:proofErr w:type="gramStart"/>
      <w:r>
        <w:rPr>
          <w:rFonts w:ascii="楷体_GB2312" w:eastAsia="楷体_GB2312" w:hAnsi="楷体_GB2312" w:cs="楷体_GB2312" w:hint="eastAsia"/>
          <w:sz w:val="32"/>
          <w:szCs w:val="32"/>
        </w:rPr>
        <w:t>韩宗顶</w:t>
      </w:r>
      <w:proofErr w:type="gramEnd"/>
    </w:p>
    <w:p w:rsidR="009962A4" w:rsidRDefault="00917AC8">
      <w:pPr>
        <w:pStyle w:val="a3"/>
        <w:spacing w:line="420" w:lineRule="atLeast"/>
        <w:ind w:firstLineChars="200" w:firstLine="640"/>
        <w:jc w:val="both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本人一直担任初中历史教学和班主任工作，兼职担任历史学科教研组长、备课组长。现把近五年的主要工作汇报如下：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一、个人工作特色：律动课堂，礼仪教育，德育课程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日常教学工作：律动课堂，打造学科教学的名片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作为校本课题实验的参与者，将本人提倡的主题教学与省级规划课题“板块教学”有机融合，形成律动课堂教学流程。律动课堂遵循学生为中心，引导学生通过“启动、自动、联动、传动、习动”，不断提高学生的综合文化素养。近五年以来，本人教学成绩均名列济宁市城区前茅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年，本人被评选为济宁市优秀教研组长。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班级管理工作：礼仪教育，构筑行为规范的基础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在班级工作中，坚持德育为先、礼仪至上，关注、关心、关爱每一个孩子，让每一个孩子有所得、学有所长。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届、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届学生，班级巩固率、平均分、优秀率和升学率均名列城区前</w:t>
      </w:r>
      <w:r>
        <w:rPr>
          <w:rFonts w:ascii="仿宋_GB2312" w:eastAsia="仿宋_GB2312" w:hAnsi="仿宋_GB2312" w:cs="仿宋_GB2312" w:hint="eastAsia"/>
          <w:sz w:val="32"/>
          <w:szCs w:val="32"/>
        </w:rPr>
        <w:t>茅。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年级管理工作：德育课程，创新年级工作的思路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）德育课程。编写校本课程《做有道德十三中人》，研发德育课程《做有道德十三中人》，统一思想，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传递正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能量，实现德育工作一体化。利用周一晨会、周五学生会等节点，有针对性地进行思想教育、人生规划等。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）礼仪课程。主编校本课程《让礼仪照亮人生》，从行为规范、礼仪风尚、班级纪律等方面整体规划，班主任建言献策、相互补充，探索适合自己班级的管理方式和方法。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二、教育教学工作：争先创优，培养教师，培育学生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教育教学：不忘初心，争优创先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月，任城</w:t>
      </w:r>
      <w:r>
        <w:rPr>
          <w:rFonts w:ascii="仿宋_GB2312" w:eastAsia="仿宋_GB2312" w:hAnsi="仿宋_GB2312" w:cs="仿宋_GB2312" w:hint="eastAsia"/>
          <w:sz w:val="32"/>
          <w:szCs w:val="32"/>
        </w:rPr>
        <w:t>区初中历史教学能手，任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城区教体局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月，济宁市初中历史教学能手，济宁市教育局。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月，济宁市第四届特级教师，济宁市教育局。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月，《浅谈历史教师的专业发展》教学研讨会典型发言，济宁教育科学研究院。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月，山东省初中历史教学研讨会公开课，山东省教育科学研究院。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月，济宁市“一师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优课、一课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名师”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活动优课一等奖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，济宁市教育局。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月，济宁市先进教研组长，济宁市教育局。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月，任城“五一劳动奖章”，区宣传部、区总工会、区</w:t>
      </w:r>
      <w:r>
        <w:rPr>
          <w:rFonts w:ascii="仿宋_GB2312" w:eastAsia="仿宋_GB2312" w:hAnsi="仿宋_GB2312" w:cs="仿宋_GB2312" w:hint="eastAsia"/>
          <w:sz w:val="32"/>
          <w:szCs w:val="32"/>
        </w:rPr>
        <w:t>人力资源部和社会保障局。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月，任城区“运河工匠”，区宣传部、区总工会、区人力资源部和社会保障局。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·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月，济宁市杏坛名师，中共济宁市委组织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部、济宁市教育局、济宁市财政局、济宁市人力资源和社会保障局、济宁市人才工作领导小组。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名师工作：青蓝工程，培养教师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作为任城区历史工作室负责人，培养了一大批优秀教师。张艳红、李林林、齐飞获任城区初中历史优质课比赛一等奖。盛艳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获中国历史教育学会优质课比赛一等奖。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三、教育科研成果</w:t>
      </w:r>
    </w:p>
    <w:p w:rsidR="009962A4" w:rsidRDefault="00917AC8">
      <w:pPr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课题研究：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暮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省反思，关注学生发展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月，主持山东省十三五规划课题《暮省反思对青少年生涯规划影响的研究与实践》顺利结题。</w:t>
      </w:r>
    </w:p>
    <w:p w:rsidR="009962A4" w:rsidRDefault="00917AC8">
      <w:pPr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论文论著：立足学科，提升专业素养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月，参编《中国历史》教学参考用书（山东教育出版社）。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月，独立发表论文《细心预设求真知，生成偶然亦精彩》（中学历史教学参考）。</w:t>
      </w:r>
    </w:p>
    <w:p w:rsidR="009962A4" w:rsidRDefault="00917AC8">
      <w:pPr>
        <w:tabs>
          <w:tab w:val="center" w:pos="4153"/>
        </w:tabs>
        <w:spacing w:line="420" w:lineRule="atLeas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四、社会影响</w:t>
      </w:r>
    </w:p>
    <w:p w:rsidR="009962A4" w:rsidRDefault="00917AC8">
      <w:pPr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教学经验辐射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2015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年以来，执教了省市公开课，参与了国家新课标的修订，山东省德育活动课程历史学科课程纲要的编写，在省市历史教研活动中多次做典型发言。</w:t>
      </w:r>
    </w:p>
    <w:p w:rsidR="009962A4" w:rsidRDefault="00917AC8">
      <w:pPr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教师培训工作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年，在山东省教研室进行了《部编初中历史教科书教辅使用》的心得交流。</w:t>
      </w:r>
    </w:p>
    <w:p w:rsidR="009962A4" w:rsidRDefault="00917AC8">
      <w:pPr>
        <w:spacing w:line="4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3.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媒体宣传报道</w:t>
      </w:r>
    </w:p>
    <w:p w:rsidR="009962A4" w:rsidRDefault="00917AC8">
      <w:pPr>
        <w:spacing w:line="4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月，济宁新闻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网发表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了通讯报道《“任城校园媒体行”走进十三中采访“运河工匠”》；东方圣城网以《听故事学知识，这个历史课有意思》，对我的历史课堂进行专门报道。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月，任城电视一台、任城电视二台，进行专访，分别从课堂教学和党员工作方面进行了报道。</w:t>
      </w:r>
    </w:p>
    <w:sectPr w:rsidR="00996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C8" w:rsidRDefault="00917AC8" w:rsidP="006620CE">
      <w:r>
        <w:separator/>
      </w:r>
    </w:p>
  </w:endnote>
  <w:endnote w:type="continuationSeparator" w:id="0">
    <w:p w:rsidR="00917AC8" w:rsidRDefault="00917AC8" w:rsidP="0066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C8" w:rsidRDefault="00917AC8" w:rsidP="006620CE">
      <w:r>
        <w:separator/>
      </w:r>
    </w:p>
  </w:footnote>
  <w:footnote w:type="continuationSeparator" w:id="0">
    <w:p w:rsidR="00917AC8" w:rsidRDefault="00917AC8" w:rsidP="00662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B442C"/>
    <w:rsid w:val="006620CE"/>
    <w:rsid w:val="00917AC8"/>
    <w:rsid w:val="009962A4"/>
    <w:rsid w:val="508A0D49"/>
    <w:rsid w:val="782B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adjustRightInd w:val="0"/>
      <w:spacing w:line="312" w:lineRule="atLeast"/>
      <w:jc w:val="center"/>
      <w:textAlignment w:val="baseline"/>
    </w:pPr>
    <w:rPr>
      <w:kern w:val="0"/>
      <w:sz w:val="28"/>
      <w:szCs w:val="20"/>
    </w:rPr>
  </w:style>
  <w:style w:type="paragraph" w:styleId="a4">
    <w:name w:val="header"/>
    <w:basedOn w:val="a"/>
    <w:link w:val="Char"/>
    <w:rsid w:val="00662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20CE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662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20CE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adjustRightInd w:val="0"/>
      <w:spacing w:line="312" w:lineRule="atLeast"/>
      <w:jc w:val="center"/>
      <w:textAlignment w:val="baseline"/>
    </w:pPr>
    <w:rPr>
      <w:kern w:val="0"/>
      <w:sz w:val="28"/>
      <w:szCs w:val="20"/>
    </w:rPr>
  </w:style>
  <w:style w:type="paragraph" w:styleId="a4">
    <w:name w:val="header"/>
    <w:basedOn w:val="a"/>
    <w:link w:val="Char"/>
    <w:rsid w:val="00662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20CE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rsid w:val="00662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20C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让每个蓓蕾都开放</dc:creator>
  <cp:lastModifiedBy>p</cp:lastModifiedBy>
  <cp:revision>2</cp:revision>
  <dcterms:created xsi:type="dcterms:W3CDTF">2019-07-16T05:19:00Z</dcterms:created>
  <dcterms:modified xsi:type="dcterms:W3CDTF">2019-08-30T03:52:00Z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