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hint="eastAsia"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马玉书</w:t>
      </w:r>
      <w:r>
        <w:rPr>
          <w:rFonts w:hint="eastAsia" w:ascii="黑体" w:hAnsi="黑体" w:eastAsia="黑体"/>
          <w:color w:val="auto"/>
          <w:sz w:val="44"/>
          <w:szCs w:val="44"/>
          <w:lang w:val="en-US" w:eastAsia="zh-CN"/>
        </w:rPr>
        <w:t>同志</w:t>
      </w:r>
      <w:r>
        <w:rPr>
          <w:rFonts w:hint="eastAsia" w:ascii="黑体" w:hAnsi="黑体" w:eastAsia="黑体"/>
          <w:color w:val="auto"/>
          <w:sz w:val="44"/>
          <w:szCs w:val="44"/>
        </w:rPr>
        <w:t>主要先进事迹材料</w:t>
      </w:r>
    </w:p>
    <w:p>
      <w:pPr>
        <w:spacing w:after="0" w:line="56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一：立德树人成效</w:t>
      </w:r>
    </w:p>
    <w:p>
      <w:pPr>
        <w:spacing w:after="0" w:line="560" w:lineRule="exact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 xml:space="preserve">    最近六年带出三个中考状元：2019年6月，我班（初四、3班）学生李昕蕾以582分夺得济宁市中考状元；2017年6月，我教的对应班（初四、5班，我是6班班主任）学生谢方令以584分夺得济宁市中考状元；2015年6月，我班（</w:t>
      </w:r>
      <w:bookmarkStart w:id="0" w:name="_GoBack"/>
      <w:bookmarkEnd w:id="0"/>
      <w:r>
        <w:rPr>
          <w:rFonts w:hint="eastAsia" w:ascii="宋体" w:hAnsi="宋体" w:eastAsia="宋体"/>
          <w:color w:val="auto"/>
          <w:sz w:val="32"/>
          <w:szCs w:val="32"/>
        </w:rPr>
        <w:t>初四、13班）学生刘昕奕以586分夺得济宁市中考状元。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从教20年来，已连续担任13年班主任，每次无论接手什么样的班级，总能经过自己的辛勤付出，换来学生化学成绩和总成绩双重优秀的效果。不辜负学校的重托，为社会和家长交上了满意的答卷。</w:t>
      </w:r>
    </w:p>
    <w:p>
      <w:pPr>
        <w:spacing w:after="0" w:line="560" w:lineRule="exact"/>
        <w:ind w:firstLine="640" w:firstLineChars="200"/>
        <w:jc w:val="left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带班理念：</w:t>
      </w:r>
      <w:r>
        <w:rPr>
          <w:rFonts w:hint="eastAsia" w:ascii="宋体" w:hAnsi="宋体" w:eastAsia="宋体"/>
          <w:color w:val="auto"/>
          <w:sz w:val="32"/>
          <w:szCs w:val="32"/>
        </w:rPr>
        <w:t>张扬学生个性，但不放纵学生；接受、理解学生犯的一切错误，绝不生学生的气，但犯错必须接受处罚；接受因智力因素造成的成绩差异，力争勤能补拙，但不努力在3班就没有好日子过；</w:t>
      </w:r>
    </w:p>
    <w:p>
      <w:pPr>
        <w:spacing w:after="0" w:line="560" w:lineRule="exact"/>
        <w:jc w:val="left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课下与学生打成一片，但课上我就是师长，谁也不能影响我讲课。钱可以借、荣誉可以让，但化学课不借更不让；身正为范，让每个学生成为善良、勤奋、上进的人。</w:t>
      </w:r>
    </w:p>
    <w:p>
      <w:pPr>
        <w:spacing w:after="0" w:line="560" w:lineRule="exact"/>
        <w:ind w:firstLine="640" w:firstLineChars="200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二：参与教学改革情况</w:t>
      </w:r>
    </w:p>
    <w:p>
      <w:pPr>
        <w:spacing w:after="0" w:line="560" w:lineRule="exact"/>
        <w:ind w:firstLine="640" w:firstLineChars="200"/>
        <w:jc w:val="left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参与的市级课题《建构主义理论指导下的课堂教学模式探究》顺利结题。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参与的国家</w:t>
      </w:r>
      <w:r>
        <w:rPr>
          <w:rFonts w:ascii="宋体" w:hAnsi="宋体" w:eastAsia="宋体"/>
          <w:color w:val="auto"/>
          <w:sz w:val="32"/>
          <w:szCs w:val="32"/>
        </w:rPr>
        <w:t>级课题</w:t>
      </w:r>
      <w:r>
        <w:rPr>
          <w:rFonts w:hint="eastAsia" w:ascii="宋体" w:hAnsi="宋体" w:eastAsia="宋体"/>
          <w:color w:val="auto"/>
          <w:sz w:val="32"/>
          <w:szCs w:val="32"/>
        </w:rPr>
        <w:t>《虚拟现实技术在理科实验教学中的应用案例研究》成功立项，现已进入中期总结阶段。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参与的省</w:t>
      </w:r>
      <w:r>
        <w:rPr>
          <w:rFonts w:ascii="宋体" w:hAnsi="宋体" w:eastAsia="宋体"/>
          <w:color w:val="auto"/>
          <w:sz w:val="32"/>
          <w:szCs w:val="32"/>
        </w:rPr>
        <w:t>级课题</w:t>
      </w:r>
      <w:r>
        <w:rPr>
          <w:rFonts w:hint="eastAsia" w:ascii="宋体" w:hAnsi="宋体" w:eastAsia="宋体"/>
          <w:color w:val="auto"/>
          <w:sz w:val="32"/>
          <w:szCs w:val="32"/>
        </w:rPr>
        <w:t>《基于核心素养发展的初中化学实验教学改革研究》现已进入撰写结题报告阶段。</w:t>
      </w:r>
    </w:p>
    <w:p>
      <w:pPr>
        <w:spacing w:after="0" w:line="560" w:lineRule="exact"/>
        <w:ind w:firstLine="640" w:firstLineChars="200"/>
        <w:jc w:val="left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2015.7.22，设计的“中学化学课堂专用实验架”，获得中华人民共和国国家知识产权局颁发的“实用新型专利证书”。</w:t>
      </w:r>
    </w:p>
    <w:p>
      <w:pPr>
        <w:spacing w:after="0" w:line="560" w:lineRule="exact"/>
        <w:ind w:firstLine="640" w:firstLineChars="200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三：最近五年教书育人成绩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1、2019年5月，被推荐参加济宁市教学能手评选；2019年5月，执教了山东省课堂教学观摩示范课，效果优秀；2018年11月28日，参加济宁市化学优质课比赛，获得一等奖；2017年12月，获得市级优课；2017年11月，在济宁市化学学科研讨上执教了《我们周围的空气》的示范课，效果优秀，并做了典型发言《谈我在复习课上的点滴做法》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2、2016年9月，被评为济宁学院优秀教师；2016年11月，被评为济宁学院附中第四届“骨干教师”；2016年11月，被评为济宁学院附中第三届“首席班主任”。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3、2018年5月参与的国家级课题《虚拟现实技术在理科实验教学中的应用案例研究》成功立项，现已进入中期总结阶段；2016年11月参与的省级课题《基于核心素养发展的初中化学实验教学改革研究》现已进入撰写结题报告阶段；2015年7月设计的“中学化学课堂专用实验架”，获得中华人民共和国国家知识产权局颁发的“实用新型专利证书”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4、作为化学集备组组长，和化学组老师们一起将每周的集备工作开展的扎实、卓有成效， 带领的化学集备组被授予2015——2016、2016——2017、2017——2018学年“优秀集备组称号”；每届中考中所带学科都被评为“中考质量优胜学科奖”。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5、每年所教班级化学成绩名列前茅。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6、平均每年为初三、初四期中、期末命题三——四次，每份试题的难度系数、区分度、信度都在优秀行列。</w:t>
      </w:r>
    </w:p>
    <w:p>
      <w:pPr>
        <w:spacing w:after="0" w:line="560" w:lineRule="exact"/>
        <w:ind w:firstLine="640" w:firstLineChars="200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四、教育引领</w:t>
      </w:r>
    </w:p>
    <w:p>
      <w:pPr>
        <w:spacing w:after="0" w:line="560" w:lineRule="exact"/>
        <w:ind w:firstLine="640" w:firstLineChars="200"/>
        <w:jc w:val="left"/>
        <w:rPr>
          <w:rFonts w:hint="eastAsia"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在2017年9月——2019年6月，两年的时间内，我的每一节课头（三个班中的第一节）房忍忍老师都会跟随去听。我的每节课的课件、知识点的总结、编写的习题材料都会共享给她，以至于她在我的班级讲课，学生感觉与我的风格一模一样。在今年的中考中，她班化学成绩应该在我班之上。在分校呆的两年，张苗老师也是这样跟随我听课，我都会毫无保留地向年轻老师传授经验。</w:t>
      </w:r>
    </w:p>
    <w:p>
      <w:pPr>
        <w:spacing w:line="220" w:lineRule="atLeast"/>
        <w:jc w:val="left"/>
        <w:rPr>
          <w:rFonts w:ascii="宋体" w:hAnsi="宋体" w:eastAsia="宋体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4588"/>
    <w:rsid w:val="00197D90"/>
    <w:rsid w:val="00225F1E"/>
    <w:rsid w:val="00323B43"/>
    <w:rsid w:val="003D37D8"/>
    <w:rsid w:val="00415B5F"/>
    <w:rsid w:val="00426133"/>
    <w:rsid w:val="004358AB"/>
    <w:rsid w:val="00543A7C"/>
    <w:rsid w:val="006B6F89"/>
    <w:rsid w:val="006F5BF2"/>
    <w:rsid w:val="007C1F13"/>
    <w:rsid w:val="008B7726"/>
    <w:rsid w:val="009432C5"/>
    <w:rsid w:val="009E4E75"/>
    <w:rsid w:val="00B94D51"/>
    <w:rsid w:val="00D31D50"/>
    <w:rsid w:val="00E04788"/>
    <w:rsid w:val="00FA00F3"/>
    <w:rsid w:val="00FE70D2"/>
    <w:rsid w:val="00FF692E"/>
    <w:rsid w:val="14AE50E3"/>
    <w:rsid w:val="4300186D"/>
    <w:rsid w:val="51EB2820"/>
    <w:rsid w:val="565A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ECF78D-37F8-4B25-B5C0-BF58B0B87C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675</Words>
  <Characters>731</Characters>
  <Lines>27</Lines>
  <Paragraphs>24</Paragraphs>
  <TotalTime>25</TotalTime>
  <ScaleCrop>false</ScaleCrop>
  <LinksUpToDate>false</LinksUpToDate>
  <CharactersWithSpaces>1382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附中人事</dc:creator>
  <cp:lastModifiedBy>朱先荣</cp:lastModifiedBy>
  <cp:lastPrinted>2019-07-18T06:42:07Z</cp:lastPrinted>
  <dcterms:modified xsi:type="dcterms:W3CDTF">2019-07-18T06:57:07Z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