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720" w:lineRule="auto"/>
        <w:jc w:val="center"/>
        <w:rPr>
          <w:rFonts w:hint="eastAsia" w:ascii="方正小标宋简体" w:eastAsia="方正小标宋简体"/>
          <w:sz w:val="72"/>
          <w:szCs w:val="72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先</w:t>
      </w:r>
    </w:p>
    <w:p>
      <w:pPr>
        <w:spacing w:line="720" w:lineRule="auto"/>
        <w:jc w:val="center"/>
        <w:rPr>
          <w:rFonts w:hint="eastAsia" w:ascii="方正小标宋简体" w:eastAsia="方正小标宋简体"/>
          <w:sz w:val="72"/>
          <w:szCs w:val="72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进</w:t>
      </w:r>
    </w:p>
    <w:p>
      <w:pPr>
        <w:spacing w:line="720" w:lineRule="auto"/>
        <w:jc w:val="center"/>
        <w:rPr>
          <w:rFonts w:hint="eastAsia" w:ascii="方正小标宋简体" w:eastAsia="方正小标宋简体"/>
          <w:sz w:val="72"/>
          <w:szCs w:val="72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事</w:t>
      </w:r>
    </w:p>
    <w:p>
      <w:pPr>
        <w:spacing w:line="720" w:lineRule="auto"/>
        <w:jc w:val="center"/>
        <w:rPr>
          <w:rFonts w:hint="eastAsia" w:ascii="方正小标宋简体" w:eastAsia="方正小标宋简体"/>
          <w:sz w:val="72"/>
          <w:szCs w:val="72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迹</w:t>
      </w:r>
    </w:p>
    <w:p>
      <w:pPr>
        <w:spacing w:line="720" w:lineRule="auto"/>
        <w:jc w:val="center"/>
        <w:rPr>
          <w:rFonts w:hint="eastAsia" w:ascii="方正小标宋简体" w:eastAsia="方正小标宋简体"/>
          <w:sz w:val="72"/>
          <w:szCs w:val="72"/>
          <w:lang w:eastAsia="zh-CN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材</w:t>
      </w:r>
    </w:p>
    <w:p>
      <w:pPr>
        <w:spacing w:line="720" w:lineRule="auto"/>
        <w:jc w:val="center"/>
        <w:rPr>
          <w:rFonts w:hint="eastAsia" w:ascii="楷体_GB2312" w:eastAsia="楷体_GB2312"/>
          <w:sz w:val="32"/>
          <w:szCs w:val="32"/>
          <w:lang w:val="en-US"/>
        </w:rPr>
      </w:pPr>
      <w:r>
        <w:rPr>
          <w:rFonts w:hint="eastAsia" w:ascii="方正小标宋简体" w:eastAsia="方正小标宋简体"/>
          <w:sz w:val="72"/>
          <w:szCs w:val="72"/>
          <w:lang w:eastAsia="zh-CN"/>
        </w:rPr>
        <w:t>料</w:t>
      </w:r>
      <w:r>
        <w:rPr>
          <w:rFonts w:hint="eastAsia" w:ascii="方正小标宋简体" w:eastAsia="方正小标宋简体"/>
          <w:sz w:val="72"/>
          <w:szCs w:val="72"/>
          <w:lang w:val="en-US" w:eastAsia="zh-CN"/>
        </w:rPr>
        <w:t xml:space="preserve">  </w:t>
      </w: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楷体_GB2312" w:eastAsia="楷体_GB2312"/>
          <w:sz w:val="32"/>
          <w:szCs w:val="32"/>
        </w:rPr>
      </w:pPr>
      <w:bookmarkStart w:id="0" w:name="_GoBack"/>
      <w:bookmarkEnd w:id="0"/>
      <w:r>
        <w:rPr>
          <w:rFonts w:hint="eastAsia" w:ascii="楷体_GB2312" w:eastAsia="楷体_GB2312"/>
          <w:sz w:val="32"/>
          <w:szCs w:val="32"/>
        </w:rPr>
        <w:t>青州一中史素文</w:t>
      </w:r>
    </w:p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br w:type="page"/>
      </w:r>
    </w:p>
    <w:p>
      <w:pPr>
        <w:spacing w:line="600" w:lineRule="exact"/>
        <w:ind w:firstLine="1320" w:firstLineChars="300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立德树人无止境，潜心探索未有期</w:t>
      </w:r>
    </w:p>
    <w:p>
      <w:pPr>
        <w:spacing w:line="600" w:lineRule="exact"/>
        <w:rPr>
          <w:rFonts w:hint="eastAsia" w:ascii="楷体_GB2312" w:eastAsia="楷体_GB2312"/>
          <w:sz w:val="32"/>
          <w:szCs w:val="32"/>
        </w:rPr>
      </w:pPr>
      <w:r>
        <w:rPr>
          <w:rFonts w:hint="eastAsia"/>
        </w:rPr>
        <w:t xml:space="preserve">                         </w:t>
      </w:r>
      <w:r>
        <w:rPr>
          <w:rFonts w:hint="eastAsia" w:ascii="楷体_GB2312" w:eastAsia="楷体_GB2312"/>
          <w:sz w:val="32"/>
          <w:szCs w:val="32"/>
        </w:rPr>
        <w:t xml:space="preserve"> ——青州一中史素文从教事迹</w:t>
      </w:r>
    </w:p>
    <w:p>
      <w:pPr>
        <w:widowControl/>
        <w:numPr>
          <w:ilvl w:val="0"/>
          <w:numId w:val="1"/>
        </w:numPr>
        <w:spacing w:line="600" w:lineRule="exact"/>
        <w:ind w:right="1200"/>
        <w:rPr>
          <w:rFonts w:ascii="黑体" w:hAnsi="黑体" w:eastAsia="黑体"/>
          <w:color w:val="000000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  <w:lang w:bidi="en-US"/>
        </w:rPr>
        <w:t>基本情况</w:t>
      </w:r>
    </w:p>
    <w:p>
      <w:pPr>
        <w:spacing w:line="600" w:lineRule="exact"/>
        <w:ind w:firstLine="640" w:firstLineChars="200"/>
        <w:rPr>
          <w:rFonts w:ascii="仿宋" w:hAnsi="仿宋" w:eastAsia="仿宋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黑体"/>
          <w:sz w:val="32"/>
          <w:szCs w:val="32"/>
        </w:rPr>
        <w:t>史素文，女，</w:t>
      </w:r>
      <w:r>
        <w:rPr>
          <w:rFonts w:hint="eastAsia" w:ascii="仿宋" w:hAnsi="仿宋" w:eastAsia="仿宋"/>
          <w:kern w:val="0"/>
          <w:sz w:val="32"/>
          <w:szCs w:val="32"/>
          <w:lang w:bidi="en-US"/>
        </w:rPr>
        <w:t>中学历史高级教师，1969年10月生。1991年至今在青州一中工作，她一直在教学一线，担任班主任工作20多年，现任高二年级级部主任、班主任。</w:t>
      </w:r>
    </w:p>
    <w:p>
      <w:pPr>
        <w:widowControl/>
        <w:numPr>
          <w:ilvl w:val="0"/>
          <w:numId w:val="1"/>
        </w:numPr>
        <w:spacing w:line="600" w:lineRule="exact"/>
        <w:jc w:val="left"/>
        <w:rPr>
          <w:rFonts w:ascii="黑体" w:hAnsi="黑体" w:eastAsia="黑体"/>
          <w:color w:val="000000"/>
          <w:kern w:val="0"/>
          <w:sz w:val="32"/>
          <w:szCs w:val="32"/>
          <w:lang w:bidi="en-US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  <w:lang w:bidi="en-US"/>
        </w:rPr>
        <w:t>主要事迹</w:t>
      </w:r>
    </w:p>
    <w:p>
      <w:pPr>
        <w:snapToGrid w:val="0"/>
        <w:spacing w:line="6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color w:val="000000"/>
          <w:kern w:val="0"/>
          <w:sz w:val="32"/>
          <w:szCs w:val="32"/>
          <w:lang w:bidi="en-US"/>
        </w:rPr>
        <w:t>（一）立德树人</w:t>
      </w:r>
      <w:r>
        <w:rPr>
          <w:rFonts w:ascii="楷体" w:hAnsi="楷体" w:eastAsia="楷体"/>
          <w:sz w:val="32"/>
          <w:szCs w:val="32"/>
        </w:rPr>
        <w:t>促发展，全面培养</w:t>
      </w:r>
      <w:r>
        <w:rPr>
          <w:rFonts w:hint="eastAsia" w:ascii="楷体" w:hAnsi="楷体" w:eastAsia="楷体"/>
          <w:sz w:val="32"/>
          <w:szCs w:val="32"/>
        </w:rPr>
        <w:t>硕果</w:t>
      </w:r>
      <w:r>
        <w:rPr>
          <w:rFonts w:ascii="楷体" w:hAnsi="楷体" w:eastAsia="楷体"/>
          <w:sz w:val="32"/>
          <w:szCs w:val="32"/>
        </w:rPr>
        <w:t>丰。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党的十八大报告指出，“把立德树人作为教育的根本任务，培养德智体美全面发展的社会主义建设者和接班人”。</w:t>
      </w:r>
      <w:r>
        <w:rPr>
          <w:rFonts w:hint="eastAsia" w:ascii="仿宋" w:hAnsi="仿宋" w:eastAsia="仿宋"/>
          <w:sz w:val="32"/>
          <w:szCs w:val="32"/>
        </w:rPr>
        <w:t>史老师</w:t>
      </w:r>
      <w:r>
        <w:rPr>
          <w:rFonts w:ascii="仿宋" w:hAnsi="仿宋" w:eastAsia="仿宋"/>
          <w:sz w:val="32"/>
          <w:szCs w:val="32"/>
        </w:rPr>
        <w:t>落实立德树人根本任务，以高尚的师德</w:t>
      </w:r>
      <w:r>
        <w:rPr>
          <w:rFonts w:hint="eastAsia" w:ascii="仿宋" w:hAnsi="仿宋" w:eastAsia="仿宋"/>
          <w:sz w:val="32"/>
          <w:szCs w:val="32"/>
        </w:rPr>
        <w:t>，感染熏陶着学生们，为他们系好人生的“第一粒扣子”。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史老师在日常教育教学中</w:t>
      </w:r>
      <w:r>
        <w:rPr>
          <w:rFonts w:ascii="仿宋" w:hAnsi="仿宋" w:eastAsia="仿宋"/>
          <w:sz w:val="32"/>
          <w:szCs w:val="32"/>
        </w:rPr>
        <w:t>积极实施素质教育，</w:t>
      </w:r>
      <w:r>
        <w:rPr>
          <w:rFonts w:ascii="仿宋" w:hAnsi="仿宋" w:eastAsia="仿宋"/>
          <w:color w:val="000000"/>
          <w:sz w:val="32"/>
          <w:szCs w:val="32"/>
        </w:rPr>
        <w:t>用语言播种</w:t>
      </w:r>
      <w:r>
        <w:rPr>
          <w:rFonts w:hint="eastAsia" w:ascii="仿宋" w:hAnsi="仿宋" w:eastAsia="仿宋"/>
          <w:color w:val="000000"/>
          <w:sz w:val="32"/>
          <w:szCs w:val="32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t>汗水浇灌</w:t>
      </w:r>
      <w:r>
        <w:rPr>
          <w:rFonts w:hint="eastAsia" w:ascii="仿宋" w:hAnsi="仿宋" w:eastAsia="仿宋"/>
          <w:color w:val="000000"/>
          <w:sz w:val="32"/>
          <w:szCs w:val="32"/>
        </w:rPr>
        <w:t>、</w:t>
      </w:r>
      <w:r>
        <w:rPr>
          <w:rFonts w:ascii="仿宋" w:hAnsi="仿宋" w:eastAsia="仿宋"/>
          <w:color w:val="000000"/>
          <w:sz w:val="32"/>
          <w:szCs w:val="32"/>
        </w:rPr>
        <w:t>心血滋润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注重培养学生各方面能力，力求让学生全面发展：</w:t>
      </w:r>
      <w:r>
        <w:rPr>
          <w:rFonts w:ascii="仿宋" w:hAnsi="仿宋" w:eastAsia="仿宋"/>
          <w:color w:val="000000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她所任教的班级中既有考入中央美院的学生，也有考入清华、北大、人大等名校的翘楚。</w:t>
      </w:r>
      <w:r>
        <w:rPr>
          <w:rFonts w:hint="eastAsia" w:ascii="仿宋" w:hAnsi="仿宋" w:eastAsia="仿宋"/>
          <w:color w:val="000000"/>
          <w:sz w:val="32"/>
          <w:szCs w:val="32"/>
        </w:rPr>
        <w:t>她作为班主任所带毕业班，曾经三年带出两个省状元，2013年王月以文科山东省第一名的优异成绩被北京大学录取；2015年陈兰君以裸分681分的成绩夺得省文科状元。一个状元是偶然，两个就是必然，这一事迹成为广为传颂的佳话。</w:t>
      </w:r>
    </w:p>
    <w:p>
      <w:pPr>
        <w:widowControl/>
        <w:spacing w:line="600" w:lineRule="exact"/>
        <w:ind w:firstLine="640" w:firstLineChars="200"/>
        <w:jc w:val="left"/>
        <w:rPr>
          <w:rFonts w:ascii="楷体" w:hAnsi="楷体" w:eastAsia="楷体" w:cs="宋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>（二）做学生良师益友，</w:t>
      </w:r>
      <w:r>
        <w:rPr>
          <w:rFonts w:ascii="楷体" w:hAnsi="楷体" w:eastAsia="楷体" w:cs="宋体"/>
          <w:color w:val="000000"/>
          <w:kern w:val="0"/>
          <w:sz w:val="32"/>
          <w:szCs w:val="32"/>
        </w:rPr>
        <w:t>构建民主、合作、探究的学习模式</w:t>
      </w:r>
      <w:r>
        <w:rPr>
          <w:rFonts w:hint="eastAsia" w:ascii="楷体" w:hAnsi="楷体" w:eastAsia="楷体" w:cs="宋体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曾经学海无涯苦作舟，而今教鞭化剑辟新途。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史老师</w:t>
      </w:r>
      <w:r>
        <w:rPr>
          <w:rFonts w:ascii="仿宋" w:hAnsi="仿宋" w:eastAsia="仿宋"/>
          <w:sz w:val="32"/>
          <w:szCs w:val="32"/>
        </w:rPr>
        <w:t>坚守教育教学一线，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不论是教学还是班主任工作，她都会以爱心和责任心，</w:t>
      </w:r>
      <w:r>
        <w:rPr>
          <w:rFonts w:hint="eastAsia" w:ascii="仿宋" w:hAnsi="仿宋" w:eastAsia="仿宋"/>
          <w:color w:val="000000"/>
          <w:sz w:val="32"/>
          <w:szCs w:val="32"/>
        </w:rPr>
        <w:t>润物无声，教育有痕，智做学生引路人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在这个过程中她采用主题班会等学生乐于接受的形式，而不是简单地说教。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借鉴《感动中国》这个栏目，她指导学生设计了《感动班级》主题班会，</w:t>
      </w:r>
      <w:r>
        <w:rPr>
          <w:rFonts w:ascii="仿宋" w:hAnsi="仿宋" w:eastAsia="仿宋"/>
          <w:color w:val="000000"/>
          <w:kern w:val="0"/>
          <w:sz w:val="32"/>
          <w:szCs w:val="32"/>
          <w:lang w:bidi="en-US"/>
        </w:rPr>
        <w:t>让整个班级充满正能量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560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她不断学习新的教育教学理念，坚持以人为本、全面发展。</w:t>
      </w:r>
      <w:r>
        <w:rPr>
          <w:rFonts w:ascii="仿宋" w:hAnsi="仿宋" w:eastAsia="仿宋"/>
          <w:color w:val="000000"/>
          <w:kern w:val="0"/>
          <w:sz w:val="32"/>
          <w:szCs w:val="32"/>
          <w:lang w:bidi="en-US"/>
        </w:rPr>
        <w:t xml:space="preserve"> 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ascii="仿宋" w:hAnsi="仿宋" w:eastAsia="仿宋"/>
          <w:color w:val="000000"/>
          <w:kern w:val="0"/>
          <w:sz w:val="32"/>
          <w:szCs w:val="32"/>
          <w:lang w:bidi="en-US"/>
        </w:rPr>
        <w:t>独特的教学方法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32"/>
          <w:lang w:bidi="en-US"/>
        </w:rPr>
        <w:t>让她的教学充满魅力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。2016年她应邀在山东省高考备考研讨会上做了《保佳绩争奇迹》专题报告，受到各地好评。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由于班主任工作突出，她在2013年青州市班主任培训中作典型发言，2014年获“潍坊市优秀班主任”，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2015年青州市高考研讨会她的《特优生的培养策略》进行交流，并获青州市教学成果一等奖。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570"/>
        <w:jc w:val="left"/>
        <w:rPr>
          <w:rFonts w:ascii="楷体" w:hAnsi="楷体" w:eastAsia="楷体"/>
          <w:color w:val="000000"/>
          <w:kern w:val="0"/>
          <w:sz w:val="32"/>
          <w:szCs w:val="32"/>
          <w:lang w:bidi="en-US"/>
        </w:rPr>
      </w:pPr>
      <w:r>
        <w:rPr>
          <w:rFonts w:hint="eastAsia" w:ascii="楷体" w:hAnsi="楷体" w:eastAsia="楷体"/>
          <w:color w:val="000000"/>
          <w:kern w:val="0"/>
          <w:sz w:val="32"/>
          <w:szCs w:val="32"/>
          <w:lang w:bidi="en-US"/>
        </w:rPr>
        <w:t>（三）善于总结经验，教育科研成效显著。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教学工作与教育科研并驾齐驱，教育科研为教学工作插上高速飞翔的翅膀。</w:t>
      </w:r>
    </w:p>
    <w:p>
      <w:pPr>
        <w:spacing w:line="600" w:lineRule="exact"/>
        <w:ind w:firstLine="640" w:firstLineChars="200"/>
        <w:rPr>
          <w:rFonts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2011年她撰写的</w:t>
      </w: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>《学案导学教学法》在《中国教师》上发表，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2016年论文《精心精细 凝心聚力 创造辉煌》刊登在《新课程实践与探索》。</w:t>
      </w:r>
      <w:r>
        <w:rPr>
          <w:rFonts w:ascii="仿宋" w:hAnsi="仿宋" w:eastAsia="仿宋"/>
          <w:bCs/>
          <w:color w:val="000000"/>
          <w:sz w:val="32"/>
          <w:szCs w:val="32"/>
        </w:rPr>
        <w:t>她</w:t>
      </w: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>主编多部著作，多次参与潍坊市级模块测试命题工作。</w:t>
      </w:r>
    </w:p>
    <w:p>
      <w:pPr>
        <w:widowControl/>
        <w:spacing w:line="600" w:lineRule="exact"/>
        <w:jc w:val="left"/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 xml:space="preserve">    </w:t>
      </w:r>
      <w:r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  <w:t>2010</w:t>
      </w: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>年她参与“国家基础教育实验中心‘十一五’重点课题《中国学校心理健康教育行动研究》”，获一等奖。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</w:pPr>
      <w:r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  <w:t>2015</w:t>
      </w: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>年参与“中国教育学会‘班主任工作’总课题组，准予结题。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 xml:space="preserve">参与“中国教育学会 ‘中华传统文化与青少年素质教育研究’总课题组，准予结题。 </w:t>
      </w:r>
      <w:r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  <w:t xml:space="preserve"> </w:t>
      </w: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 xml:space="preserve"> </w:t>
      </w:r>
      <w:r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  <w:t xml:space="preserve"> </w:t>
      </w:r>
    </w:p>
    <w:p>
      <w:pPr>
        <w:spacing w:line="600" w:lineRule="exact"/>
        <w:ind w:firstLine="640" w:firstLineChars="200"/>
        <w:rPr>
          <w:rFonts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kern w:val="0"/>
          <w:sz w:val="32"/>
          <w:szCs w:val="32"/>
          <w:lang w:bidi="en-US"/>
        </w:rPr>
        <w:t>她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主持研究 “学案导学教学法”、“合作与文综教学”，在学校推广并取得优异成绩，获得潍坊市教学成果奖。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她凭借勤奋的工作态度和出色的管理水平，取得了优异的教育教学成绩，也因此获得了骄人的荣誉：</w:t>
      </w:r>
      <w:r>
        <w:rPr>
          <w:rFonts w:ascii="仿宋" w:hAnsi="仿宋" w:eastAsia="仿宋"/>
          <w:bCs/>
          <w:color w:val="000000"/>
          <w:kern w:val="0"/>
          <w:sz w:val="32"/>
          <w:szCs w:val="32"/>
          <w:lang w:bidi="en-US"/>
        </w:rPr>
        <w:t xml:space="preserve"> </w:t>
      </w:r>
    </w:p>
    <w:p>
      <w:p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2015年潍坊名师；2014年潍坊市特级教师、潍坊市优秀班主任、青州市 “劳动模范”；2013年潍坊市历史科教学能手、 “潍坊市教学成果二等奖”；2008年 “潍坊市教学成果奖”；2003年潍坊市优质课一等奖； 2017年青州市先锋教师； 2015年青州市 “世纪长河教育基金”优秀教师；多次获青州市优秀教师、青州市单科质量优胜奖、高中教学优秀班主任奖、</w:t>
      </w:r>
      <w:r>
        <w:rPr>
          <w:rFonts w:hint="eastAsia" w:ascii="仿宋" w:hAnsi="仿宋" w:eastAsia="仿宋"/>
          <w:color w:val="000000"/>
          <w:spacing w:val="-20"/>
          <w:sz w:val="32"/>
          <w:szCs w:val="32"/>
        </w:rPr>
        <w:t>青州市教学工作先进个人等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史老师的事迹2013年被青州电视台“名师风采”报道。2013年《潍坊日报》，2014年《潍坊日报》《潍坊晚报》，2015年《齐鲁晚报》均对史老师进行了专题采访并专版介绍其优秀事迹。 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2017年她应邀在青州电视台为高三毕业生做了高考复习方法指导（《名师指点 决胜高考》）。2017年她在潍坊市高三历史教学研讨会上发表《在反思中不断前行》主题演讲。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荣誉只是一个符号，奋斗才更美丽。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作为一个入职</w:t>
      </w:r>
      <w:r>
        <w:rPr>
          <w:rFonts w:hint="eastAsia" w:ascii="仿宋" w:hAnsi="仿宋" w:eastAsia="仿宋"/>
          <w:color w:val="000000"/>
          <w:sz w:val="32"/>
          <w:szCs w:val="32"/>
        </w:rPr>
        <w:t>28年的老教师，史老师用心育桃李，倾心献真情，28年教育生涯，28年风雨无悔，书写了不平凡的教育传奇。</w:t>
      </w:r>
    </w:p>
    <w:p>
      <w:pPr>
        <w:spacing w:line="60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我们深信：作为一名态度严谨、学识渊博、积极上进、追求卓越的优秀老师，史老师必将“一枝独秀景已然，满园春色更可待”，耕耘出一片更广袤的天地！</w:t>
      </w:r>
    </w:p>
    <w:p>
      <w:pPr>
        <w:widowControl/>
        <w:spacing w:line="600" w:lineRule="exact"/>
        <w:ind w:firstLine="555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</w:p>
    <w:p>
      <w:pPr>
        <w:widowControl/>
        <w:spacing w:line="600" w:lineRule="exact"/>
        <w:ind w:firstLine="4480" w:firstLineChars="1400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 xml:space="preserve"> </w:t>
      </w:r>
    </w:p>
    <w:p>
      <w:pPr>
        <w:widowControl/>
        <w:spacing w:line="600" w:lineRule="exact"/>
        <w:ind w:firstLine="555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 xml:space="preserve"> </w:t>
      </w:r>
      <w:r>
        <w:rPr>
          <w:rFonts w:ascii="仿宋" w:hAnsi="仿宋" w:eastAsia="仿宋"/>
          <w:color w:val="000000"/>
          <w:kern w:val="0"/>
          <w:sz w:val="32"/>
          <w:szCs w:val="32"/>
          <w:lang w:bidi="en-US"/>
        </w:rPr>
        <w:t xml:space="preserve">                                    </w:t>
      </w:r>
    </w:p>
    <w:p>
      <w:pPr>
        <w:widowControl/>
        <w:spacing w:line="600" w:lineRule="exact"/>
        <w:ind w:firstLine="5760" w:firstLineChars="1800"/>
        <w:jc w:val="left"/>
        <w:rPr>
          <w:rFonts w:ascii="仿宋" w:hAnsi="仿宋" w:eastAsia="仿宋"/>
          <w:color w:val="000000"/>
          <w:kern w:val="0"/>
          <w:sz w:val="32"/>
          <w:szCs w:val="32"/>
          <w:lang w:bidi="en-US"/>
        </w:rPr>
      </w:pPr>
      <w:r>
        <w:rPr>
          <w:rFonts w:ascii="仿宋" w:hAnsi="仿宋" w:eastAsia="仿宋"/>
          <w:color w:val="000000"/>
          <w:kern w:val="0"/>
          <w:sz w:val="32"/>
          <w:szCs w:val="32"/>
          <w:lang w:bidi="en-US"/>
        </w:rPr>
        <w:t>2019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bidi="en-US"/>
        </w:rPr>
        <w:t>年7月15日</w:t>
      </w:r>
    </w:p>
    <w:p>
      <w:pPr>
        <w:spacing w:line="600" w:lineRule="exact"/>
      </w:pP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443A8"/>
    <w:multiLevelType w:val="multilevel"/>
    <w:tmpl w:val="294443A8"/>
    <w:lvl w:ilvl="0" w:tentative="0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78"/>
    <w:rsid w:val="002417D2"/>
    <w:rsid w:val="00283D69"/>
    <w:rsid w:val="00314932"/>
    <w:rsid w:val="005F27B1"/>
    <w:rsid w:val="005F517B"/>
    <w:rsid w:val="0068060C"/>
    <w:rsid w:val="006F27EE"/>
    <w:rsid w:val="007125AC"/>
    <w:rsid w:val="007149F6"/>
    <w:rsid w:val="00721BF5"/>
    <w:rsid w:val="00754FB2"/>
    <w:rsid w:val="007712D9"/>
    <w:rsid w:val="00820609"/>
    <w:rsid w:val="00885E0E"/>
    <w:rsid w:val="00967719"/>
    <w:rsid w:val="00A62E72"/>
    <w:rsid w:val="00A95C06"/>
    <w:rsid w:val="00AC47F5"/>
    <w:rsid w:val="00C81278"/>
    <w:rsid w:val="00CA450D"/>
    <w:rsid w:val="00D816A5"/>
    <w:rsid w:val="00DC26C0"/>
    <w:rsid w:val="00DD5705"/>
    <w:rsid w:val="00F219B3"/>
    <w:rsid w:val="00FA75E4"/>
    <w:rsid w:val="6F98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263</Words>
  <Characters>1505</Characters>
  <Lines>12</Lines>
  <Paragraphs>3</Paragraphs>
  <TotalTime>2</TotalTime>
  <ScaleCrop>false</ScaleCrop>
  <LinksUpToDate>false</LinksUpToDate>
  <CharactersWithSpaces>1765</CharactersWithSpaces>
  <Application>WPS Office_10.1.0.7229_F1E327BC-269C-435d-A152-05C5408002CA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2019-07-15T15:48:00Z</dcterms:created>
  <dc:creator>guoweihong</dc:creator>
  <cp:lastModifiedBy>Administrator</cp:lastModifiedBy>
  <cp:lastPrinted>2019-07-16T01:15:00Z</cp:lastPrinted>
  <dcterms:modified xsi:type="dcterms:W3CDTF">2019-07-18T11:47:25Z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2052-10.1.0.7229</vt:lpwstr>
  </property>
</Properties>
</file>