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附件2</w:t>
      </w:r>
    </w:p>
    <w:p>
      <w:pPr>
        <w:jc w:val="center"/>
        <w:rPr>
          <w:rFonts w:ascii="Times New Roman" w:eastAsia="宋体"/>
          <w:b/>
          <w:sz w:val="44"/>
        </w:rPr>
      </w:pPr>
    </w:p>
    <w:p>
      <w:pPr>
        <w:widowControl/>
        <w:jc w:val="center"/>
        <w:rPr>
          <w:rFonts w:ascii="黑体" w:hAnsi="华文中宋" w:eastAsia="黑体"/>
          <w:bCs/>
          <w:kern w:val="0"/>
          <w:sz w:val="44"/>
          <w:szCs w:val="44"/>
        </w:rPr>
      </w:pPr>
    </w:p>
    <w:p>
      <w:pPr>
        <w:widowControl/>
        <w:jc w:val="center"/>
        <w:rPr>
          <w:rFonts w:hint="eastAsia" w:ascii="华文中宋" w:hAnsi="华文中宋" w:eastAsia="华文中宋"/>
          <w:bCs/>
          <w:kern w:val="0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bCs/>
          <w:kern w:val="0"/>
          <w:sz w:val="44"/>
          <w:szCs w:val="44"/>
        </w:rPr>
        <w:t>部省共建省域现代职业教育体系新模式</w:t>
      </w:r>
    </w:p>
    <w:p>
      <w:pPr>
        <w:widowControl/>
        <w:jc w:val="center"/>
        <w:rPr>
          <w:rFonts w:hint="eastAsia" w:ascii="华文中宋" w:hAnsi="华文中宋" w:eastAsia="华文中宋"/>
          <w:bCs/>
          <w:kern w:val="0"/>
          <w:sz w:val="44"/>
          <w:szCs w:val="44"/>
        </w:rPr>
      </w:pPr>
      <w:r>
        <w:rPr>
          <w:rFonts w:hint="eastAsia" w:ascii="华文中宋" w:hAnsi="华文中宋" w:eastAsia="华文中宋"/>
          <w:bCs/>
          <w:kern w:val="0"/>
          <w:sz w:val="44"/>
          <w:szCs w:val="44"/>
        </w:rPr>
        <w:t>理论实践研究课题</w:t>
      </w:r>
    </w:p>
    <w:bookmarkEnd w:id="0"/>
    <w:p>
      <w:pPr>
        <w:widowControl/>
        <w:spacing w:line="240" w:lineRule="auto"/>
        <w:jc w:val="center"/>
        <w:rPr>
          <w:rFonts w:ascii="华文中宋" w:hAnsi="华文中宋" w:eastAsia="华文中宋"/>
          <w:bCs/>
          <w:kern w:val="0"/>
          <w:sz w:val="96"/>
          <w:szCs w:val="20"/>
        </w:rPr>
      </w:pPr>
      <w:r>
        <w:rPr>
          <w:rFonts w:hint="eastAsia" w:ascii="华文中宋" w:hAnsi="华文中宋" w:eastAsia="华文中宋"/>
          <w:bCs/>
          <w:kern w:val="0"/>
          <w:sz w:val="96"/>
          <w:szCs w:val="20"/>
        </w:rPr>
        <w:t>开 题 报 告</w:t>
      </w:r>
    </w:p>
    <w:p>
      <w:pPr>
        <w:jc w:val="center"/>
        <w:rPr>
          <w:rFonts w:ascii="Times New Roman" w:eastAsia="宋体"/>
          <w:b/>
          <w:sz w:val="44"/>
        </w:rPr>
      </w:pPr>
    </w:p>
    <w:p>
      <w:pPr>
        <w:jc w:val="center"/>
        <w:rPr>
          <w:rFonts w:ascii="Times New Roman" w:eastAsia="宋体"/>
          <w:b/>
          <w:sz w:val="44"/>
        </w:rPr>
      </w:pPr>
    </w:p>
    <w:p>
      <w:pPr>
        <w:rPr>
          <w:rFonts w:ascii="Times New Roman" w:eastAsia="宋体"/>
          <w:b/>
          <w:sz w:val="44"/>
        </w:rPr>
      </w:pPr>
      <w:r>
        <w:rPr>
          <w:rFonts w:hint="eastAsia" w:ascii="Times New Roman" w:eastAsia="宋体"/>
          <w:b/>
          <w:sz w:val="44"/>
        </w:rPr>
        <w:t xml:space="preserve">    </w:t>
      </w:r>
    </w:p>
    <w:p>
      <w:pPr>
        <w:ind w:firstLine="890" w:firstLineChars="250"/>
        <w:rPr>
          <w:rFonts w:ascii="Times New Roman" w:eastAsia="宋体"/>
          <w:bCs/>
          <w:sz w:val="22"/>
        </w:rPr>
      </w:pPr>
      <w:r>
        <w:rPr>
          <w:rFonts w:hint="eastAsia" w:ascii="楷体_GB2312" w:eastAsia="楷体_GB2312"/>
          <w:bCs/>
          <w:sz w:val="36"/>
          <w:szCs w:val="20"/>
        </w:rPr>
        <w:t>课 题 名 称：</w:t>
      </w:r>
      <w:r>
        <w:rPr>
          <w:rFonts w:ascii="Times New Roman" w:eastAsia="宋体"/>
          <w:bCs/>
          <w:sz w:val="22"/>
        </w:rPr>
        <w:t>____________________________________________</w:t>
      </w:r>
    </w:p>
    <w:p>
      <w:pPr>
        <w:ind w:firstLine="890" w:firstLineChars="250"/>
        <w:rPr>
          <w:rFonts w:ascii="Times New Roman" w:eastAsia="宋体"/>
          <w:bCs/>
          <w:sz w:val="22"/>
        </w:rPr>
      </w:pPr>
      <w:r>
        <w:rPr>
          <w:rFonts w:hint="eastAsia" w:ascii="楷体_GB2312" w:eastAsia="楷体_GB2312"/>
          <w:bCs/>
          <w:sz w:val="36"/>
          <w:szCs w:val="20"/>
        </w:rPr>
        <w:t>课 题 编 号：</w:t>
      </w:r>
      <w:r>
        <w:rPr>
          <w:rFonts w:ascii="Times New Roman" w:eastAsia="宋体"/>
          <w:bCs/>
          <w:sz w:val="22"/>
        </w:rPr>
        <w:t>____________________________________________</w:t>
      </w:r>
    </w:p>
    <w:p>
      <w:pPr>
        <w:ind w:firstLine="970" w:firstLineChars="250"/>
        <w:rPr>
          <w:sz w:val="36"/>
        </w:rPr>
      </w:pPr>
      <w:r>
        <w:rPr>
          <w:rFonts w:hint="eastAsia" w:ascii="楷体_GB2312" w:eastAsia="楷体_GB2312"/>
          <w:bCs/>
          <w:spacing w:val="16"/>
          <w:sz w:val="36"/>
        </w:rPr>
        <w:t>课题主持人</w:t>
      </w:r>
      <w:r>
        <w:rPr>
          <w:rFonts w:hint="eastAsia"/>
          <w:bCs/>
          <w:sz w:val="36"/>
        </w:rPr>
        <w:t>：</w:t>
      </w:r>
      <w:r>
        <w:rPr>
          <w:rFonts w:ascii="Times New Roman" w:eastAsia="宋体"/>
          <w:bCs/>
          <w:sz w:val="22"/>
        </w:rPr>
        <w:t>____________________________________________</w:t>
      </w:r>
    </w:p>
    <w:p>
      <w:pPr>
        <w:ind w:firstLine="890" w:firstLineChars="250"/>
        <w:rPr>
          <w:rFonts w:ascii="Times New Roman" w:eastAsia="宋体"/>
          <w:bCs/>
          <w:sz w:val="22"/>
        </w:rPr>
      </w:pPr>
      <w:r>
        <w:rPr>
          <w:rFonts w:hint="eastAsia" w:ascii="楷体_GB2312" w:eastAsia="楷体_GB2312"/>
          <w:bCs/>
          <w:sz w:val="36"/>
          <w:szCs w:val="20"/>
        </w:rPr>
        <w:t>立 项 单 位：</w:t>
      </w:r>
      <w:r>
        <w:rPr>
          <w:rFonts w:ascii="Times New Roman" w:eastAsia="宋体"/>
          <w:bCs/>
          <w:sz w:val="22"/>
        </w:rPr>
        <w:t>____________________________________________</w:t>
      </w:r>
    </w:p>
    <w:p>
      <w:pPr>
        <w:ind w:firstLine="890" w:firstLineChars="250"/>
        <w:rPr>
          <w:rFonts w:ascii="宋体" w:eastAsia="宋体"/>
        </w:rPr>
      </w:pPr>
      <w:r>
        <w:rPr>
          <w:rFonts w:hint="eastAsia" w:ascii="楷体_GB2312" w:eastAsia="楷体_GB2312"/>
          <w:bCs/>
          <w:sz w:val="36"/>
          <w:szCs w:val="20"/>
        </w:rPr>
        <w:t>填 表 日 期：</w:t>
      </w:r>
      <w:r>
        <w:rPr>
          <w:rFonts w:ascii="Times New Roman" w:eastAsia="宋体"/>
          <w:bCs/>
          <w:sz w:val="22"/>
        </w:rPr>
        <w:t>____________________________________________</w:t>
      </w:r>
    </w:p>
    <w:p>
      <w:pPr>
        <w:jc w:val="center"/>
        <w:rPr>
          <w:rFonts w:ascii="Times New Roman" w:eastAsia="宋体"/>
          <w:b/>
          <w:sz w:val="44"/>
        </w:rPr>
      </w:pPr>
    </w:p>
    <w:p>
      <w:pPr>
        <w:jc w:val="center"/>
        <w:rPr>
          <w:rFonts w:ascii="Times New Roman" w:eastAsia="宋体"/>
          <w:b/>
          <w:sz w:val="44"/>
        </w:rPr>
      </w:pPr>
    </w:p>
    <w:p>
      <w:pPr>
        <w:jc w:val="center"/>
        <w:rPr>
          <w:rFonts w:ascii="Times New Roman" w:eastAsia="宋体"/>
          <w:b/>
          <w:sz w:val="44"/>
        </w:rPr>
      </w:pPr>
    </w:p>
    <w:p>
      <w:pPr>
        <w:jc w:val="center"/>
        <w:rPr>
          <w:rFonts w:hint="eastAsia" w:ascii="Times New Roman" w:eastAsia="宋体"/>
          <w:b/>
          <w:sz w:val="44"/>
        </w:rPr>
      </w:pPr>
    </w:p>
    <w:p>
      <w:pPr>
        <w:widowControl/>
        <w:jc w:val="center"/>
        <w:rPr>
          <w:rFonts w:ascii="楷体_GB2312" w:eastAsia="楷体_GB2312"/>
          <w:bCs/>
          <w:spacing w:val="40"/>
          <w:kern w:val="0"/>
          <w:sz w:val="36"/>
          <w:szCs w:val="20"/>
        </w:rPr>
      </w:pPr>
      <w:r>
        <w:rPr>
          <w:rFonts w:hint="eastAsia" w:ascii="楷体_GB2312" w:eastAsia="楷体_GB2312"/>
          <w:bCs/>
          <w:spacing w:val="40"/>
          <w:kern w:val="0"/>
          <w:sz w:val="36"/>
          <w:szCs w:val="20"/>
        </w:rPr>
        <w:t>山东省教育厅制</w:t>
      </w:r>
    </w:p>
    <w:p>
      <w:pPr>
        <w:widowControl/>
        <w:jc w:val="center"/>
        <w:rPr>
          <w:rFonts w:ascii="楷体_GB2312" w:eastAsia="楷体_GB2312"/>
          <w:bCs/>
          <w:spacing w:val="40"/>
          <w:kern w:val="0"/>
          <w:sz w:val="36"/>
          <w:szCs w:val="20"/>
        </w:rPr>
      </w:pPr>
      <w:r>
        <w:rPr>
          <w:rFonts w:ascii="楷体_GB2312" w:eastAsia="楷体_GB2312"/>
          <w:bCs/>
          <w:spacing w:val="40"/>
          <w:kern w:val="0"/>
          <w:sz w:val="36"/>
          <w:szCs w:val="20"/>
        </w:rPr>
        <w:br w:type="page"/>
      </w:r>
    </w:p>
    <w:p>
      <w:pPr>
        <w:spacing w:line="580" w:lineRule="exact"/>
        <w:jc w:val="center"/>
        <w:rPr>
          <w:rFonts w:ascii="黑体" w:eastAsia="黑体" w:cs="宋体"/>
          <w:bCs/>
          <w:sz w:val="44"/>
          <w:szCs w:val="44"/>
        </w:rPr>
      </w:pPr>
      <w:r>
        <w:rPr>
          <w:rFonts w:hint="eastAsia" w:ascii="黑体" w:eastAsia="黑体" w:cs="宋体"/>
          <w:bCs/>
          <w:sz w:val="44"/>
          <w:szCs w:val="44"/>
        </w:rPr>
        <w:t>填  表  说  明</w:t>
      </w:r>
    </w:p>
    <w:p>
      <w:pPr>
        <w:spacing w:line="580" w:lineRule="exact"/>
        <w:jc w:val="center"/>
        <w:rPr>
          <w:rFonts w:cs="宋体"/>
          <w:bCs/>
          <w:szCs w:val="32"/>
        </w:rPr>
      </w:pPr>
    </w:p>
    <w:p>
      <w:pPr>
        <w:spacing w:line="580" w:lineRule="exact"/>
        <w:ind w:firstLine="620" w:firstLineChars="196"/>
        <w:rPr>
          <w:rFonts w:cs="宋体"/>
          <w:bCs/>
          <w:szCs w:val="32"/>
        </w:rPr>
      </w:pPr>
      <w:r>
        <w:rPr>
          <w:rFonts w:hint="eastAsia" w:cs="宋体"/>
          <w:bCs/>
          <w:szCs w:val="32"/>
        </w:rPr>
        <w:t>1.开题活动主要研讨课题研究的可行性，重在理清思路，确定研究重点和难点，进行研究任务分工。</w:t>
      </w:r>
    </w:p>
    <w:p>
      <w:pPr>
        <w:spacing w:line="580" w:lineRule="exact"/>
        <w:ind w:firstLine="620" w:firstLineChars="196"/>
        <w:rPr>
          <w:rFonts w:cs="宋体"/>
          <w:bCs/>
          <w:szCs w:val="32"/>
        </w:rPr>
      </w:pPr>
      <w:r>
        <w:rPr>
          <w:rFonts w:hint="eastAsia" w:cs="宋体"/>
          <w:bCs/>
          <w:szCs w:val="32"/>
        </w:rPr>
        <w:t>2.开题活动原则上应在课题立项后一个月内，由课题牵头主持单位组织实施，同单位同批立项课题需同时进行。</w:t>
      </w:r>
    </w:p>
    <w:p>
      <w:pPr>
        <w:spacing w:line="580" w:lineRule="exact"/>
        <w:ind w:firstLine="632" w:firstLineChars="200"/>
        <w:rPr>
          <w:rFonts w:hAnsi="宋体"/>
          <w:bCs/>
        </w:rPr>
      </w:pPr>
      <w:r>
        <w:rPr>
          <w:rFonts w:hint="eastAsia" w:cs="宋体"/>
          <w:bCs/>
          <w:szCs w:val="32"/>
        </w:rPr>
        <w:t>3.“主持单位意见”可由课题牵头主持单位教科研管理机构盖章、签字。盖章的电子版请及时上传项目管理系统。</w:t>
      </w:r>
    </w:p>
    <w:p>
      <w:pPr>
        <w:ind w:firstLine="632" w:firstLineChars="200"/>
        <w:rPr>
          <w:rFonts w:hAnsi="宋体"/>
          <w:bCs/>
        </w:rPr>
      </w:pPr>
    </w:p>
    <w:p>
      <w:pPr>
        <w:rPr>
          <w:rFonts w:ascii="楷体_GB2312" w:eastAsia="楷体_GB2312"/>
          <w:sz w:val="24"/>
        </w:rPr>
      </w:pPr>
    </w:p>
    <w:tbl>
      <w:tblPr>
        <w:tblStyle w:val="3"/>
        <w:tblpPr w:leftFromText="180" w:rightFromText="180" w:vertAnchor="text" w:horzAnchor="margin" w:tblpXSpec="center" w:tblpY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3" w:hRule="atLeast"/>
        </w:trPr>
        <w:tc>
          <w:tcPr>
            <w:tcW w:w="8845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一、开题活动简况：</w:t>
            </w:r>
            <w:r>
              <w:rPr>
                <w:rFonts w:hint="eastAsia" w:ascii="楷体_GB2312" w:eastAsia="楷体_GB2312"/>
                <w:sz w:val="24"/>
              </w:rPr>
              <w:t>开题时间、地点、主持人、评议专家（不少于7人）、参与人员等。</w:t>
            </w: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</w:tc>
      </w:tr>
    </w:tbl>
    <w:p>
      <w:pPr>
        <w:rPr>
          <w:vanish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6132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8845" w:type="dxa"/>
            <w:gridSpan w:val="3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二、开题报告要点：</w:t>
            </w:r>
            <w:r>
              <w:rPr>
                <w:rFonts w:hint="eastAsia" w:ascii="楷体_GB2312" w:eastAsia="楷体_GB2312"/>
                <w:sz w:val="24"/>
              </w:rPr>
              <w:t>题目、目标、内容、方法、组织、分工、进度、预期成果等，要求具体明确、可操作，限</w:t>
            </w:r>
            <w:r>
              <w:rPr>
                <w:rFonts w:ascii="楷体_GB2312" w:eastAsia="楷体_GB2312"/>
                <w:sz w:val="24"/>
              </w:rPr>
              <w:t>3</w:t>
            </w:r>
            <w:r>
              <w:rPr>
                <w:rFonts w:hint="eastAsia" w:ascii="楷体_GB2312" w:eastAsia="楷体_GB2312"/>
                <w:sz w:val="24"/>
              </w:rPr>
              <w:t>000字（可加页）。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spacing w:line="240" w:lineRule="exact"/>
              <w:rPr>
                <w:rFonts w:hint="eastAsia" w:ascii="楷体_GB2312" w:eastAsia="楷体_GB2312"/>
              </w:rPr>
            </w:pP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课题主持人签名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年      月      日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8845" w:type="dxa"/>
            <w:gridSpan w:val="3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三、专家评议要点：</w:t>
            </w:r>
            <w:r>
              <w:rPr>
                <w:rFonts w:hint="eastAsia" w:ascii="楷体_GB2312" w:eastAsia="楷体_GB2312"/>
                <w:sz w:val="24"/>
              </w:rPr>
              <w:t>侧重于对项目组汇报要点逐项进行可行性评估，并提出意见和建议，限1000字。</w:t>
            </w: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评议专家签名：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年      月      日</w:t>
            </w:r>
          </w:p>
          <w:p>
            <w:pPr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8845" w:type="dxa"/>
            <w:gridSpan w:val="3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四、重要变更：</w:t>
            </w:r>
            <w:r>
              <w:rPr>
                <w:rFonts w:hint="eastAsia" w:ascii="楷体_GB2312" w:eastAsia="楷体_GB2312"/>
                <w:sz w:val="24"/>
              </w:rPr>
              <w:t>侧重说明对照课题申请书、根据评议专家意见所作的研究计划调整，限1000字（可加页）。若对课题主持人（含参与者）、成果形式、研究内容等有重大变更，需提交“课题重要事项变更申请表”。若无，此页可不填写。</w:t>
            </w: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课题主持人签名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年      月      日</w:t>
            </w:r>
          </w:p>
          <w:p>
            <w:pPr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5" w:type="dxa"/>
            <w:vMerge w:val="restar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>
            <w:pPr>
              <w:spacing w:line="48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费</w:t>
            </w:r>
          </w:p>
          <w:p>
            <w:pPr>
              <w:spacing w:line="48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预</w:t>
            </w:r>
          </w:p>
          <w:p>
            <w:pPr>
              <w:spacing w:line="48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算</w:t>
            </w:r>
          </w:p>
          <w:p>
            <w:pPr>
              <w:spacing w:line="48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情</w:t>
            </w:r>
          </w:p>
          <w:p>
            <w:pPr>
              <w:spacing w:line="48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况</w:t>
            </w:r>
          </w:p>
          <w:p>
            <w:pPr>
              <w:ind w:firstLine="636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用        途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合        计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8845" w:type="dxa"/>
            <w:gridSpan w:val="3"/>
            <w:noWrap w:val="0"/>
            <w:vAlign w:val="top"/>
          </w:tcPr>
          <w:p>
            <w:pPr>
              <w:spacing w:line="480" w:lineRule="auto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课题立项单位意见：</w:t>
            </w:r>
          </w:p>
          <w:p>
            <w:pPr>
              <w:ind w:right="480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ind w:right="480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ind w:right="480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ind w:right="480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ind w:right="480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ind w:right="480" w:firstLine="2360" w:firstLineChars="1000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ind w:right="480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ind w:right="480" w:firstLine="2360" w:firstLineChars="1000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单位负责人（签章）：                单位公章</w:t>
            </w:r>
          </w:p>
          <w:p>
            <w:pPr>
              <w:ind w:right="480" w:firstLine="2360" w:firstLineChars="1000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ind w:firstLine="636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年    月 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74C5C"/>
    <w:rsid w:val="0AEE5859"/>
    <w:rsid w:val="0B374C5C"/>
    <w:rsid w:val="131A0C81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2024-03-04T07:46:00Z</dcterms:created>
  <dc:creator>z</dc:creator>
  <cp:lastModifiedBy>z</cp:lastModifiedBy>
  <dcterms:modified xsi:type="dcterms:W3CDTF">2024-03-04T07:51:50Z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