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9FB" w:rsidRPr="002D6FC0" w:rsidRDefault="00B649FB" w:rsidP="00B649FB">
      <w:pPr>
        <w:adjustRightInd w:val="0"/>
        <w:snapToGrid w:val="0"/>
        <w:spacing w:line="580" w:lineRule="exact"/>
        <w:rPr>
          <w:rFonts w:ascii="黑体" w:eastAsia="黑体" w:hAnsi="黑体" w:cs="黑体"/>
          <w:sz w:val="32"/>
          <w:szCs w:val="32"/>
        </w:rPr>
      </w:pPr>
      <w:r w:rsidRPr="002D6FC0">
        <w:rPr>
          <w:rFonts w:ascii="黑体" w:eastAsia="黑体" w:hAnsi="黑体" w:cs="黑体" w:hint="eastAsia"/>
          <w:sz w:val="32"/>
          <w:szCs w:val="32"/>
        </w:rPr>
        <w:t>附件2</w:t>
      </w:r>
    </w:p>
    <w:p w:rsidR="00B649FB" w:rsidRDefault="00B649FB" w:rsidP="00B649FB">
      <w:pPr>
        <w:adjustRightInd w:val="0"/>
        <w:snapToGrid w:val="0"/>
        <w:spacing w:line="580" w:lineRule="exact"/>
        <w:jc w:val="center"/>
        <w:rPr>
          <w:rFonts w:ascii="方正小标宋简体" w:eastAsia="方正小标宋简体" w:hAnsi="方正小标宋简体" w:cs="方正小标宋简体"/>
          <w:sz w:val="44"/>
          <w:szCs w:val="44"/>
        </w:rPr>
      </w:pPr>
    </w:p>
    <w:p w:rsidR="00B649FB" w:rsidRPr="002D6FC0" w:rsidRDefault="00B649FB" w:rsidP="00B649FB">
      <w:pPr>
        <w:adjustRightInd w:val="0"/>
        <w:snapToGrid w:val="0"/>
        <w:spacing w:line="580" w:lineRule="exact"/>
        <w:jc w:val="center"/>
        <w:rPr>
          <w:rFonts w:ascii="方正小标宋简体" w:eastAsia="方正小标宋简体" w:hAnsi="方正小标宋简体" w:cs="方正小标宋简体"/>
          <w:sz w:val="44"/>
          <w:szCs w:val="44"/>
        </w:rPr>
      </w:pPr>
      <w:r w:rsidRPr="002D6FC0">
        <w:rPr>
          <w:rFonts w:ascii="方正小标宋简体" w:eastAsia="方正小标宋简体" w:hAnsi="方正小标宋简体" w:cs="方正小标宋简体" w:hint="eastAsia"/>
          <w:sz w:val="44"/>
          <w:szCs w:val="44"/>
        </w:rPr>
        <w:t>港澳台居民教师资格面试报考说明</w:t>
      </w:r>
    </w:p>
    <w:p w:rsidR="00B649FB" w:rsidRPr="002D6FC0" w:rsidRDefault="00B649FB" w:rsidP="00B649FB">
      <w:pPr>
        <w:adjustRightInd w:val="0"/>
        <w:snapToGrid w:val="0"/>
        <w:spacing w:line="580" w:lineRule="exact"/>
        <w:ind w:firstLineChars="200" w:firstLine="640"/>
        <w:rPr>
          <w:rFonts w:ascii="仿宋_GB2312" w:eastAsia="仿宋_GB2312" w:hAnsi="仿宋_GB2312" w:cs="仿宋_GB2312"/>
          <w:sz w:val="32"/>
          <w:szCs w:val="32"/>
        </w:rPr>
      </w:pPr>
    </w:p>
    <w:p w:rsidR="00B649FB" w:rsidRPr="002D6FC0" w:rsidRDefault="00B649FB" w:rsidP="00B649FB">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根据《教育部办公厅 中共中央台湾工作办公室秘书局 国务院港澳事务办公室秘书行政司关于港澳台居民在内地（大陆）申请中小学教师资格有关问题的通知》（教师厅〔2019〕1号）规定，符合条件的港澳台居民可在山东省申请参加中小学教师资格面试，报考条件及要求如下：</w:t>
      </w:r>
    </w:p>
    <w:p w:rsidR="00B649FB" w:rsidRPr="002D6FC0" w:rsidRDefault="00B649FB" w:rsidP="00B649FB">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一、遵守《中华人民共和国宪法》和法律，拥护中国共产党领导，坚持社会主义办学方向，贯彻党的教育方针；无犯罪记录，思想品德良好。</w:t>
      </w:r>
    </w:p>
    <w:p w:rsidR="00B649FB" w:rsidRPr="002D6FC0" w:rsidRDefault="00B649FB" w:rsidP="00B649FB">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二、未达到法定退休年龄，在我省学习、工作或居住，持有港澳台居民居住证、港澳台居民来往内地通行证或五年有效期的台湾居民来往大陆通行证。</w:t>
      </w:r>
    </w:p>
    <w:p w:rsidR="00B649FB" w:rsidRPr="002D6FC0" w:rsidRDefault="00B649FB" w:rsidP="00B649FB">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三、符合《山东省2020年下半年中小学教师资格面试公告》中规定的学历要求。</w:t>
      </w:r>
    </w:p>
    <w:p w:rsidR="00B649FB" w:rsidRPr="002D6FC0" w:rsidRDefault="00B649FB" w:rsidP="00B649FB">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四、参加国家统一的教师资格考试笔试，各科成绩均合格且在有效期内。</w:t>
      </w:r>
    </w:p>
    <w:p w:rsidR="00B649FB" w:rsidRPr="002D6FC0" w:rsidRDefault="00B649FB" w:rsidP="00B649FB">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五、符合相应学历层次的普通高等学校全日制3年级（含）以上在读学生及应届毕业生，可凭在校学籍证明报考，其他在读生不能报考。</w:t>
      </w:r>
    </w:p>
    <w:p w:rsidR="00B649FB" w:rsidRPr="002D6FC0" w:rsidRDefault="00B649FB" w:rsidP="00B649FB">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lastRenderedPageBreak/>
        <w:t>六、持有港澳台居民居住证的应选择居住市的考区为面试考区，持有港澳台居民来往内地通行证或台湾居民来往大陆通行证的可选择学习、工作或居住市的考区为面试考区。</w:t>
      </w:r>
    </w:p>
    <w:p w:rsidR="00B649FB" w:rsidRPr="002D6FC0" w:rsidRDefault="00B649FB" w:rsidP="00B649FB">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特别提示：港澳台居民未参加内地高校师范生实习支教项目的，不可从“实习支教师范生”考区报名。</w:t>
      </w:r>
    </w:p>
    <w:p w:rsidR="00B649FB" w:rsidRPr="002D6FC0" w:rsidRDefault="00B649FB" w:rsidP="00B649FB">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七、港澳台居民在报名资审核时应提交如下材料：</w:t>
      </w:r>
    </w:p>
    <w:p w:rsidR="00B649FB" w:rsidRPr="002D6FC0" w:rsidRDefault="00B649FB" w:rsidP="00B649FB">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（一）港澳台居民居住证、港澳台居民来往内地通行证或五年有效期的台湾居民来往大陆通行证。</w:t>
      </w:r>
    </w:p>
    <w:p w:rsidR="00B649FB" w:rsidRPr="002D6FC0" w:rsidRDefault="00B649FB" w:rsidP="00B649FB">
      <w:pPr>
        <w:adjustRightInd w:val="0"/>
        <w:snapToGrid w:val="0"/>
        <w:spacing w:line="580" w:lineRule="exact"/>
        <w:ind w:firstLineChars="200" w:firstLine="640"/>
        <w:rPr>
          <w:rFonts w:ascii="仿宋_GB2312" w:eastAsia="仿宋_GB2312" w:hAnsi="仿宋_GB2312" w:cs="仿宋_GB2312"/>
          <w:sz w:val="32"/>
          <w:szCs w:val="32"/>
        </w:rPr>
      </w:pPr>
      <w:r w:rsidRPr="002D6FC0">
        <w:rPr>
          <w:rFonts w:ascii="仿宋_GB2312" w:eastAsia="仿宋_GB2312" w:hAnsi="仿宋_GB2312" w:cs="仿宋_GB2312" w:hint="eastAsia"/>
          <w:sz w:val="32"/>
          <w:szCs w:val="32"/>
        </w:rPr>
        <w:t>（二）毕业证书原件；尚未取得学历证书的普通高校在读生可提交盖有学校公章、注册信息完整的学生证原件（学生证丢失或信息不全的应提交学校学籍管理部门出具的在籍学习证明）。</w:t>
      </w:r>
    </w:p>
    <w:p w:rsidR="00B649FB" w:rsidRDefault="00B649FB" w:rsidP="00B649FB">
      <w:pPr>
        <w:adjustRightInd w:val="0"/>
        <w:snapToGrid w:val="0"/>
        <w:spacing w:line="580" w:lineRule="exact"/>
        <w:ind w:firstLineChars="200" w:firstLine="640"/>
        <w:rPr>
          <w:rFonts w:ascii="仿宋_GB2312" w:eastAsia="仿宋_GB2312" w:hAnsi="仿宋_GB2312" w:cs="仿宋_GB2312"/>
          <w:sz w:val="32"/>
          <w:szCs w:val="32"/>
        </w:rPr>
        <w:sectPr w:rsidR="00B649FB" w:rsidSect="003C0451">
          <w:headerReference w:type="default" r:id="rId6"/>
          <w:footerReference w:type="even" r:id="rId7"/>
          <w:footerReference w:type="default" r:id="rId8"/>
          <w:footerReference w:type="first" r:id="rId9"/>
          <w:pgSz w:w="11906" w:h="16838" w:code="9"/>
          <w:pgMar w:top="2041" w:right="1531" w:bottom="1985" w:left="1531" w:header="851" w:footer="1644" w:gutter="0"/>
          <w:cols w:space="720"/>
          <w:docGrid w:type="lines" w:linePitch="312"/>
        </w:sectPr>
      </w:pPr>
      <w:r w:rsidRPr="002D6FC0">
        <w:rPr>
          <w:rFonts w:ascii="仿宋_GB2312" w:eastAsia="仿宋_GB2312" w:hAnsi="仿宋_GB2312" w:cs="仿宋_GB2312" w:hint="eastAsia"/>
          <w:sz w:val="32"/>
          <w:szCs w:val="32"/>
        </w:rPr>
        <w:t>港澳台居民在山东省报考中小学教师资格面试的报名时间、程序及其他条件要求与内地（大陆）申请人相同，详见《山东省2020年下半年中小学教师资格面试公告》。</w:t>
      </w:r>
    </w:p>
    <w:p w:rsidR="00334289" w:rsidRPr="00B649FB" w:rsidRDefault="00334289">
      <w:bookmarkStart w:id="0" w:name="_GoBack"/>
      <w:bookmarkEnd w:id="0"/>
    </w:p>
    <w:sectPr w:rsidR="00334289" w:rsidRPr="00B649F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4540" w:rsidRDefault="00694540" w:rsidP="00B649FB">
      <w:r>
        <w:separator/>
      </w:r>
    </w:p>
  </w:endnote>
  <w:endnote w:type="continuationSeparator" w:id="0">
    <w:p w:rsidR="00694540" w:rsidRDefault="00694540" w:rsidP="00B64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g彇...."/>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9FB" w:rsidRPr="006B562A" w:rsidRDefault="00B649FB" w:rsidP="006B562A">
    <w:pPr>
      <w:pStyle w:val="a5"/>
      <w:ind w:leftChars="150" w:left="315" w:rightChars="150" w:right="315"/>
      <w:rPr>
        <w:sz w:val="28"/>
        <w:szCs w:val="28"/>
      </w:rPr>
    </w:pPr>
    <w:r>
      <w:rPr>
        <w:sz w:val="28"/>
        <w:szCs w:val="28"/>
      </w:rPr>
      <w:t xml:space="preserve">— </w:t>
    </w:r>
    <w:r w:rsidRPr="006B562A">
      <w:rPr>
        <w:sz w:val="28"/>
        <w:szCs w:val="28"/>
      </w:rPr>
      <w:fldChar w:fldCharType="begin"/>
    </w:r>
    <w:r w:rsidRPr="006B562A">
      <w:rPr>
        <w:sz w:val="28"/>
        <w:szCs w:val="28"/>
      </w:rPr>
      <w:instrText>PAGE   \* MERGEFORMAT</w:instrText>
    </w:r>
    <w:r w:rsidRPr="006B562A">
      <w:rPr>
        <w:sz w:val="28"/>
        <w:szCs w:val="28"/>
      </w:rPr>
      <w:fldChar w:fldCharType="separate"/>
    </w:r>
    <w:r w:rsidRPr="000E69D1">
      <w:rPr>
        <w:noProof/>
        <w:sz w:val="28"/>
        <w:szCs w:val="28"/>
        <w:lang w:val="zh-CN"/>
      </w:rPr>
      <w:t>16</w:t>
    </w:r>
    <w:r w:rsidRPr="006B562A">
      <w:rPr>
        <w:sz w:val="28"/>
        <w:szCs w:val="28"/>
      </w:rPr>
      <w:fldChar w:fldCharType="end"/>
    </w:r>
    <w:r>
      <w:rPr>
        <w:sz w:val="28"/>
        <w:szCs w:val="2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9FB" w:rsidRPr="006B562A" w:rsidRDefault="00B649FB" w:rsidP="006B562A">
    <w:pPr>
      <w:pStyle w:val="a5"/>
      <w:ind w:leftChars="150" w:left="315" w:rightChars="150" w:right="315"/>
      <w:jc w:val="right"/>
      <w:rPr>
        <w:sz w:val="28"/>
        <w:szCs w:val="28"/>
      </w:rPr>
    </w:pPr>
    <w:r>
      <w:rPr>
        <w:sz w:val="28"/>
        <w:szCs w:val="28"/>
      </w:rPr>
      <w:t xml:space="preserve">— </w:t>
    </w:r>
    <w:r w:rsidRPr="006B562A">
      <w:rPr>
        <w:sz w:val="28"/>
        <w:szCs w:val="28"/>
      </w:rPr>
      <w:fldChar w:fldCharType="begin"/>
    </w:r>
    <w:r w:rsidRPr="006B562A">
      <w:rPr>
        <w:sz w:val="28"/>
        <w:szCs w:val="28"/>
      </w:rPr>
      <w:instrText>PAGE   \* MERGEFORMAT</w:instrText>
    </w:r>
    <w:r w:rsidRPr="006B562A">
      <w:rPr>
        <w:sz w:val="28"/>
        <w:szCs w:val="28"/>
      </w:rPr>
      <w:fldChar w:fldCharType="separate"/>
    </w:r>
    <w:r w:rsidR="00694540" w:rsidRPr="00694540">
      <w:rPr>
        <w:noProof/>
        <w:sz w:val="28"/>
        <w:szCs w:val="28"/>
        <w:lang w:val="zh-CN"/>
      </w:rPr>
      <w:t>1</w:t>
    </w:r>
    <w:r w:rsidRPr="006B562A">
      <w:rPr>
        <w:sz w:val="28"/>
        <w:szCs w:val="28"/>
      </w:rPr>
      <w:fldChar w:fldCharType="end"/>
    </w:r>
    <w:r>
      <w:rPr>
        <w:sz w:val="28"/>
        <w:szCs w:val="2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9FB" w:rsidRDefault="00B649FB">
    <w:pPr>
      <w:pStyle w:val="a5"/>
      <w:jc w:val="right"/>
    </w:pPr>
    <w:r>
      <w:fldChar w:fldCharType="begin"/>
    </w:r>
    <w:r>
      <w:instrText>PAGE   \* MERGEFORMAT</w:instrText>
    </w:r>
    <w:r>
      <w:fldChar w:fldCharType="separate"/>
    </w:r>
    <w:r w:rsidRPr="006B562A">
      <w:rPr>
        <w:noProof/>
        <w:lang w:val="zh-CN"/>
      </w:rPr>
      <w:t>41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4540" w:rsidRDefault="00694540" w:rsidP="00B649FB">
      <w:r>
        <w:separator/>
      </w:r>
    </w:p>
  </w:footnote>
  <w:footnote w:type="continuationSeparator" w:id="0">
    <w:p w:rsidR="00694540" w:rsidRDefault="00694540" w:rsidP="00B649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9FB" w:rsidRDefault="00B649FB">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A72"/>
    <w:rsid w:val="00334289"/>
    <w:rsid w:val="00694540"/>
    <w:rsid w:val="00B649FB"/>
    <w:rsid w:val="00C27A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EE2B83C-8199-446F-80A7-498FA1FE6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49F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B649F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649FB"/>
    <w:rPr>
      <w:sz w:val="18"/>
      <w:szCs w:val="18"/>
    </w:rPr>
  </w:style>
  <w:style w:type="paragraph" w:styleId="a5">
    <w:name w:val="footer"/>
    <w:basedOn w:val="a"/>
    <w:link w:val="a6"/>
    <w:uiPriority w:val="99"/>
    <w:unhideWhenUsed/>
    <w:rsid w:val="00B649F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649FB"/>
    <w:rPr>
      <w:sz w:val="18"/>
      <w:szCs w:val="18"/>
    </w:rPr>
  </w:style>
  <w:style w:type="character" w:customStyle="1" w:styleId="1">
    <w:name w:val="页眉 字符1"/>
    <w:rsid w:val="00B649F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Words>
  <Characters>648</Characters>
  <Application>Microsoft Office Word</Application>
  <DocSecurity>0</DocSecurity>
  <Lines>5</Lines>
  <Paragraphs>1</Paragraphs>
  <ScaleCrop>false</ScaleCrop>
  <Company>神州网信技术有限公司</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政府版用户</dc:creator>
  <cp:keywords/>
  <dc:description/>
  <cp:lastModifiedBy>政府版用户</cp:lastModifiedBy>
  <cp:revision>2</cp:revision>
  <dcterms:created xsi:type="dcterms:W3CDTF">2020-12-07T08:51:00Z</dcterms:created>
  <dcterms:modified xsi:type="dcterms:W3CDTF">2020-12-07T08:51:00Z</dcterms:modified>
</cp:coreProperties>
</file>