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C8" w:rsidRDefault="005F6BC8" w:rsidP="005F6BC8">
      <w:pPr>
        <w:spacing w:line="580" w:lineRule="exact"/>
        <w:ind w:leftChars="-270" w:left="-1" w:hangingChars="177" w:hanging="566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:rsidR="005F6BC8" w:rsidRDefault="005F6BC8" w:rsidP="005F6BC8">
      <w:pPr>
        <w:spacing w:before="100" w:beforeAutospacing="1" w:after="100" w:afterAutospacing="1" w:line="580" w:lineRule="exact"/>
        <w:jc w:val="center"/>
        <w:rPr>
          <w:rFonts w:ascii="方正小标宋简体" w:eastAsia="方正小标宋简体" w:hAnsi="华文中宋" w:cs="Tahoma" w:hint="eastAsia"/>
          <w:kern w:val="0"/>
          <w:sz w:val="36"/>
          <w:szCs w:val="32"/>
        </w:rPr>
      </w:pPr>
      <w:r>
        <w:rPr>
          <w:rFonts w:ascii="方正小标宋简体" w:eastAsia="方正小标宋简体" w:hAnsi="华文中宋" w:cs="Tahoma" w:hint="eastAsia"/>
          <w:sz w:val="36"/>
          <w:szCs w:val="32"/>
        </w:rPr>
        <w:t>山东省社区教育优秀文本课程资源遴选标准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2915"/>
        <w:gridCol w:w="5394"/>
      </w:tblGrid>
      <w:tr w:rsidR="005F6BC8" w:rsidTr="0006620E">
        <w:trPr>
          <w:trHeight w:val="551"/>
          <w:tblHeader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一级指标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二级指标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ind w:firstLineChars="300" w:firstLine="632"/>
              <w:jc w:val="center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指标释义</w:t>
            </w:r>
          </w:p>
        </w:tc>
      </w:tr>
      <w:tr w:rsidR="005F6BC8" w:rsidTr="0006620E">
        <w:trPr>
          <w:trHeight w:val="1964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Calibri" w:hAnsi="Calibri" w:hint="eastAsia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课程价值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满足社区居民学习需求；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具有实用价值；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具有积极的社会意义。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社区居民对于该课程有切实的学习需求；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课程具有实用价值，有助于解决社区居民工作和生活中遇到的某些问题；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课程具有积极的社会意义，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产生良好的社会影响。</w:t>
            </w:r>
          </w:p>
        </w:tc>
      </w:tr>
      <w:tr w:rsidR="005F6BC8" w:rsidTr="0006620E">
        <w:trPr>
          <w:trHeight w:val="2403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课程目标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具有课程总目标或单元目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标；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目标清晰、明确；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适应社区发展和社区居民的需求。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课程具有总目标，如分单元，则每个单元具有相应的单元目标；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目标明确，表述清晰规范；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目标体现现代社区教育理念，适应社区发展和社区居民的需求。</w:t>
            </w:r>
          </w:p>
        </w:tc>
      </w:tr>
      <w:tr w:rsidR="005F6BC8" w:rsidTr="0006620E">
        <w:trPr>
          <w:trHeight w:val="5656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课程内容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选题正确且符合分类要求；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内容科学实用、贴近社区、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贴近生活、贴近居民；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课程名称与课程内容名实相副；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课程内容具有地域特色。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课程选题应凸显社会主义核心价值观、乡村振兴、新旧动能转换等新理念，具有一定的引领性、创新性、示范性；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内容应集中表现某个专题或某个知识点，且符合分类要求；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课程内容科学实用、贴近社区、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贴近生活、贴近居民；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课程名称与课程内容名实相副，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能够科学贴切地反映出课程的主要内容；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5.</w:t>
            </w:r>
            <w:r>
              <w:rPr>
                <w:rFonts w:ascii="Calibri" w:hAnsi="Calibri" w:hint="eastAsia"/>
                <w:szCs w:val="22"/>
              </w:rPr>
              <w:t>课程内容能够反映本地区经济社会发展概貌，或民风民俗，或社区居民精神文化生活，具有浓郁地域特色。</w:t>
            </w:r>
          </w:p>
          <w:p w:rsidR="005F6BC8" w:rsidRDefault="005F6BC8" w:rsidP="0006620E">
            <w:pPr>
              <w:spacing w:line="46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1"/>
              </w:rPr>
              <w:t>6.</w:t>
            </w:r>
            <w:r>
              <w:rPr>
                <w:rFonts w:ascii="Calibri" w:hAnsi="Calibri" w:hint="eastAsia"/>
                <w:szCs w:val="21"/>
              </w:rPr>
              <w:t>应能正确归类。凡不能归为“公民素养、家庭生活、体育保健、人文社科、职业技能”类者，暂不纳入评审范围。</w:t>
            </w:r>
          </w:p>
        </w:tc>
      </w:tr>
      <w:tr w:rsidR="005F6BC8" w:rsidTr="0006620E">
        <w:trPr>
          <w:trHeight w:val="841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课程实施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每一个内容模块的教学方式方法都明确、清晰；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教学方式方法符合课程特点</w:t>
            </w:r>
            <w:r>
              <w:rPr>
                <w:rFonts w:ascii="Calibri" w:hAnsi="Calibri" w:hint="eastAsia"/>
                <w:szCs w:val="22"/>
              </w:rPr>
              <w:lastRenderedPageBreak/>
              <w:t>和居民实际；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教学条件满足教学需要，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且能够充分运用现代化的教学手段和资源；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授课教师对该课程有深入研究，且具有多年的相关工作经验。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lastRenderedPageBreak/>
              <w:t>1.</w:t>
            </w:r>
            <w:r>
              <w:rPr>
                <w:rFonts w:ascii="Calibri" w:hAnsi="Calibri" w:hint="eastAsia"/>
                <w:szCs w:val="22"/>
              </w:rPr>
              <w:t>每一个内容模块的教学方式方法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都明确清晰，突出实效性和互动性；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教学方式方法符合课程特点和居民实际，能够满足学习</w:t>
            </w:r>
            <w:r>
              <w:rPr>
                <w:rFonts w:ascii="Calibri" w:hAnsi="Calibri" w:hint="eastAsia"/>
                <w:szCs w:val="22"/>
              </w:rPr>
              <w:lastRenderedPageBreak/>
              <w:t>者个性化、多样化需求；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教学条件满足教学需要，且能够充分运用网络、电视等现代化教学手段和资源；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授课教师对该课程相关领域有深入研究，具有多年的相关工作经验，或具有相关的研究成果；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5.</w:t>
            </w:r>
            <w:r>
              <w:rPr>
                <w:rFonts w:ascii="Calibri" w:hAnsi="Calibri" w:hint="eastAsia"/>
                <w:szCs w:val="22"/>
              </w:rPr>
              <w:t>授课教师教学经验丰富，善于营造和谐、快乐、宽松、互动良好的课堂氛围。</w:t>
            </w:r>
          </w:p>
        </w:tc>
      </w:tr>
      <w:tr w:rsidR="005F6BC8" w:rsidTr="0006620E">
        <w:trPr>
          <w:trHeight w:val="3236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lastRenderedPageBreak/>
              <w:t>艺术表现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主题突出，内容全面，过程完整；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表现手法新颖；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结构严谨，层次明晰；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语言规范。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能遵循课程目标、课程内容、课程实施、课程评价等课程建设的一般规律，有详实的课程建设实施方案或教学大纲，以及科学的课程评价办法。教学环节、过程完整；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教学理念先进，表现手法新颖，能最大限度地调动学习者的积极性；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主题突出鲜明，结构完整，层次清晰；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  <w:r>
              <w:rPr>
                <w:rFonts w:ascii="Calibri" w:hAnsi="Calibri" w:hint="eastAsia"/>
                <w:szCs w:val="22"/>
              </w:rPr>
              <w:t>语言规范雅洁，表情达意准确，具有一定感染力。</w:t>
            </w:r>
          </w:p>
        </w:tc>
      </w:tr>
      <w:tr w:rsidR="005F6BC8" w:rsidTr="0006620E">
        <w:trPr>
          <w:trHeight w:val="2374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jc w:val="center"/>
              <w:rPr>
                <w:rFonts w:ascii="等线" w:hAnsi="等线"/>
                <w:b/>
                <w:sz w:val="28"/>
                <w:szCs w:val="28"/>
              </w:rPr>
            </w:pPr>
            <w:r>
              <w:rPr>
                <w:rFonts w:ascii="Calibri" w:hAnsi="Calibri" w:hint="eastAsia"/>
                <w:b/>
                <w:szCs w:val="22"/>
              </w:rPr>
              <w:t>特色、效果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 w:hint="eastAsia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社区居民愿学乐学，学有所获，效果突出，评价优良；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课程在某些方面具有社区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教育的显著特色；</w:t>
            </w:r>
          </w:p>
          <w:p w:rsidR="005F6BC8" w:rsidRDefault="005F6BC8" w:rsidP="0006620E">
            <w:pPr>
              <w:spacing w:line="440" w:lineRule="exact"/>
              <w:rPr>
                <w:rFonts w:ascii="等线" w:hAnsi="等线"/>
                <w:sz w:val="28"/>
                <w:szCs w:val="28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课程资源应使用一年以上。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C8" w:rsidRDefault="005F6BC8" w:rsidP="0006620E">
            <w:pPr>
              <w:spacing w:line="440" w:lineRule="exact"/>
              <w:rPr>
                <w:rFonts w:ascii="Calibri" w:hAnsi="Calibri" w:hint="eastAsia"/>
                <w:szCs w:val="22"/>
              </w:rPr>
            </w:pPr>
            <w:r>
              <w:rPr>
                <w:rFonts w:ascii="Calibri" w:hAnsi="Calibri"/>
                <w:szCs w:val="22"/>
              </w:rPr>
              <w:t>1.</w:t>
            </w:r>
            <w:r>
              <w:rPr>
                <w:rFonts w:ascii="Calibri" w:hAnsi="Calibri" w:hint="eastAsia"/>
                <w:szCs w:val="22"/>
              </w:rPr>
              <w:t>参加学习的社区居民对该课程有真实可信的反馈信息，愿学乐学，学有所获，效果突出，评价优良；</w:t>
            </w:r>
          </w:p>
          <w:p w:rsidR="005F6BC8" w:rsidRDefault="005F6BC8" w:rsidP="0006620E">
            <w:pPr>
              <w:spacing w:line="44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  <w:r>
              <w:rPr>
                <w:rFonts w:ascii="Calibri" w:hAnsi="Calibri" w:hint="eastAsia"/>
                <w:szCs w:val="22"/>
              </w:rPr>
              <w:t>课程在某些方面具有社区教育的显著特色，比如选题特色、地域特色、内容特色、形式编排特色、框架设计特色、教学方式方法特色、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教学环境氛围特色、学习效果测评特色、</w:t>
            </w: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 w:hint="eastAsia"/>
                <w:szCs w:val="22"/>
              </w:rPr>
              <w:t>自学资源建议特色或组织管理特色等；</w:t>
            </w:r>
          </w:p>
          <w:p w:rsidR="005F6BC8" w:rsidRDefault="005F6BC8" w:rsidP="0006620E">
            <w:pPr>
              <w:spacing w:line="440" w:lineRule="exact"/>
              <w:rPr>
                <w:rFonts w:ascii="等线" w:hAnsi="等线"/>
                <w:szCs w:val="21"/>
              </w:rPr>
            </w:pPr>
            <w:r>
              <w:rPr>
                <w:rFonts w:ascii="Calibri" w:hAnsi="Calibri"/>
                <w:szCs w:val="22"/>
              </w:rPr>
              <w:t>3.</w:t>
            </w:r>
            <w:r>
              <w:rPr>
                <w:rFonts w:ascii="Calibri" w:hAnsi="Calibri" w:hint="eastAsia"/>
                <w:szCs w:val="22"/>
              </w:rPr>
              <w:t>课程资源应使用一年以上，使用人数较多，社区居民评价较高，社会影响较大，或公开出版，或曾获得过表彰奖励等。</w:t>
            </w:r>
          </w:p>
        </w:tc>
      </w:tr>
    </w:tbl>
    <w:p w:rsidR="005F6BC8" w:rsidRDefault="005F6BC8" w:rsidP="005F6BC8">
      <w:pPr>
        <w:spacing w:line="580" w:lineRule="exact"/>
        <w:jc w:val="left"/>
        <w:rPr>
          <w:rFonts w:ascii="黑体" w:eastAsia="黑体" w:hAnsi="黑体"/>
          <w:sz w:val="32"/>
          <w:szCs w:val="32"/>
        </w:rPr>
      </w:pPr>
    </w:p>
    <w:p w:rsidR="00DD616B" w:rsidRPr="005F6BC8" w:rsidRDefault="00DD616B">
      <w:bookmarkStart w:id="0" w:name="_GoBack"/>
      <w:bookmarkEnd w:id="0"/>
    </w:p>
    <w:sectPr w:rsidR="00DD616B" w:rsidRPr="005F6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455" w:rsidRDefault="006D0455" w:rsidP="005F6BC8">
      <w:r>
        <w:separator/>
      </w:r>
    </w:p>
  </w:endnote>
  <w:endnote w:type="continuationSeparator" w:id="0">
    <w:p w:rsidR="006D0455" w:rsidRDefault="006D0455" w:rsidP="005F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455" w:rsidRDefault="006D0455" w:rsidP="005F6BC8">
      <w:r>
        <w:separator/>
      </w:r>
    </w:p>
  </w:footnote>
  <w:footnote w:type="continuationSeparator" w:id="0">
    <w:p w:rsidR="006D0455" w:rsidRDefault="006D0455" w:rsidP="005F6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FE"/>
    <w:rsid w:val="003F43FE"/>
    <w:rsid w:val="005F6BC8"/>
    <w:rsid w:val="006D0455"/>
    <w:rsid w:val="00D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7E620D-7DDF-4832-9210-3E1250D3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B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B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1203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2020-08-26T08:13:00Z</dcterms:created>
  <dcterms:modified xsi:type="dcterms:W3CDTF">2020-08-26T08:13:00Z</dcterms:modified>
</cp:coreProperties>
</file>