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附件1</w:t>
      </w:r>
    </w:p>
    <w:p>
      <w:pPr>
        <w:overflowPunct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2024年市教育（教体）局活动开展情况统计表</w:t>
      </w:r>
    </w:p>
    <w:bookmarkEnd w:id="0"/>
    <w:p>
      <w:pPr>
        <w:overflowPunct w:val="0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单位（盖章）：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市教育（教体）局</w:t>
      </w:r>
    </w:p>
    <w:tbl>
      <w:tblPr>
        <w:tblStyle w:val="3"/>
        <w:tblW w:w="14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6"/>
        <w:gridCol w:w="2129"/>
        <w:gridCol w:w="2267"/>
        <w:gridCol w:w="2560"/>
        <w:gridCol w:w="1853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14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办公电话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314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中职学校数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中职在校生数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系列活动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市级层面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是否开展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举办校级活动中职学校数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中职校级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活动总数</w:t>
            </w:r>
          </w:p>
        </w:tc>
        <w:tc>
          <w:tcPr>
            <w:tcW w:w="40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参与校级活动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中职学生数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庆祝新中国成立75周年宣传教育活动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  <w:tc>
          <w:tcPr>
            <w:tcW w:w="4015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“未来工匠”读书行动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  <w:tc>
          <w:tcPr>
            <w:tcW w:w="4015" w:type="dxa"/>
            <w:gridSpan w:val="2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14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职教学生读党报活动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</w:t>
            </w:r>
          </w:p>
        </w:tc>
        <w:tc>
          <w:tcPr>
            <w:tcW w:w="4015" w:type="dxa"/>
            <w:gridSpan w:val="2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“劳模工匠进校园”行动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  <w:tc>
          <w:tcPr>
            <w:tcW w:w="4015" w:type="dxa"/>
            <w:gridSpan w:val="2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技能传承中华优秀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传统文化活动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  <w:tc>
          <w:tcPr>
            <w:tcW w:w="4015" w:type="dxa"/>
            <w:gridSpan w:val="2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“文明风采”活动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  <w:tc>
          <w:tcPr>
            <w:tcW w:w="4015" w:type="dxa"/>
            <w:gridSpan w:val="2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314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服务中小学劳动教育、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职业体验情况</w:t>
            </w:r>
          </w:p>
        </w:tc>
        <w:tc>
          <w:tcPr>
            <w:tcW w:w="10971" w:type="dxa"/>
            <w:gridSpan w:val="5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本地区有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所职业学校服务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所中小学开展了劳动教育、职业体验，中小学生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人次参与。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24"/>
        </w:rPr>
        <w:t>注：中职学校数据和活动开展情况由所在地市填写。</w:t>
      </w: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1316E"/>
    <w:rsid w:val="0AEE5859"/>
    <w:rsid w:val="0B91316E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2024-08-07T07:07:00Z</dcterms:created>
  <dc:creator>z</dc:creator>
  <cp:lastModifiedBy>z</cp:lastModifiedBy>
  <dcterms:modified xsi:type="dcterms:W3CDTF">2024-08-07T07:07:44Z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