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E27A">
      <w:pPr>
        <w:jc w:val="both"/>
        <w:rPr>
          <w:rFonts w:hint="default" w:ascii="方正小标宋简体" w:hAnsi="宋体" w:eastAsia="方正小标宋简体"/>
          <w:sz w:val="36"/>
          <w:szCs w:val="36"/>
        </w:rPr>
      </w:pPr>
      <w:r>
        <w:rPr>
          <w:rFonts w:hint="default" w:ascii="方正小标宋简体" w:hAnsi="宋体" w:eastAsia="方正小标宋简体"/>
          <w:sz w:val="36"/>
          <w:szCs w:val="36"/>
        </w:rPr>
        <w:t>附件</w:t>
      </w:r>
      <w:bookmarkStart w:id="0" w:name="_GoBack"/>
      <w:bookmarkEnd w:id="0"/>
    </w:p>
    <w:p w14:paraId="7A513BEE"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山东省申请教师资格人员体格检查表</w:t>
      </w:r>
    </w:p>
    <w:tbl>
      <w:tblPr>
        <w:tblStyle w:val="3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14:paraId="4B31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595D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D22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560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A101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F65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40FD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1E6B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4EE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D55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595A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271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797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61E6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 w14:paraId="4CE1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69E1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F8A9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105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E10"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AAC4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3698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504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0CA3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3B4D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C787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D54C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847C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F63C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E954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4663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A42D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CC89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8676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0D2B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1F19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A308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74CD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80B6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10F4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390F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229D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4D68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433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B3F3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69E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3303E6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 w14:paraId="2BCA9DEE">
            <w:pPr>
              <w:rPr>
                <w:rFonts w:hint="eastAsia" w:ascii="新宋体" w:hAnsi="新宋体" w:eastAsia="新宋体"/>
              </w:rPr>
            </w:pPr>
          </w:p>
          <w:p w14:paraId="750A02CD">
            <w:pPr>
              <w:rPr>
                <w:rFonts w:hint="eastAsia" w:ascii="新宋体" w:hAnsi="新宋体" w:eastAsia="新宋体"/>
              </w:rPr>
            </w:pPr>
          </w:p>
          <w:p w14:paraId="116790EA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604C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0D22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E1C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DA38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FC3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4EDE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FF8C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1F84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E96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9F4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D15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54D5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4D28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0AF7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6B2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ECD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41EF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40C4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3810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3F09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F7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31A5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9C0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011A"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 w14:paraId="0DA7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F7B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E945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93424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25B5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0C15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85CC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4DB7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5D01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CF8D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9305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2EE5B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F10E3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 w14:paraId="3334EF3B">
            <w:pPr>
              <w:rPr>
                <w:rFonts w:ascii="新宋体" w:hAnsi="新宋体" w:eastAsia="新宋体"/>
              </w:rPr>
            </w:pPr>
          </w:p>
          <w:p w14:paraId="3B64106A">
            <w:pPr>
              <w:rPr>
                <w:rFonts w:ascii="新宋体" w:hAnsi="新宋体" w:eastAsia="新宋体"/>
              </w:rPr>
            </w:pPr>
          </w:p>
          <w:p w14:paraId="2D2159B7">
            <w:pPr>
              <w:rPr>
                <w:rFonts w:ascii="新宋体" w:hAnsi="新宋体" w:eastAsia="新宋体"/>
              </w:rPr>
            </w:pPr>
          </w:p>
          <w:p w14:paraId="06FF24DB">
            <w:pPr>
              <w:rPr>
                <w:rFonts w:ascii="新宋体" w:hAnsi="新宋体" w:eastAsia="新宋体"/>
              </w:rPr>
            </w:pPr>
          </w:p>
          <w:p w14:paraId="4E14006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68CC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F75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E3A5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A13D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E1AC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6FB3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5D12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C54F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2CA9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14AC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58B8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CD08"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 w14:paraId="6D0EF196"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 w14:paraId="34A92411"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 w14:paraId="3B941558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2B63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7629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5627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7295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CC8A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B36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8C22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34FF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29C1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4F79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AF04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BBC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DA31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FD5F41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 w14:paraId="6AAB16C9">
            <w:pPr>
              <w:rPr>
                <w:rFonts w:ascii="新宋体" w:hAnsi="新宋体" w:eastAsia="新宋体"/>
              </w:rPr>
            </w:pPr>
          </w:p>
          <w:p w14:paraId="4B57433F">
            <w:pPr>
              <w:rPr>
                <w:rFonts w:ascii="新宋体" w:hAnsi="新宋体" w:eastAsia="新宋体"/>
              </w:rPr>
            </w:pPr>
          </w:p>
          <w:p w14:paraId="647DC8B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2F1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20BC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F0A4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C59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7B74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D83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5919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64C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CCC0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9B1D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4F1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A6ED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894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769F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7583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4FA3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6FCB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7BE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35E2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0772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5B85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5275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629D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F6F9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5BE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953B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F53F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2217"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7B71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22A2"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B680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5EB6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CA6E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 w14:paraId="00CDCC45">
            <w:pPr>
              <w:rPr>
                <w:rFonts w:ascii="新宋体" w:hAnsi="新宋体" w:eastAsia="新宋体"/>
              </w:rPr>
            </w:pPr>
          </w:p>
          <w:p w14:paraId="0403BEF6">
            <w:pPr>
              <w:rPr>
                <w:rFonts w:ascii="新宋体" w:hAnsi="新宋体" w:eastAsia="新宋体"/>
              </w:rPr>
            </w:pPr>
          </w:p>
          <w:p w14:paraId="4C1051DF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23E0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3299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F5F1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BA7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22F7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E67D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7F0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706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2375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1A9D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9721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2945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C65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56D8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FF2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6C4D4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14D6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7437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A89F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9CE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F83B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31AA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4962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570B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A250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E827F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D0FEC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9560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1D9C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6894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019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 w14:paraId="44B03137">
            <w:pPr>
              <w:rPr>
                <w:rFonts w:ascii="新宋体" w:hAnsi="新宋体" w:eastAsia="新宋体"/>
              </w:rPr>
            </w:pPr>
          </w:p>
          <w:p w14:paraId="51485869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2BFD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0662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30E0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38F4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8E458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8037F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C69B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7384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E2C9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D2EC5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97D4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137C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22A4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972A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25F9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859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7E8D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2D8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0B32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 w14:paraId="619119C4">
            <w:pPr>
              <w:rPr>
                <w:rFonts w:ascii="新宋体" w:hAnsi="新宋体" w:eastAsia="新宋体"/>
              </w:rPr>
            </w:pPr>
          </w:p>
          <w:p w14:paraId="12CB6E29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696F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1151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1E9C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C1DD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31CE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8751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A51E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2A6A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8D1C"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89F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77A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025C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 w14:paraId="7F93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CE55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01647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1CCC6"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C049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3A98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349CA5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8B92F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3502FCC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B5B68EA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1F205C4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0075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A77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2FB7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01B84A2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1C66CBB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4B8D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71C095F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42891B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C64F7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6CD08EF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BF5A5A0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2AFB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2E0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BFC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9C267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BA768D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 w14:paraId="2021F07B">
            <w:pPr>
              <w:rPr>
                <w:rFonts w:hint="eastAsia" w:ascii="新宋体" w:hAnsi="新宋体" w:eastAsia="新宋体"/>
              </w:rPr>
            </w:pPr>
          </w:p>
          <w:p w14:paraId="1FF651A4">
            <w:pPr>
              <w:rPr>
                <w:rFonts w:hint="eastAsia" w:ascii="新宋体" w:hAnsi="新宋体" w:eastAsia="新宋体"/>
              </w:rPr>
            </w:pPr>
          </w:p>
          <w:p w14:paraId="26B3F4DC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 w14:paraId="2CA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A99535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490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0E193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108285">
            <w:pPr>
              <w:rPr>
                <w:rFonts w:hint="eastAsia" w:ascii="新宋体" w:hAnsi="新宋体" w:eastAsia="新宋体"/>
              </w:rPr>
            </w:pPr>
          </w:p>
        </w:tc>
      </w:tr>
      <w:tr w14:paraId="660F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13E9BC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6E5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AAA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00054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A3B52E">
            <w:pPr>
              <w:rPr>
                <w:rFonts w:hint="eastAsia" w:ascii="新宋体" w:hAnsi="新宋体" w:eastAsia="新宋体"/>
              </w:rPr>
            </w:pPr>
          </w:p>
        </w:tc>
      </w:tr>
      <w:tr w14:paraId="00B0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8110C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7B15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A44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E954E91"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51A3F9"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</w:tr>
      <w:tr w14:paraId="29AC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B73C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 w14:paraId="4026B0BB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00DFB62">
            <w:pPr>
              <w:ind w:right="1050" w:firstLine="4095" w:firstLineChars="19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 w14:paraId="2CE4DF0F">
            <w:pPr>
              <w:widowControl/>
              <w:ind w:right="1155" w:firstLine="4305" w:firstLineChars="2050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月    日（医院盖章）</w:t>
            </w:r>
          </w:p>
        </w:tc>
      </w:tr>
    </w:tbl>
    <w:p w14:paraId="5E65FCB4">
      <w:pPr>
        <w:rPr>
          <w:rFonts w:hint="eastAsia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p w14:paraId="6D688BC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6A02F0">
      <w:pPr>
        <w:jc w:val="center"/>
      </w:pPr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0621"/>
    <w:rsid w:val="6BB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2025-03-18T01:34:00Z</dcterms:created>
  <dc:creator>一直在路上</dc:creator>
  <cp:lastModifiedBy>一直在路上</cp:lastModifiedBy>
  <dcterms:modified xsi:type="dcterms:W3CDTF">2025-03-18T01:35:27Z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28D5F8E4B04A4C06B2030B7269B90728_11</vt:lpwstr>
  </property>
  <property fmtid="{D5CDD505-2E9C-101B-9397-08002B2CF9AE}" pid="4" name="KSOTemplateDocerSaveRecord">
    <vt:lpwstr>eyJoZGlkIjoiYzQzZDU1ZGZjOThjZGZhZjFjYjNiMDcyMmUyMGY2ZmEiLCJ1c2VySWQiOiIyMzU4MDcwMTAifQ==</vt:lpwstr>
  </property>
</Properties>
</file>