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line="600" w:lineRule="exact"/>
        <w:jc w:val="center"/>
        <w:rPr>
          <w:rFonts w:ascii="方正小标宋简体" w:hAnsi="黑体" w:eastAsia="方正小标宋简体"/>
          <w:bCs/>
          <w:kern w:val="0"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ascii="方正小标宋简体" w:hAnsi="黑体" w:eastAsia="方正小标宋简体"/>
          <w:bCs/>
          <w:kern w:val="0"/>
          <w:sz w:val="52"/>
          <w:szCs w:val="52"/>
        </w:rPr>
      </w:pPr>
      <w:r>
        <w:rPr>
          <w:rFonts w:hint="eastAsia" w:ascii="方正小标宋简体" w:hAnsi="黑体" w:eastAsia="方正小标宋简体"/>
          <w:bCs/>
          <w:kern w:val="0"/>
          <w:sz w:val="52"/>
          <w:szCs w:val="52"/>
        </w:rPr>
        <w:t>山东省职业教育青年技能名师</w:t>
      </w:r>
    </w:p>
    <w:p>
      <w:pPr>
        <w:spacing w:before="156" w:beforeLines="50" w:line="600" w:lineRule="exact"/>
        <w:jc w:val="center"/>
        <w:rPr>
          <w:rFonts w:hint="eastAsia"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kern w:val="0"/>
          <w:sz w:val="52"/>
          <w:szCs w:val="52"/>
        </w:rPr>
        <w:t>候选人推荐表</w:t>
      </w:r>
    </w:p>
    <w:p>
      <w:pPr>
        <w:tabs>
          <w:tab w:val="left" w:pos="2131"/>
          <w:tab w:val="left" w:pos="2551"/>
        </w:tabs>
        <w:spacing w:line="800" w:lineRule="exact"/>
        <w:ind w:firstLine="1080" w:firstLineChars="300"/>
        <w:rPr>
          <w:rFonts w:ascii="仿宋_GB2312" w:hAnsi="宋体" w:eastAsia="仿宋_GB2312"/>
          <w:bCs/>
          <w:kern w:val="0"/>
          <w:sz w:val="36"/>
          <w:szCs w:val="36"/>
        </w:rPr>
      </w:pPr>
    </w:p>
    <w:p>
      <w:pPr>
        <w:tabs>
          <w:tab w:val="left" w:pos="2131"/>
          <w:tab w:val="left" w:pos="2551"/>
        </w:tabs>
        <w:spacing w:line="800" w:lineRule="exact"/>
        <w:ind w:firstLine="1080" w:firstLineChars="300"/>
        <w:rPr>
          <w:rFonts w:ascii="仿宋_GB2312" w:hAnsi="宋体" w:eastAsia="仿宋_GB2312"/>
          <w:bCs/>
          <w:kern w:val="0"/>
          <w:sz w:val="36"/>
          <w:szCs w:val="36"/>
        </w:rPr>
      </w:pPr>
    </w:p>
    <w:p>
      <w:pPr>
        <w:tabs>
          <w:tab w:val="left" w:pos="2131"/>
          <w:tab w:val="left" w:pos="2551"/>
        </w:tabs>
        <w:spacing w:line="800" w:lineRule="exact"/>
        <w:ind w:firstLine="1080" w:firstLineChars="300"/>
        <w:rPr>
          <w:rFonts w:ascii="仿宋_GB2312" w:hAnsi="宋体" w:eastAsia="仿宋_GB2312"/>
          <w:bCs/>
          <w:kern w:val="0"/>
          <w:sz w:val="36"/>
          <w:szCs w:val="36"/>
        </w:rPr>
      </w:pPr>
    </w:p>
    <w:p>
      <w:pPr>
        <w:tabs>
          <w:tab w:val="left" w:pos="2131"/>
          <w:tab w:val="left" w:pos="2551"/>
        </w:tabs>
        <w:spacing w:line="800" w:lineRule="exact"/>
        <w:ind w:firstLine="1080" w:firstLineChars="300"/>
        <w:rPr>
          <w:rFonts w:ascii="仿宋_GB2312" w:hAnsi="宋体" w:eastAsia="仿宋_GB2312"/>
          <w:bCs/>
          <w:kern w:val="0"/>
          <w:sz w:val="36"/>
          <w:szCs w:val="36"/>
        </w:rPr>
      </w:pPr>
    </w:p>
    <w:p>
      <w:pPr>
        <w:tabs>
          <w:tab w:val="left" w:pos="2131"/>
          <w:tab w:val="left" w:pos="2551"/>
        </w:tabs>
        <w:spacing w:line="800" w:lineRule="exact"/>
        <w:ind w:firstLine="1080" w:firstLineChars="300"/>
        <w:rPr>
          <w:rFonts w:hint="eastAsia" w:ascii="仿宋_GB2312" w:hAnsi="宋体" w:eastAsia="仿宋_GB2312"/>
          <w:bCs/>
          <w:kern w:val="0"/>
          <w:sz w:val="36"/>
          <w:szCs w:val="36"/>
        </w:rPr>
      </w:pPr>
    </w:p>
    <w:p>
      <w:pPr>
        <w:tabs>
          <w:tab w:val="left" w:pos="2131"/>
          <w:tab w:val="left" w:pos="2551"/>
        </w:tabs>
        <w:spacing w:line="800" w:lineRule="exact"/>
        <w:ind w:firstLine="960" w:firstLine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候   选   人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    </w:t>
      </w:r>
    </w:p>
    <w:p>
      <w:pPr>
        <w:tabs>
          <w:tab w:val="left" w:pos="2506"/>
        </w:tabs>
        <w:spacing w:line="800" w:lineRule="exact"/>
        <w:ind w:firstLine="960" w:firstLine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教学专业领域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800" w:lineRule="exact"/>
        <w:ind w:left="210" w:leftChars="100" w:firstLine="800" w:firstLineChars="2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所</w:t>
      </w:r>
      <w:r>
        <w:rPr>
          <w:rFonts w:ascii="仿宋_GB2312" w:hAnsi="宋体" w:eastAsia="仿宋_GB2312"/>
          <w:bCs/>
          <w:kern w:val="0"/>
          <w:sz w:val="32"/>
          <w:szCs w:val="32"/>
        </w:rPr>
        <w:t>教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专业</w:t>
      </w:r>
      <w:r>
        <w:rPr>
          <w:rFonts w:ascii="仿宋_GB2312" w:hAnsi="宋体" w:eastAsia="仿宋_GB2312"/>
          <w:bCs/>
          <w:kern w:val="0"/>
          <w:sz w:val="32"/>
          <w:szCs w:val="32"/>
        </w:rPr>
        <w:t>代码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    </w:t>
      </w:r>
    </w:p>
    <w:p>
      <w:pPr>
        <w:spacing w:line="800" w:lineRule="exact"/>
        <w:ind w:left="210" w:leftChars="100" w:firstLine="800" w:firstLineChars="2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推荐单位（盖章）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</w:t>
      </w:r>
    </w:p>
    <w:p>
      <w:pPr>
        <w:spacing w:line="800" w:lineRule="exact"/>
        <w:ind w:firstLine="960" w:firstLineChars="300"/>
        <w:rPr>
          <w:rFonts w:ascii="仿宋_GB2312" w:hAnsi="宋体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推 荐 日 期 </w:t>
      </w:r>
      <w:r>
        <w:rPr>
          <w:rFonts w:hint="eastAsia" w:ascii="仿宋_GB2312" w:hAnsi="宋体" w:eastAsia="仿宋_GB2312"/>
          <w:kern w:val="0"/>
          <w:sz w:val="32"/>
          <w:szCs w:val="32"/>
          <w:u w:val="single"/>
        </w:rPr>
        <w:t xml:space="preserve">                       </w:t>
      </w: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山东省教育厅 制</w:t>
      </w:r>
    </w:p>
    <w:p>
      <w:pPr>
        <w:spacing w:before="156" w:beforeLines="50" w:after="156" w:afterLines="50"/>
        <w:rPr>
          <w:rFonts w:ascii="宋体" w:hAnsi="宋体"/>
          <w:b/>
          <w:bCs/>
          <w:sz w:val="36"/>
          <w:szCs w:val="36"/>
        </w:rPr>
      </w:pPr>
    </w:p>
    <w:p>
      <w:pPr>
        <w:spacing w:before="156" w:beforeLines="50" w:after="156" w:afterLines="5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填  表  说  明</w:t>
      </w:r>
    </w:p>
    <w:p>
      <w:pPr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hAnsi="宋体" w:eastAsia="仿宋_GB2312"/>
          <w:bCs/>
          <w:sz w:val="32"/>
          <w:szCs w:val="32"/>
        </w:rPr>
        <w:t>填报内容须真实、可靠，市教育（教体）局</w:t>
      </w:r>
      <w:r>
        <w:rPr>
          <w:rFonts w:ascii="仿宋_GB2312" w:hAnsi="宋体" w:eastAsia="仿宋_GB2312"/>
          <w:bCs/>
          <w:sz w:val="32"/>
          <w:szCs w:val="32"/>
        </w:rPr>
        <w:t>或高职院校</w:t>
      </w:r>
      <w:r>
        <w:rPr>
          <w:rFonts w:hint="eastAsia" w:ascii="仿宋_GB2312" w:hAnsi="宋体" w:eastAsia="仿宋_GB2312"/>
          <w:bCs/>
          <w:sz w:val="32"/>
          <w:szCs w:val="32"/>
        </w:rPr>
        <w:t>负责审核。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.</w:t>
      </w:r>
      <w:r>
        <w:rPr>
          <w:rFonts w:hint="eastAsia" w:ascii="仿宋_GB2312" w:hAnsi="宋体" w:eastAsia="仿宋_GB2312"/>
          <w:bCs/>
          <w:sz w:val="32"/>
          <w:szCs w:val="32"/>
        </w:rPr>
        <w:t>如表格篇幅不够，可另附页。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.推荐表双面打印、</w:t>
      </w:r>
      <w:r>
        <w:rPr>
          <w:rFonts w:ascii="仿宋_GB2312" w:hAnsi="宋体" w:eastAsia="仿宋_GB2312"/>
          <w:bCs/>
          <w:sz w:val="32"/>
          <w:szCs w:val="32"/>
        </w:rPr>
        <w:t>中缝装订、</w:t>
      </w:r>
      <w:r>
        <w:rPr>
          <w:rFonts w:hint="eastAsia" w:ascii="仿宋_GB2312" w:hAnsi="宋体" w:eastAsia="仿宋_GB2312"/>
          <w:bCs/>
          <w:sz w:val="32"/>
          <w:szCs w:val="32"/>
        </w:rPr>
        <w:t>软皮平</w:t>
      </w:r>
      <w:r>
        <w:rPr>
          <w:rFonts w:ascii="仿宋_GB2312" w:hAnsi="宋体" w:eastAsia="仿宋_GB2312"/>
          <w:bCs/>
          <w:sz w:val="32"/>
          <w:szCs w:val="32"/>
        </w:rPr>
        <w:t>装</w:t>
      </w:r>
      <w:r>
        <w:rPr>
          <w:rFonts w:hint="eastAsia" w:ascii="仿宋_GB2312" w:hAnsi="宋体" w:eastAsia="仿宋_GB2312"/>
          <w:bCs/>
          <w:sz w:val="32"/>
          <w:szCs w:val="32"/>
        </w:rPr>
        <w:t>，</w:t>
      </w:r>
      <w:r>
        <w:rPr>
          <w:rFonts w:ascii="仿宋_GB2312" w:hAnsi="宋体" w:eastAsia="仿宋_GB2312"/>
          <w:bCs/>
          <w:sz w:val="32"/>
          <w:szCs w:val="32"/>
        </w:rPr>
        <w:t>不另外加封皮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4</w:t>
      </w:r>
      <w:r>
        <w:rPr>
          <w:rFonts w:hint="eastAsia" w:ascii="仿宋_GB2312" w:hAnsi="宋体" w:eastAsia="仿宋_GB2312"/>
          <w:bCs/>
          <w:sz w:val="32"/>
          <w:szCs w:val="32"/>
        </w:rPr>
        <w:t>.各级单位意见务必加盖公章，否则推荐无效。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5</w:t>
      </w:r>
      <w:r>
        <w:rPr>
          <w:rFonts w:hint="eastAsia" w:ascii="仿宋_GB2312" w:hAnsi="宋体" w:eastAsia="仿宋_GB2312"/>
          <w:bCs/>
          <w:sz w:val="32"/>
          <w:szCs w:val="32"/>
        </w:rPr>
        <w:t>.专业名称</w:t>
      </w:r>
      <w:r>
        <w:rPr>
          <w:rFonts w:ascii="仿宋_GB2312" w:hAnsi="宋体" w:eastAsia="仿宋_GB2312"/>
          <w:bCs/>
          <w:sz w:val="32"/>
          <w:szCs w:val="32"/>
        </w:rPr>
        <w:t>代码应依据</w:t>
      </w:r>
      <w:r>
        <w:rPr>
          <w:rFonts w:hint="eastAsia" w:ascii="仿宋_GB2312" w:hAnsi="宋体" w:eastAsia="仿宋_GB2312"/>
          <w:bCs/>
          <w:sz w:val="32"/>
          <w:szCs w:val="32"/>
        </w:rPr>
        <w:t>教育部《职业教育专业目录（2021年）》（教职成〔2021〕2号）填写。</w:t>
      </w:r>
    </w:p>
    <w:p>
      <w:pPr>
        <w:spacing w:line="360" w:lineRule="auto"/>
        <w:ind w:firstLine="960" w:firstLineChars="300"/>
        <w:rPr>
          <w:rFonts w:ascii="仿宋_GB2312" w:hAnsi="宋体" w:eastAsia="仿宋_GB2312"/>
          <w:bCs/>
          <w:sz w:val="32"/>
          <w:szCs w:val="32"/>
        </w:rPr>
      </w:pPr>
    </w:p>
    <w:p>
      <w:pPr>
        <w:spacing w:before="156" w:beforeLines="50" w:after="156" w:afterLines="50"/>
        <w:jc w:val="center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ascii="宋体" w:hAnsi="宋体"/>
          <w:bCs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一、候选人基本情况</w:t>
      </w:r>
    </w:p>
    <w:p>
      <w:pPr>
        <w:spacing w:line="360" w:lineRule="auto"/>
        <w:ind w:firstLine="120" w:firstLineChars="5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Cs/>
          <w:sz w:val="24"/>
        </w:rPr>
        <w:t xml:space="preserve">学校：                       </w:t>
      </w:r>
      <w:r>
        <w:rPr>
          <w:rFonts w:ascii="楷体" w:hAnsi="楷体" w:eastAsia="楷体"/>
          <w:bCs/>
          <w:sz w:val="24"/>
        </w:rPr>
        <w:t xml:space="preserve">                   </w:t>
      </w:r>
      <w:r>
        <w:rPr>
          <w:rFonts w:hint="eastAsia" w:ascii="楷体" w:hAnsi="楷体" w:eastAsia="楷体"/>
          <w:bCs/>
          <w:sz w:val="24"/>
        </w:rPr>
        <w:t xml:space="preserve">院（系）：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2034"/>
        <w:gridCol w:w="941"/>
        <w:gridCol w:w="285"/>
        <w:gridCol w:w="1134"/>
        <w:gridCol w:w="4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  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身份证号码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学历/学位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/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教师系列专业技术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职务及晋升时间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职业（执业）资格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及获取时间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非教师系列专业技术职务及晋升时间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及任命时间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从事相关专业领域教学时间累计(年)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受何奖励</w:t>
            </w:r>
          </w:p>
        </w:tc>
        <w:tc>
          <w:tcPr>
            <w:tcW w:w="6436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884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近5年主要学习培训经历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学校/培训单位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所学专业/培训项目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849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近5年相关企业工作（锻炼）经历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所从事专业领域及岗位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849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近5年主要教学工作经历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起止时间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所从事教学专业领域及岗位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before="156" w:beforeLines="50" w:after="156" w:afterLines="50"/>
        <w:jc w:val="center"/>
        <w:outlineLvl w:val="0"/>
        <w:rPr>
          <w:rFonts w:ascii="汉仪中黑简" w:hAnsi="宋体" w:eastAsia="汉仪中黑简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before="156" w:beforeLines="50" w:after="156" w:afterLines="50"/>
        <w:jc w:val="center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二、候选人主要工作业绩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20"/>
        <w:gridCol w:w="181"/>
        <w:gridCol w:w="1440"/>
        <w:gridCol w:w="198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（一）近三学年教学基本情况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起止时间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讲授课程名称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教学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效果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评价</w:t>
            </w:r>
          </w:p>
        </w:tc>
        <w:tc>
          <w:tcPr>
            <w:tcW w:w="7947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           学校教务处（章）</w:t>
            </w:r>
          </w:p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（二）参加教学竞赛及指导学生技能竞赛获奖情况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赛项名称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获奖等级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时间（年月）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（三）教学研究及获奖情况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项目名称及获奖等级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立项/获奖时间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立项/授奖单位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（四）教材编写及论文发表情况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教材（论文）名称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时间（年月）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出版社/</w:t>
            </w: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刊物名称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（五）参与质量工程项目建设情况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立项单位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8" w:type="dxa"/>
            <w:gridSpan w:val="6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（六）承担科研项目及获奖情况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项目名称及获奖等级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立项/获奖时间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立项/授奖单位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汉仪中黑简" w:hAnsi="宋体" w:eastAsia="汉仪中黑简"/>
          <w:bCs/>
          <w:sz w:val="32"/>
          <w:szCs w:val="32"/>
        </w:rPr>
        <w:sectPr>
          <w:footerReference r:id="rId5" w:type="default"/>
          <w:type w:val="continuous"/>
          <w:pgSz w:w="11906" w:h="16838"/>
          <w:pgMar w:top="1985" w:right="1531" w:bottom="1985" w:left="1531" w:header="851" w:footer="1644" w:gutter="0"/>
          <w:cols w:space="720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三、候选人产业融入度与影响力情况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2"/>
        <w:gridCol w:w="524"/>
        <w:gridCol w:w="2667"/>
        <w:gridCol w:w="1821"/>
        <w:gridCol w:w="1275"/>
        <w:gridCol w:w="1156"/>
        <w:gridCol w:w="83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8" w:hRule="atLeast"/>
          <w:jc w:val="center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业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经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历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与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bCs/>
                <w:sz w:val="24"/>
              </w:rPr>
              <w:t>影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响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力</w:t>
            </w:r>
          </w:p>
        </w:tc>
        <w:tc>
          <w:tcPr>
            <w:tcW w:w="82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2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代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果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技术服务项目名称</w:t>
            </w:r>
          </w:p>
        </w:tc>
        <w:tc>
          <w:tcPr>
            <w:tcW w:w="30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服务效果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目前承担横向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课题名称及来源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成果/进展情况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起讫时间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课题经费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所获专利名称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产业价值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57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before="156" w:beforeLines="50"/>
        <w:ind w:right="556" w:rightChars="265"/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汉仪书宋一简" w:hAnsi="宋体" w:eastAsia="汉仪书宋一简"/>
          <w:bCs/>
          <w:sz w:val="24"/>
        </w:rPr>
        <w:t xml:space="preserve">                         </w:t>
      </w:r>
      <w:r>
        <w:rPr>
          <w:rFonts w:hint="eastAsia" w:ascii="仿宋_GB2312" w:hAnsi="宋体" w:eastAsia="仿宋_GB2312"/>
          <w:b/>
          <w:sz w:val="24"/>
        </w:rPr>
        <w:t>本人签字：                  年   月   日</w:t>
      </w:r>
    </w:p>
    <w:p>
      <w:pPr>
        <w:spacing w:before="156" w:beforeLines="50" w:after="156" w:afterLines="50"/>
        <w:jc w:val="center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四、推荐意见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71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（盖章）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市教育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（教体）局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713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（仅限中职学校）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ind w:firstLine="723" w:firstLineChars="3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13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F37"/>
    <w:rsid w:val="6D0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2023-12-18T06:49:00Z</dcterms:created>
  <dc:creator>z</dc:creator>
  <cp:lastModifiedBy>z</cp:lastModifiedBy>
  <dcterms:modified xsi:type="dcterms:W3CDTF">2023-12-18T06:50:04Z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