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CB8" w:rsidRPr="003E10C4" w:rsidRDefault="00D10CB8" w:rsidP="00D10CB8">
      <w:pPr>
        <w:widowControl/>
        <w:jc w:val="left"/>
        <w:rPr>
          <w:rFonts w:ascii="黑体" w:eastAsia="黑体" w:hAnsi="黑体"/>
          <w:szCs w:val="22"/>
        </w:rPr>
      </w:pPr>
      <w:r w:rsidRPr="003E10C4">
        <w:rPr>
          <w:rFonts w:ascii="黑体" w:eastAsia="黑体" w:hAnsi="黑体" w:hint="eastAsia"/>
          <w:sz w:val="32"/>
          <w:szCs w:val="32"/>
        </w:rPr>
        <w:t>附件5</w:t>
      </w:r>
    </w:p>
    <w:p w:rsidR="00D10CB8" w:rsidRPr="003E10C4" w:rsidRDefault="00D10CB8" w:rsidP="00D10CB8">
      <w:pPr>
        <w:spacing w:line="580" w:lineRule="exact"/>
        <w:jc w:val="center"/>
        <w:rPr>
          <w:rFonts w:ascii="方正小标宋简体" w:eastAsia="方正小标宋简体" w:hAnsi="Calibri" w:hint="eastAsia"/>
          <w:sz w:val="36"/>
          <w:szCs w:val="32"/>
        </w:rPr>
      </w:pPr>
    </w:p>
    <w:p w:rsidR="00D10CB8" w:rsidRPr="003E10C4" w:rsidRDefault="00D10CB8" w:rsidP="00D10CB8">
      <w:pPr>
        <w:spacing w:line="580" w:lineRule="exact"/>
        <w:jc w:val="center"/>
        <w:rPr>
          <w:rFonts w:ascii="方正小标宋简体" w:eastAsia="方正小标宋简体" w:hAnsi="Calibri" w:hint="eastAsia"/>
          <w:sz w:val="36"/>
          <w:szCs w:val="32"/>
        </w:rPr>
      </w:pPr>
      <w:r w:rsidRPr="003E10C4">
        <w:rPr>
          <w:rFonts w:ascii="方正小标宋简体" w:eastAsia="方正小标宋简体" w:hAnsi="Calibri" w:hint="eastAsia"/>
          <w:sz w:val="36"/>
          <w:szCs w:val="32"/>
        </w:rPr>
        <w:t>第五届山东省“互联网+”大学生创新创业大赛</w:t>
      </w:r>
    </w:p>
    <w:p w:rsidR="00D10CB8" w:rsidRPr="003E10C4" w:rsidRDefault="00D10CB8" w:rsidP="00D10CB8">
      <w:pPr>
        <w:spacing w:line="580" w:lineRule="exact"/>
        <w:jc w:val="center"/>
        <w:rPr>
          <w:rFonts w:ascii="方正小标宋简体" w:eastAsia="方正小标宋简体" w:hAnsi="Calibri" w:hint="eastAsia"/>
          <w:sz w:val="36"/>
          <w:szCs w:val="32"/>
        </w:rPr>
      </w:pPr>
      <w:r w:rsidRPr="003E10C4">
        <w:rPr>
          <w:rFonts w:ascii="方正小标宋简体" w:eastAsia="方正小标宋简体" w:hAnsi="Calibri" w:hint="eastAsia"/>
          <w:sz w:val="36"/>
          <w:szCs w:val="32"/>
        </w:rPr>
        <w:t>“青年红色筑梦之旅”活动方案</w:t>
      </w:r>
    </w:p>
    <w:p w:rsidR="00D10CB8" w:rsidRPr="003E10C4" w:rsidRDefault="00D10CB8" w:rsidP="00D10CB8">
      <w:pPr>
        <w:spacing w:line="580" w:lineRule="exact"/>
        <w:ind w:firstLineChars="200" w:firstLine="640"/>
        <w:jc w:val="center"/>
        <w:rPr>
          <w:rFonts w:ascii="仿宋_GB2312" w:eastAsia="仿宋_GB2312" w:hAnsi="Calibri" w:hint="eastAsia"/>
          <w:sz w:val="32"/>
          <w:szCs w:val="32"/>
        </w:rPr>
      </w:pPr>
    </w:p>
    <w:p w:rsidR="00D10CB8" w:rsidRPr="003E10C4" w:rsidRDefault="00D10CB8" w:rsidP="00D10CB8">
      <w:pPr>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为深入落实习近平总书记给中国“互联网+”大学生创新创业大赛“青年红色筑梦之旅”大学生重要回信精神，根据教育部《第五届中国“互联网+”大学生创新创业大赛“青年红色筑梦之旅”活动方案》要求，为引导我省更多大学生扎根中国大地了解国情民情，在创新创业中增长智慧才干，在艰苦奋斗中锤炼意志品质，为中华民族伟大复兴的中国梦培养有理想、有本领、有担当的热血青春力量，</w:t>
      </w:r>
      <w:r w:rsidRPr="003E10C4">
        <w:rPr>
          <w:rFonts w:ascii="Calibri" w:eastAsia="仿宋_GB2312" w:hAnsi="Calibri" w:hint="eastAsia"/>
          <w:color w:val="000000"/>
          <w:sz w:val="32"/>
          <w:szCs w:val="32"/>
        </w:rPr>
        <w:t>省教育厅决定组织</w:t>
      </w:r>
      <w:r w:rsidRPr="003E10C4">
        <w:rPr>
          <w:rFonts w:ascii="仿宋_GB2312" w:eastAsia="仿宋_GB2312" w:hAnsi="Calibri" w:hint="eastAsia"/>
          <w:sz w:val="32"/>
          <w:szCs w:val="32"/>
        </w:rPr>
        <w:t>实施第五届山东省“互联网+”大学生创新创业大赛“青年红色筑梦之旅”活动</w:t>
      </w:r>
      <w:r w:rsidRPr="003E10C4">
        <w:rPr>
          <w:rFonts w:ascii="Calibri" w:eastAsia="仿宋_GB2312" w:hAnsi="Calibri" w:hint="eastAsia"/>
          <w:color w:val="000000"/>
          <w:sz w:val="32"/>
          <w:szCs w:val="32"/>
        </w:rPr>
        <w:t>，</w:t>
      </w:r>
      <w:r w:rsidRPr="003E10C4">
        <w:rPr>
          <w:rFonts w:ascii="仿宋_GB2312" w:eastAsia="仿宋_GB2312" w:hAnsi="Calibri" w:hint="eastAsia"/>
          <w:sz w:val="32"/>
          <w:szCs w:val="32"/>
        </w:rPr>
        <w:t>具体活动方案如下：</w:t>
      </w:r>
    </w:p>
    <w:p w:rsidR="00D10CB8" w:rsidRPr="003E10C4" w:rsidRDefault="00D10CB8" w:rsidP="00D10CB8">
      <w:pPr>
        <w:spacing w:line="580" w:lineRule="exact"/>
        <w:ind w:firstLineChars="200" w:firstLine="640"/>
        <w:rPr>
          <w:rFonts w:ascii="黑体" w:eastAsia="黑体" w:hAnsi="黑体" w:hint="eastAsia"/>
          <w:sz w:val="32"/>
          <w:szCs w:val="32"/>
        </w:rPr>
      </w:pPr>
      <w:r w:rsidRPr="003E10C4">
        <w:rPr>
          <w:rFonts w:ascii="黑体" w:eastAsia="黑体" w:hAnsi="黑体" w:hint="eastAsia"/>
          <w:sz w:val="32"/>
          <w:szCs w:val="32"/>
        </w:rPr>
        <w:t>一、活动主题</w:t>
      </w:r>
    </w:p>
    <w:p w:rsidR="00D10CB8" w:rsidRPr="003E10C4" w:rsidRDefault="00D10CB8" w:rsidP="00D10CB8">
      <w:pPr>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红色筑梦点亮人生 青春领航振兴中华</w:t>
      </w:r>
    </w:p>
    <w:p w:rsidR="00D10CB8" w:rsidRPr="003E10C4" w:rsidRDefault="00D10CB8" w:rsidP="00D10CB8">
      <w:pPr>
        <w:spacing w:line="580" w:lineRule="exact"/>
        <w:ind w:firstLineChars="200" w:firstLine="640"/>
        <w:rPr>
          <w:rFonts w:ascii="黑体" w:eastAsia="黑体" w:hAnsi="黑体" w:hint="eastAsia"/>
          <w:sz w:val="32"/>
          <w:szCs w:val="32"/>
        </w:rPr>
      </w:pPr>
      <w:r w:rsidRPr="003E10C4">
        <w:rPr>
          <w:rFonts w:ascii="黑体" w:eastAsia="黑体" w:hAnsi="黑体" w:hint="eastAsia"/>
          <w:sz w:val="32"/>
          <w:szCs w:val="32"/>
        </w:rPr>
        <w:t>二、主要目标</w:t>
      </w:r>
    </w:p>
    <w:p w:rsidR="00D10CB8" w:rsidRPr="003E10C4" w:rsidRDefault="00D10CB8" w:rsidP="00D10CB8">
      <w:pPr>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全面贯彻落实习近平总书记重要回信精神，持续推动形成“延安一把火，全国一片红”的发展态势，</w:t>
      </w:r>
      <w:r w:rsidRPr="003E10C4">
        <w:rPr>
          <w:rFonts w:ascii="Calibri" w:eastAsia="仿宋_GB2312" w:hAnsi="Calibri" w:hint="eastAsia"/>
          <w:sz w:val="32"/>
          <w:szCs w:val="32"/>
        </w:rPr>
        <w:t>弘扬“红色胶东精神”，</w:t>
      </w:r>
      <w:r w:rsidRPr="003E10C4">
        <w:rPr>
          <w:rFonts w:ascii="仿宋_GB2312" w:eastAsia="仿宋_GB2312" w:hAnsi="Calibri" w:hint="eastAsia"/>
          <w:sz w:val="32"/>
          <w:szCs w:val="32"/>
        </w:rPr>
        <w:t>立足红色传承、立足实际需求、立足强国建设，组织大学生参与“青年红色筑梦之旅”活动，深入革命老区、贫困地区和城乡社区，接受思想洗礼，助力精准扶贫、乡村振兴和社区治理，树立科教兴国、科技报国的远大志向，用</w:t>
      </w:r>
      <w:r w:rsidRPr="003E10C4">
        <w:rPr>
          <w:rFonts w:ascii="仿宋_GB2312" w:eastAsia="仿宋_GB2312" w:hAnsi="Calibri" w:hint="eastAsia"/>
          <w:sz w:val="32"/>
          <w:szCs w:val="32"/>
        </w:rPr>
        <w:lastRenderedPageBreak/>
        <w:t>创新创业的生动实践汇聚起民族复兴的磅礴力量。</w:t>
      </w:r>
    </w:p>
    <w:p w:rsidR="00D10CB8" w:rsidRPr="003E10C4" w:rsidRDefault="00D10CB8" w:rsidP="00D10CB8">
      <w:pPr>
        <w:spacing w:line="580" w:lineRule="exact"/>
        <w:ind w:firstLineChars="200" w:firstLine="640"/>
        <w:rPr>
          <w:rFonts w:ascii="黑体" w:eastAsia="黑体" w:hAnsi="黑体" w:hint="eastAsia"/>
          <w:sz w:val="32"/>
          <w:szCs w:val="32"/>
        </w:rPr>
      </w:pPr>
      <w:r w:rsidRPr="003E10C4">
        <w:rPr>
          <w:rFonts w:ascii="黑体" w:eastAsia="黑体" w:hAnsi="黑体" w:hint="eastAsia"/>
          <w:sz w:val="32"/>
          <w:szCs w:val="32"/>
        </w:rPr>
        <w:t>三、“青年红色筑梦之旅”活动安排</w:t>
      </w:r>
    </w:p>
    <w:p w:rsidR="00D10CB8" w:rsidRPr="003E10C4" w:rsidRDefault="00D10CB8" w:rsidP="00D10CB8">
      <w:pPr>
        <w:spacing w:line="580" w:lineRule="exact"/>
        <w:ind w:firstLine="660"/>
        <w:rPr>
          <w:rFonts w:ascii="楷体" w:eastAsia="楷体" w:hAnsi="楷体" w:hint="eastAsia"/>
          <w:sz w:val="32"/>
          <w:szCs w:val="32"/>
        </w:rPr>
      </w:pPr>
      <w:r w:rsidRPr="003E10C4">
        <w:rPr>
          <w:rFonts w:ascii="楷体" w:eastAsia="楷体" w:hAnsi="楷体" w:hint="eastAsia"/>
          <w:sz w:val="32"/>
          <w:szCs w:val="32"/>
        </w:rPr>
        <w:t>（一）宣传发动（2019年4月）</w:t>
      </w:r>
    </w:p>
    <w:p w:rsidR="00D10CB8" w:rsidRPr="003E10C4" w:rsidRDefault="00D10CB8" w:rsidP="00D10CB8">
      <w:pPr>
        <w:spacing w:line="580" w:lineRule="exact"/>
        <w:ind w:firstLine="660"/>
        <w:rPr>
          <w:rFonts w:ascii="黑体" w:eastAsia="黑体" w:hAnsi="黑体" w:hint="eastAsia"/>
          <w:sz w:val="32"/>
          <w:szCs w:val="32"/>
        </w:rPr>
      </w:pPr>
      <w:r w:rsidRPr="003E10C4">
        <w:rPr>
          <w:rFonts w:ascii="仿宋_GB2312" w:eastAsia="仿宋_GB2312" w:hAnsi="Calibri" w:hint="eastAsia"/>
          <w:sz w:val="32"/>
          <w:szCs w:val="32"/>
        </w:rPr>
        <w:t>召开推进工作会议。4月17日-18日召开全省互联网+大学生创新创业大赛推进工作会议。传达大赛以及“青年红色筑梦之旅”活动精神，部署“青年红色筑梦之旅”活动工作。</w:t>
      </w:r>
    </w:p>
    <w:p w:rsidR="00D10CB8" w:rsidRPr="003E10C4" w:rsidRDefault="00D10CB8" w:rsidP="00D10CB8">
      <w:pPr>
        <w:spacing w:line="580" w:lineRule="exact"/>
        <w:ind w:firstLine="660"/>
        <w:rPr>
          <w:rFonts w:ascii="楷体" w:eastAsia="楷体" w:hAnsi="楷体" w:hint="eastAsia"/>
          <w:sz w:val="32"/>
          <w:szCs w:val="32"/>
        </w:rPr>
      </w:pPr>
      <w:r w:rsidRPr="003E10C4">
        <w:rPr>
          <w:rFonts w:ascii="楷体" w:eastAsia="楷体" w:hAnsi="楷体" w:hint="eastAsia"/>
          <w:sz w:val="32"/>
          <w:szCs w:val="32"/>
        </w:rPr>
        <w:t>（二）制定活动方案（2019年4月）</w:t>
      </w:r>
    </w:p>
    <w:p w:rsidR="00D10CB8" w:rsidRPr="003E10C4" w:rsidRDefault="00D10CB8" w:rsidP="00D10CB8">
      <w:pPr>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各高校要制定本校“青年红色筑梦之旅”活动方案。主动联系当地政府农业、扶贫、环保等有关部门，扎实做好乡村振兴、精准扶贫脱贫、社区治理等方面的需求调研，跟踪调研往年“青年红色筑梦之旅”活动项目进展情况。活动方案须明确活动时间、地点、规模、形式、支持条件等内容，并于5月</w:t>
      </w:r>
      <w:r>
        <w:rPr>
          <w:rFonts w:ascii="仿宋_GB2312" w:eastAsia="仿宋_GB2312" w:hAnsi="Calibri" w:hint="eastAsia"/>
          <w:sz w:val="32"/>
          <w:szCs w:val="32"/>
        </w:rPr>
        <w:t>1</w:t>
      </w:r>
      <w:r>
        <w:rPr>
          <w:rFonts w:ascii="仿宋_GB2312" w:eastAsia="仿宋_GB2312" w:hAnsi="Calibri"/>
          <w:sz w:val="32"/>
          <w:szCs w:val="32"/>
        </w:rPr>
        <w:t>7</w:t>
      </w:r>
      <w:r w:rsidRPr="003E10C4">
        <w:rPr>
          <w:rFonts w:ascii="仿宋_GB2312" w:eastAsia="仿宋_GB2312" w:hAnsi="Calibri" w:hint="eastAsia"/>
          <w:sz w:val="32"/>
          <w:szCs w:val="32"/>
        </w:rPr>
        <w:t>日前以“学校名称+红旅</w:t>
      </w:r>
      <w:r>
        <w:rPr>
          <w:rFonts w:ascii="仿宋_GB2312" w:eastAsia="仿宋_GB2312" w:hAnsi="Calibri" w:hint="eastAsia"/>
          <w:sz w:val="32"/>
          <w:szCs w:val="32"/>
        </w:rPr>
        <w:t>活动</w:t>
      </w:r>
      <w:r w:rsidRPr="003E10C4">
        <w:rPr>
          <w:rFonts w:ascii="仿宋_GB2312" w:eastAsia="仿宋_GB2312" w:hAnsi="Calibri" w:hint="eastAsia"/>
          <w:sz w:val="32"/>
          <w:szCs w:val="32"/>
        </w:rPr>
        <w:t>方案”命名发送至邮箱sdjycy@shandong.cn。</w:t>
      </w:r>
    </w:p>
    <w:p w:rsidR="00D10CB8" w:rsidRPr="003E10C4" w:rsidRDefault="00D10CB8" w:rsidP="00D10CB8">
      <w:pPr>
        <w:spacing w:line="580" w:lineRule="exact"/>
        <w:ind w:firstLine="660"/>
        <w:rPr>
          <w:rFonts w:ascii="楷体" w:eastAsia="楷体" w:hAnsi="楷体" w:hint="eastAsia"/>
          <w:sz w:val="32"/>
          <w:szCs w:val="32"/>
        </w:rPr>
      </w:pPr>
      <w:r w:rsidRPr="003E10C4">
        <w:rPr>
          <w:rFonts w:ascii="楷体" w:eastAsia="楷体" w:hAnsi="楷体" w:hint="eastAsia"/>
          <w:sz w:val="32"/>
          <w:szCs w:val="32"/>
        </w:rPr>
        <w:t>（三）启动仪式（2019年6月）</w:t>
      </w:r>
    </w:p>
    <w:p w:rsidR="00D10CB8" w:rsidRPr="003E10C4" w:rsidRDefault="00D10CB8" w:rsidP="00D10CB8">
      <w:pPr>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省赛组委会拟于6月上旬在胶东（威海）党性教育基地举办山东省“青年红色筑梦之旅”活动启动仪式，同时申请举办全国性项目对接活动。活动将依托威海独特教育资源，以“科技报国，民族复兴”为主题，通过“甲午国殇与历史选择”、“红色胶东与民族独立”和“时代楷模与立国图强”三个教育板块，讲好民族独立和复兴故事，传承红色基因。</w:t>
      </w:r>
    </w:p>
    <w:p w:rsidR="00D10CB8" w:rsidRPr="003E10C4" w:rsidRDefault="00D10CB8" w:rsidP="00D10CB8">
      <w:pPr>
        <w:spacing w:line="580" w:lineRule="exact"/>
        <w:ind w:firstLineChars="200" w:firstLine="640"/>
        <w:rPr>
          <w:rFonts w:ascii="楷体" w:eastAsia="楷体" w:hAnsi="楷体" w:hint="eastAsia"/>
          <w:sz w:val="32"/>
          <w:szCs w:val="32"/>
        </w:rPr>
      </w:pPr>
      <w:r w:rsidRPr="003E10C4">
        <w:rPr>
          <w:rFonts w:ascii="仿宋_GB2312" w:eastAsia="仿宋_GB2312" w:hAnsi="Calibri" w:hint="eastAsia"/>
          <w:sz w:val="32"/>
          <w:szCs w:val="32"/>
        </w:rPr>
        <w:t>请各高校推荐一支“青年红色筑梦之旅”团队参加启动仪式，每支团队选派 1-2 人代表（具体安排另行通知）。</w:t>
      </w:r>
    </w:p>
    <w:p w:rsidR="00D10CB8" w:rsidRPr="003E10C4" w:rsidRDefault="00D10CB8" w:rsidP="00D10CB8">
      <w:pPr>
        <w:spacing w:line="580" w:lineRule="exact"/>
        <w:ind w:firstLine="660"/>
        <w:rPr>
          <w:rFonts w:ascii="楷体" w:eastAsia="楷体" w:hAnsi="楷体" w:hint="eastAsia"/>
          <w:sz w:val="32"/>
          <w:szCs w:val="32"/>
        </w:rPr>
      </w:pPr>
      <w:r w:rsidRPr="003E10C4">
        <w:rPr>
          <w:rFonts w:ascii="楷体" w:eastAsia="楷体" w:hAnsi="楷体" w:hint="eastAsia"/>
          <w:sz w:val="32"/>
          <w:szCs w:val="32"/>
        </w:rPr>
        <w:t>（四）活动报名（2019年4-8月）</w:t>
      </w:r>
    </w:p>
    <w:p w:rsidR="00D10CB8" w:rsidRPr="003E10C4" w:rsidRDefault="00D10CB8" w:rsidP="00D10CB8">
      <w:pPr>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1.深入挖掘我省高校优质创新创业项目参与活动，组织团队登录“全国大学生创业服务网”（cy.ncss.cn）或微信公众号（名称为“全国大学生创业服务网”或“中国‘互联网+’大学生创新创业大赛”）进行报名。</w:t>
      </w:r>
    </w:p>
    <w:p w:rsidR="00D10CB8" w:rsidRPr="003E10C4" w:rsidRDefault="00D10CB8" w:rsidP="00D10CB8">
      <w:pPr>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2. 积极参加“青年红色筑梦之旅”全国启动仪式。由各高校推荐，省赛组委会择优推荐3-10个项目参加在浙江嘉兴、湖州举办的2019年“青年红色筑梦之旅”全国启动仪式。</w:t>
      </w:r>
    </w:p>
    <w:p w:rsidR="00D10CB8" w:rsidRPr="003E10C4" w:rsidRDefault="00D10CB8" w:rsidP="00D10CB8">
      <w:pPr>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 xml:space="preserve"> 3.积极组织推荐项目参加农产品销售、环境保护、旅游资源开发、文化创意等相关行业领域的全国性项目对接活动。</w:t>
      </w:r>
    </w:p>
    <w:p w:rsidR="00D10CB8" w:rsidRPr="003E10C4" w:rsidRDefault="00D10CB8" w:rsidP="00D10CB8">
      <w:pPr>
        <w:spacing w:line="580" w:lineRule="exact"/>
        <w:ind w:firstLineChars="200" w:firstLine="640"/>
        <w:rPr>
          <w:rFonts w:ascii="楷体" w:eastAsia="楷体" w:hAnsi="楷体" w:hint="eastAsia"/>
          <w:sz w:val="32"/>
          <w:szCs w:val="32"/>
        </w:rPr>
      </w:pPr>
      <w:r w:rsidRPr="003E10C4">
        <w:rPr>
          <w:rFonts w:ascii="楷体" w:eastAsia="楷体" w:hAnsi="楷体" w:hint="eastAsia"/>
          <w:sz w:val="32"/>
          <w:szCs w:val="32"/>
        </w:rPr>
        <w:t>（五）组织实施（2019年4-8月）</w:t>
      </w:r>
    </w:p>
    <w:p w:rsidR="00D10CB8" w:rsidRPr="003E10C4" w:rsidRDefault="00D10CB8" w:rsidP="00D10CB8">
      <w:pPr>
        <w:spacing w:line="58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省教育厅将组织理工、农林、医学、师范、法律、人文社科等各专业大学生以及企业家、投资人、社会工作者等，以特色小分队或项目团队组团等形式，走进革命老区，接受思想洗礼、学习</w:t>
      </w:r>
      <w:r w:rsidRPr="003E10C4">
        <w:rPr>
          <w:rFonts w:ascii="Calibri" w:eastAsia="仿宋_GB2312" w:hAnsi="Calibri" w:hint="eastAsia"/>
          <w:sz w:val="32"/>
          <w:szCs w:val="32"/>
        </w:rPr>
        <w:t>“红色胶东精神”</w:t>
      </w:r>
      <w:r w:rsidRPr="003E10C4">
        <w:rPr>
          <w:rFonts w:ascii="仿宋_GB2312" w:eastAsia="仿宋_GB2312" w:hAnsi="Calibri" w:hint="eastAsia"/>
          <w:sz w:val="32"/>
          <w:szCs w:val="32"/>
        </w:rPr>
        <w:t>、传承红色基因，将高校的智力、技术和项目资源辐射到广大农村地区。</w:t>
      </w:r>
    </w:p>
    <w:p w:rsidR="00D10CB8" w:rsidRPr="003E10C4" w:rsidRDefault="00D10CB8" w:rsidP="00D10CB8">
      <w:pPr>
        <w:spacing w:line="540" w:lineRule="exact"/>
        <w:ind w:firstLineChars="200" w:firstLine="640"/>
        <w:rPr>
          <w:rFonts w:ascii="仿宋_GB2312" w:eastAsia="仿宋_GB2312" w:hAnsi="Calibri" w:hint="eastAsia"/>
          <w:sz w:val="32"/>
          <w:szCs w:val="32"/>
        </w:rPr>
      </w:pPr>
      <w:r w:rsidRPr="003E10C4">
        <w:rPr>
          <w:rFonts w:ascii="仿宋_GB2312" w:eastAsia="仿宋_GB2312" w:hAnsi="Calibri" w:hint="eastAsia"/>
          <w:sz w:val="32"/>
          <w:szCs w:val="32"/>
        </w:rPr>
        <w:t>各高校负责组织本校的“青年红色筑梦之旅”活动，要通过大学生创新创业训练计划项目、创新创业专项经费、师生共创、校地协同等多种形式，努力实现项目长期对接，并推出一批帮扶品牌项目和帮扶示范区，发挥辐射带动作用。要积极争取相关部门、地方政府、社会企业等各方支持，通过政策倾斜、项目落地对接等方式为活动提供保障。</w:t>
      </w:r>
    </w:p>
    <w:p w:rsidR="00D10CB8" w:rsidRPr="003E10C4" w:rsidRDefault="00D10CB8" w:rsidP="00D10CB8">
      <w:pPr>
        <w:spacing w:line="540" w:lineRule="exact"/>
        <w:ind w:firstLine="660"/>
        <w:rPr>
          <w:rFonts w:ascii="楷体" w:eastAsia="楷体" w:hAnsi="楷体" w:hint="eastAsia"/>
          <w:sz w:val="32"/>
          <w:szCs w:val="32"/>
        </w:rPr>
      </w:pPr>
      <w:r w:rsidRPr="003E10C4">
        <w:rPr>
          <w:rFonts w:ascii="楷体" w:eastAsia="楷体" w:hAnsi="楷体" w:hint="eastAsia"/>
          <w:sz w:val="32"/>
          <w:szCs w:val="32"/>
        </w:rPr>
        <w:t>（六）总结表彰（2019年8月）</w:t>
      </w:r>
    </w:p>
    <w:p w:rsidR="00D10CB8" w:rsidRPr="003E10C4" w:rsidRDefault="00D10CB8" w:rsidP="00D10CB8">
      <w:pPr>
        <w:spacing w:line="540" w:lineRule="exact"/>
        <w:ind w:firstLine="660"/>
        <w:rPr>
          <w:rFonts w:ascii="仿宋_GB2312" w:eastAsia="仿宋_GB2312" w:hAnsi="Calibri" w:hint="eastAsia"/>
          <w:sz w:val="32"/>
          <w:szCs w:val="32"/>
        </w:rPr>
      </w:pPr>
      <w:r w:rsidRPr="003E10C4">
        <w:rPr>
          <w:rFonts w:ascii="仿宋_GB2312" w:eastAsia="仿宋_GB2312" w:hAnsi="Calibri" w:hint="eastAsia"/>
          <w:sz w:val="32"/>
          <w:szCs w:val="32"/>
        </w:rPr>
        <w:t>汇总全省高校“青年红色筑梦之旅”经验总结，选树优秀典型。省赛总决赛期间举办“青年红色筑梦之旅”成果展。</w:t>
      </w:r>
    </w:p>
    <w:p w:rsidR="00D10CB8" w:rsidRPr="003E10C4" w:rsidRDefault="00D10CB8" w:rsidP="00D10CB8">
      <w:pPr>
        <w:spacing w:line="540" w:lineRule="exact"/>
        <w:ind w:firstLineChars="200" w:firstLine="640"/>
        <w:rPr>
          <w:rFonts w:ascii="黑体" w:eastAsia="黑体" w:hAnsi="黑体" w:hint="eastAsia"/>
          <w:sz w:val="32"/>
          <w:szCs w:val="32"/>
        </w:rPr>
      </w:pPr>
      <w:r w:rsidRPr="003E10C4">
        <w:rPr>
          <w:rFonts w:ascii="黑体" w:eastAsia="黑体" w:hAnsi="黑体" w:hint="eastAsia"/>
          <w:sz w:val="32"/>
          <w:szCs w:val="32"/>
        </w:rPr>
        <w:t>四、工作要求</w:t>
      </w:r>
    </w:p>
    <w:p w:rsidR="00D10CB8" w:rsidRPr="003E10C4" w:rsidRDefault="00D10CB8" w:rsidP="00D10CB8">
      <w:pPr>
        <w:snapToGrid w:val="0"/>
        <w:spacing w:line="540" w:lineRule="exact"/>
        <w:ind w:firstLineChars="200" w:firstLine="640"/>
        <w:rPr>
          <w:rFonts w:ascii="仿宋_GB2312" w:eastAsia="仿宋_GB2312" w:hAnsi="仿宋" w:hint="eastAsia"/>
          <w:bCs/>
          <w:color w:val="000000"/>
          <w:sz w:val="32"/>
          <w:szCs w:val="32"/>
        </w:rPr>
      </w:pPr>
      <w:r w:rsidRPr="003E10C4">
        <w:rPr>
          <w:rFonts w:ascii="仿宋_GB2312" w:eastAsia="仿宋_GB2312" w:hAnsi="仿宋" w:hint="eastAsia"/>
          <w:bCs/>
          <w:color w:val="000000"/>
          <w:sz w:val="32"/>
          <w:szCs w:val="32"/>
        </w:rPr>
        <w:t>1</w:t>
      </w:r>
      <w:r w:rsidRPr="003E10C4">
        <w:rPr>
          <w:rFonts w:ascii="仿宋_GB2312" w:eastAsia="仿宋_GB2312" w:hAnsi="Calibri" w:hint="eastAsia"/>
          <w:bCs/>
          <w:color w:val="000000"/>
          <w:sz w:val="32"/>
          <w:szCs w:val="32"/>
        </w:rPr>
        <w:t>.</w:t>
      </w:r>
      <w:r w:rsidRPr="003E10C4">
        <w:rPr>
          <w:rFonts w:ascii="仿宋_GB2312" w:eastAsia="仿宋_GB2312" w:hAnsi="仿宋" w:hint="eastAsia"/>
          <w:bCs/>
          <w:color w:val="000000"/>
          <w:sz w:val="32"/>
          <w:szCs w:val="32"/>
        </w:rPr>
        <w:t>高度重视、精心组织。各高校要从旗帜鲜明讲政治的高度，深刻认识“青年红色筑梦之旅”活动的重大意义，增强责任感和紧迫感，贯彻落实全国高校思想政治工作会议精神和全省脱贫攻坚推进会议精神，责任到位，任务明确，将创新创业教育与思想政治教育相结合，将创新创业实践与精准扶贫工程相结合，为创业青年提供一次传承革命精神、涵养创业精神、坚定文化自信的精神盛宴。</w:t>
      </w:r>
    </w:p>
    <w:p w:rsidR="00D10CB8" w:rsidRPr="003E10C4" w:rsidRDefault="00D10CB8" w:rsidP="00D10CB8">
      <w:pPr>
        <w:snapToGrid w:val="0"/>
        <w:spacing w:line="540" w:lineRule="exact"/>
        <w:ind w:firstLineChars="200" w:firstLine="640"/>
        <w:rPr>
          <w:rFonts w:ascii="仿宋_GB2312" w:eastAsia="仿宋_GB2312" w:hAnsi="仿宋" w:hint="eastAsia"/>
          <w:bCs/>
          <w:color w:val="000000"/>
          <w:sz w:val="32"/>
          <w:szCs w:val="32"/>
        </w:rPr>
      </w:pPr>
      <w:r w:rsidRPr="003E10C4">
        <w:rPr>
          <w:rFonts w:ascii="仿宋_GB2312" w:eastAsia="仿宋_GB2312" w:hAnsi="仿宋" w:hint="eastAsia"/>
          <w:bCs/>
          <w:color w:val="000000"/>
          <w:sz w:val="32"/>
          <w:szCs w:val="32"/>
        </w:rPr>
        <w:t>2</w:t>
      </w:r>
      <w:r w:rsidRPr="003E10C4">
        <w:rPr>
          <w:rFonts w:ascii="仿宋_GB2312" w:eastAsia="仿宋_GB2312" w:hAnsi="Calibri" w:hint="eastAsia"/>
          <w:color w:val="000000"/>
          <w:sz w:val="32"/>
          <w:szCs w:val="32"/>
        </w:rPr>
        <w:t>.统筹资源、加强保障。</w:t>
      </w:r>
      <w:r w:rsidRPr="003E10C4">
        <w:rPr>
          <w:rFonts w:ascii="仿宋_GB2312" w:eastAsia="仿宋_GB2312" w:hAnsi="Calibri" w:hint="eastAsia"/>
          <w:color w:val="000000"/>
          <w:sz w:val="32"/>
          <w:szCs w:val="36"/>
        </w:rPr>
        <w:t>各高校</w:t>
      </w:r>
      <w:r w:rsidRPr="003E10C4">
        <w:rPr>
          <w:rFonts w:ascii="仿宋_GB2312" w:eastAsia="仿宋_GB2312" w:hAnsi="Calibri" w:hint="eastAsia"/>
          <w:bCs/>
          <w:color w:val="000000"/>
          <w:sz w:val="32"/>
          <w:szCs w:val="32"/>
        </w:rPr>
        <w:t>要结合我省高校科技扶贫工作，主动协调本地区社区组织、扶贫办和扶贫组织，紧密联系科技扶贫对口认领乡镇，制定针对大学生创业团队的优惠政策，将</w:t>
      </w:r>
      <w:r w:rsidRPr="003E10C4">
        <w:rPr>
          <w:rFonts w:ascii="仿宋_GB2312" w:eastAsia="仿宋_GB2312" w:hAnsi="仿宋" w:hint="eastAsia"/>
          <w:bCs/>
          <w:color w:val="000000"/>
          <w:sz w:val="32"/>
          <w:szCs w:val="32"/>
        </w:rPr>
        <w:t>高校资源多元化的优势与</w:t>
      </w:r>
      <w:r w:rsidRPr="003E10C4">
        <w:rPr>
          <w:rFonts w:ascii="仿宋_GB2312" w:eastAsia="仿宋_GB2312" w:hAnsi="Calibri" w:hint="eastAsia"/>
          <w:sz w:val="32"/>
          <w:szCs w:val="32"/>
        </w:rPr>
        <w:t>社区治理、</w:t>
      </w:r>
      <w:r w:rsidRPr="003E10C4">
        <w:rPr>
          <w:rFonts w:ascii="仿宋_GB2312" w:eastAsia="仿宋_GB2312" w:hAnsi="仿宋" w:hint="eastAsia"/>
          <w:bCs/>
          <w:color w:val="000000"/>
          <w:sz w:val="32"/>
          <w:szCs w:val="32"/>
        </w:rPr>
        <w:t>贫困地区需求相结合，聚焦双方共赢互利的合作点，努力实现项目长期对接，力争落地转化一批大学生创业项目，并推出一批特色项目和示范项目，发挥辐射带动作用。</w:t>
      </w:r>
    </w:p>
    <w:p w:rsidR="00D10CB8" w:rsidRPr="003E10C4" w:rsidRDefault="00D10CB8" w:rsidP="00D10CB8">
      <w:pPr>
        <w:snapToGrid w:val="0"/>
        <w:spacing w:line="540" w:lineRule="exact"/>
        <w:ind w:firstLineChars="200" w:firstLine="640"/>
        <w:rPr>
          <w:rFonts w:ascii="Calibri" w:hAnsi="Calibri" w:hint="eastAsia"/>
          <w:szCs w:val="22"/>
        </w:rPr>
      </w:pPr>
      <w:r w:rsidRPr="003E10C4">
        <w:rPr>
          <w:rFonts w:ascii="仿宋_GB2312" w:eastAsia="仿宋_GB2312" w:hAnsi="仿宋" w:hint="eastAsia"/>
          <w:bCs/>
          <w:color w:val="000000"/>
          <w:sz w:val="32"/>
          <w:szCs w:val="32"/>
        </w:rPr>
        <w:t>3</w:t>
      </w:r>
      <w:r w:rsidRPr="003E10C4">
        <w:rPr>
          <w:rFonts w:ascii="仿宋_GB2312" w:eastAsia="仿宋_GB2312" w:hAnsi="Calibri" w:hint="eastAsia"/>
          <w:bCs/>
          <w:color w:val="000000"/>
          <w:sz w:val="32"/>
          <w:szCs w:val="32"/>
        </w:rPr>
        <w:t>.</w:t>
      </w:r>
      <w:r w:rsidRPr="003E10C4">
        <w:rPr>
          <w:rFonts w:ascii="仿宋_GB2312" w:eastAsia="仿宋_GB2312" w:hAnsi="仿宋" w:hint="eastAsia"/>
          <w:bCs/>
          <w:color w:val="000000"/>
          <w:sz w:val="32"/>
          <w:szCs w:val="32"/>
        </w:rPr>
        <w:t>广泛宣传、营造氛围。</w:t>
      </w:r>
      <w:r w:rsidRPr="003E10C4">
        <w:rPr>
          <w:rFonts w:ascii="仿宋_GB2312" w:eastAsia="仿宋_GB2312" w:hAnsi="Calibri" w:hint="eastAsia"/>
          <w:color w:val="000000"/>
          <w:sz w:val="32"/>
          <w:szCs w:val="36"/>
        </w:rPr>
        <w:t>各高校</w:t>
      </w:r>
      <w:r w:rsidRPr="003E10C4">
        <w:rPr>
          <w:rFonts w:ascii="仿宋_GB2312" w:eastAsia="仿宋_GB2312" w:hAnsi="仿宋" w:hint="eastAsia"/>
          <w:bCs/>
          <w:color w:val="000000"/>
          <w:sz w:val="32"/>
          <w:szCs w:val="32"/>
        </w:rPr>
        <w:t>要认真做好活动的宣传工作，</w:t>
      </w:r>
      <w:r w:rsidRPr="003E10C4">
        <w:rPr>
          <w:rFonts w:ascii="仿宋_GB2312" w:eastAsia="仿宋_GB2312" w:hAnsi="Calibri" w:hint="eastAsia"/>
          <w:color w:val="000000"/>
          <w:sz w:val="32"/>
          <w:szCs w:val="32"/>
        </w:rPr>
        <w:t>通过集中启动、媒体传播，线上线下共同发力，提升活动的</w:t>
      </w:r>
      <w:r w:rsidRPr="003E10C4">
        <w:rPr>
          <w:rFonts w:ascii="仿宋_GB2312" w:eastAsia="仿宋_GB2312" w:hAnsi="仿宋" w:hint="eastAsia"/>
          <w:bCs/>
          <w:color w:val="000000"/>
          <w:sz w:val="32"/>
          <w:szCs w:val="32"/>
        </w:rPr>
        <w:t>社会影响力，</w:t>
      </w:r>
      <w:r w:rsidRPr="003E10C4">
        <w:rPr>
          <w:rFonts w:ascii="仿宋_GB2312" w:eastAsia="仿宋_GB2312" w:hAnsi="Calibri" w:hint="eastAsia"/>
          <w:color w:val="000000"/>
          <w:sz w:val="32"/>
          <w:szCs w:val="32"/>
        </w:rPr>
        <w:t>展示我省高校青年大学生参与活动的生动实践和良好精神风貌。</w:t>
      </w:r>
    </w:p>
    <w:p w:rsidR="007A6EA4" w:rsidRPr="00D10CB8" w:rsidRDefault="007A6EA4">
      <w:bookmarkStart w:id="0" w:name="_GoBack"/>
      <w:bookmarkEnd w:id="0"/>
    </w:p>
    <w:sectPr w:rsidR="007A6EA4" w:rsidRPr="00D10C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518" w:rsidRDefault="00780518" w:rsidP="00D10CB8">
      <w:r>
        <w:separator/>
      </w:r>
    </w:p>
  </w:endnote>
  <w:endnote w:type="continuationSeparator" w:id="0">
    <w:p w:rsidR="00780518" w:rsidRDefault="00780518" w:rsidP="00D10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2AFF" w:usb1="4000ACFF" w:usb2="00000001"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518" w:rsidRDefault="00780518" w:rsidP="00D10CB8">
      <w:r>
        <w:separator/>
      </w:r>
    </w:p>
  </w:footnote>
  <w:footnote w:type="continuationSeparator" w:id="0">
    <w:p w:rsidR="00780518" w:rsidRDefault="00780518" w:rsidP="00D10C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C89"/>
    <w:rsid w:val="00186C89"/>
    <w:rsid w:val="00780518"/>
    <w:rsid w:val="007A6EA4"/>
    <w:rsid w:val="00D10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AAFC38-E6C4-4390-8507-7BEAAE9AD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0CB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CB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10CB8"/>
    <w:rPr>
      <w:sz w:val="18"/>
      <w:szCs w:val="18"/>
    </w:rPr>
  </w:style>
  <w:style w:type="paragraph" w:styleId="a5">
    <w:name w:val="footer"/>
    <w:basedOn w:val="a"/>
    <w:link w:val="a6"/>
    <w:uiPriority w:val="99"/>
    <w:unhideWhenUsed/>
    <w:rsid w:val="00D10CB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10C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311</Words>
  <Characters>1776</Characters>
  <Application>Microsoft Office Word</Application>
  <DocSecurity>0</DocSecurity>
  <Lines>14</Lines>
  <Paragraphs>4</Paragraphs>
  <ScaleCrop>false</ScaleCrop>
  <Company>神州网信技术有限公司</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2019-05-13T04:08:00Z</dcterms:created>
  <dcterms:modified xsi:type="dcterms:W3CDTF">2019-05-13T04:08:00Z</dcterms:modified>
</cp:coreProperties>
</file>