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</w:p>
    <w:p>
      <w:pPr>
        <w:spacing w:line="560" w:lineRule="exact"/>
        <w:ind w:firstLine="880" w:firstLineChars="200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山东省普通高等学校基础学科拔尖学生培养基地拟建设名单</w:t>
      </w:r>
    </w:p>
    <w:bookmarkEnd w:id="0"/>
    <w:p>
      <w:pPr>
        <w:spacing w:line="560" w:lineRule="exact"/>
        <w:ind w:firstLine="560" w:firstLineChars="200"/>
        <w:jc w:val="center"/>
        <w:rPr>
          <w:rFonts w:hint="eastAsia" w:ascii="楷体_GB2312" w:hAnsi="楷体_GB2312" w:eastAsia="楷体_GB2312" w:cs="楷体_GB2312"/>
          <w:kern w:val="0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  <w:lang w:eastAsia="zh-CN"/>
        </w:rPr>
        <w:t>（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  <w:t>按照高校名称音序排序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  <w:lang w:eastAsia="zh-CN"/>
        </w:rPr>
        <w:t>）</w:t>
      </w:r>
    </w:p>
    <w:tbl>
      <w:tblPr>
        <w:tblStyle w:val="2"/>
        <w:tblpPr w:leftFromText="180" w:rightFromText="180" w:vertAnchor="text" w:horzAnchor="page" w:tblpX="1529" w:tblpY="651"/>
        <w:tblOverlap w:val="never"/>
        <w:tblW w:w="137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"/>
        <w:gridCol w:w="3311"/>
        <w:gridCol w:w="9527"/>
      </w:tblGrid>
      <w:tr>
        <w:trPr>
          <w:trHeight w:val="283" w:hRule="atLeast"/>
        </w:trPr>
        <w:tc>
          <w:tcPr>
            <w:tcW w:w="8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黑体" w:hAnsi="黑体" w:eastAsia="黑体" w:cs="黑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331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黑体" w:hAnsi="黑体" w:eastAsia="黑体" w:cs="黑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32"/>
                <w:szCs w:val="32"/>
                <w:lang w:bidi="ar"/>
              </w:rPr>
              <w:t>高校名称</w:t>
            </w:r>
          </w:p>
        </w:tc>
        <w:tc>
          <w:tcPr>
            <w:tcW w:w="95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黑体" w:hAnsi="黑体" w:eastAsia="黑体" w:cs="黑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32"/>
                <w:szCs w:val="32"/>
                <w:lang w:bidi="ar"/>
              </w:rPr>
              <w:t>基地名称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</w:trPr>
        <w:tc>
          <w:tcPr>
            <w:tcW w:w="8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331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齐鲁工业大学</w:t>
            </w:r>
          </w:p>
        </w:tc>
        <w:tc>
          <w:tcPr>
            <w:tcW w:w="95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计算机科学与技术拔尖学生培养基地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</w:trPr>
        <w:tc>
          <w:tcPr>
            <w:tcW w:w="8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331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青岛科技大学</w:t>
            </w:r>
          </w:p>
        </w:tc>
        <w:tc>
          <w:tcPr>
            <w:tcW w:w="95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焦奎拔尖人才培养基地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</w:trPr>
        <w:tc>
          <w:tcPr>
            <w:tcW w:w="8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33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曲阜师范大学</w:t>
            </w:r>
          </w:p>
        </w:tc>
        <w:tc>
          <w:tcPr>
            <w:tcW w:w="95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“新时代·新杏坛”数学拔尖学生培养基地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</w:trPr>
        <w:tc>
          <w:tcPr>
            <w:tcW w:w="8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331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山东财经大学</w:t>
            </w:r>
          </w:p>
        </w:tc>
        <w:tc>
          <w:tcPr>
            <w:tcW w:w="95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经济学拔尖学生培养基地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</w:trPr>
        <w:tc>
          <w:tcPr>
            <w:tcW w:w="8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33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山东大学</w:t>
            </w:r>
          </w:p>
        </w:tc>
        <w:tc>
          <w:tcPr>
            <w:tcW w:w="95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基础医学拔尖学生培养基地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</w:trPr>
        <w:tc>
          <w:tcPr>
            <w:tcW w:w="8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33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山东大学</w:t>
            </w:r>
          </w:p>
        </w:tc>
        <w:tc>
          <w:tcPr>
            <w:tcW w:w="95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 xml:space="preserve">天文与空间科学拔尖学生培养基地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</w:trPr>
        <w:tc>
          <w:tcPr>
            <w:tcW w:w="8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33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山东大学</w:t>
            </w:r>
          </w:p>
        </w:tc>
        <w:tc>
          <w:tcPr>
            <w:tcW w:w="95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药学基础拔尖创新人才培养基地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</w:trPr>
        <w:tc>
          <w:tcPr>
            <w:tcW w:w="8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33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山东科技大学</w:t>
            </w:r>
          </w:p>
        </w:tc>
        <w:tc>
          <w:tcPr>
            <w:tcW w:w="952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计算机科学学科拔尖学生培养基地（图灵班）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</w:trPr>
        <w:tc>
          <w:tcPr>
            <w:tcW w:w="8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331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山东农业大学</w:t>
            </w:r>
          </w:p>
        </w:tc>
        <w:tc>
          <w:tcPr>
            <w:tcW w:w="95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农业生物学基础学科拔尖学生培养基地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</w:trPr>
        <w:tc>
          <w:tcPr>
            <w:tcW w:w="8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33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山东师范大学</w:t>
            </w:r>
          </w:p>
        </w:tc>
        <w:tc>
          <w:tcPr>
            <w:tcW w:w="95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东渐书院物理学拔尖学生培养基地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</w:trPr>
        <w:tc>
          <w:tcPr>
            <w:tcW w:w="8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33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山东中医药大学</w:t>
            </w:r>
          </w:p>
        </w:tc>
        <w:tc>
          <w:tcPr>
            <w:tcW w:w="95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中药学拔尖学生培养基地(凤梧班)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</w:trPr>
        <w:tc>
          <w:tcPr>
            <w:tcW w:w="8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12</w:t>
            </w:r>
          </w:p>
        </w:tc>
        <w:tc>
          <w:tcPr>
            <w:tcW w:w="331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中国海洋大学</w:t>
            </w:r>
          </w:p>
        </w:tc>
        <w:tc>
          <w:tcPr>
            <w:tcW w:w="95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大气科学基础学科拔尖学生培养基地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</w:trPr>
        <w:tc>
          <w:tcPr>
            <w:tcW w:w="8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13</w:t>
            </w:r>
          </w:p>
        </w:tc>
        <w:tc>
          <w:tcPr>
            <w:tcW w:w="331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中国海洋大学</w:t>
            </w:r>
          </w:p>
        </w:tc>
        <w:tc>
          <w:tcPr>
            <w:tcW w:w="95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 xml:space="preserve">药学拔尖学生培养基地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</w:trPr>
        <w:tc>
          <w:tcPr>
            <w:tcW w:w="8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14</w:t>
            </w:r>
          </w:p>
        </w:tc>
        <w:tc>
          <w:tcPr>
            <w:tcW w:w="331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中国石油大学（华东）</w:t>
            </w:r>
          </w:p>
        </w:tc>
        <w:tc>
          <w:tcPr>
            <w:tcW w:w="95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化学拔尖学生培养基地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</w:trPr>
        <w:tc>
          <w:tcPr>
            <w:tcW w:w="8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15</w:t>
            </w:r>
          </w:p>
        </w:tc>
        <w:tc>
          <w:tcPr>
            <w:tcW w:w="331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中国石油大学（华东）</w:t>
            </w:r>
          </w:p>
        </w:tc>
        <w:tc>
          <w:tcPr>
            <w:tcW w:w="952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油气地学拔尖学生培养基地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6838" w:h="11906" w:orient="landscape"/>
      <w:pgMar w:top="1800" w:right="1440" w:bottom="134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3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FF7B84"/>
    <w:rsid w:val="73FF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Office_6.3.0.8471_F1E327BC-269C-435d-A152-05C5408002CA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2023-12-29T21:03:00Z</dcterms:created>
  <dc:creator>竞心</dc:creator>
  <cp:lastModifiedBy>竞心</cp:lastModifiedBy>
  <dcterms:modified xsi:type="dcterms:W3CDTF">2023-12-29T21:03:40Z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2052-6.3.0.8471</vt:lpwstr>
  </property>
  <property fmtid="{D5CDD505-2E9C-101B-9397-08002B2CF9AE}" pid="3" name="ICV">
    <vt:lpwstr>F55F11AD98E52E9287C38E653B3C811A_41</vt:lpwstr>
  </property>
</Properties>
</file>