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15" w:type="dxa"/>
        <w:tblLook w:val="04A0" w:firstRow="1" w:lastRow="0" w:firstColumn="1" w:lastColumn="0" w:noHBand="0" w:noVBand="1"/>
      </w:tblPr>
      <w:tblGrid>
        <w:gridCol w:w="8306"/>
      </w:tblGrid>
      <w:tr w:rsidR="00990CEB" w:rsidRPr="00990CEB" w:rsidTr="00BF490A">
        <w:trPr>
          <w:tblCellSpacing w:w="15" w:type="dxa"/>
          <w:jc w:val="center"/>
        </w:trPr>
        <w:tc>
          <w:tcPr>
            <w:tcW w:w="0" w:type="auto"/>
            <w:tcMar>
              <w:top w:w="15" w:type="dxa"/>
              <w:left w:w="15" w:type="dxa"/>
              <w:bottom w:w="15" w:type="dxa"/>
              <w:right w:w="15" w:type="dxa"/>
            </w:tcMar>
            <w:hideMark/>
          </w:tcPr>
          <w:p w:rsidR="00F23202" w:rsidRPr="00990CEB" w:rsidRDefault="00F23202" w:rsidP="00BF490A">
            <w:pPr>
              <w:spacing w:before="150" w:after="300"/>
              <w:jc w:val="center"/>
              <w:rPr>
                <w:b/>
                <w:bCs/>
                <w:color w:val="000000" w:themeColor="text1"/>
              </w:rPr>
            </w:pPr>
            <w:r w:rsidRPr="00990CEB">
              <w:rPr>
                <w:rFonts w:ascii="宋体_GB2312" w:hAnsi="宋体_GB2312"/>
                <w:b/>
                <w:bCs/>
                <w:color w:val="000000" w:themeColor="text1"/>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990CEB">
              <w:rPr>
                <w:rFonts w:ascii="宋体_GB2312" w:hAnsi="宋体_GB2312"/>
                <w:b/>
                <w:bCs/>
                <w:color w:val="000000" w:themeColor="text1"/>
                <w:sz w:val="32"/>
                <w:szCs w:val="32"/>
              </w:rPr>
              <w:instrText>ADDIN CNKISM.UserStyle</w:instrText>
            </w:r>
            <w:r w:rsidRPr="00990CEB">
              <w:rPr>
                <w:rFonts w:ascii="宋体_GB2312" w:hAnsi="宋体_GB2312"/>
                <w:b/>
                <w:bCs/>
                <w:color w:val="000000" w:themeColor="text1"/>
                <w:sz w:val="32"/>
                <w:szCs w:val="32"/>
              </w:rPr>
            </w:r>
            <w:r w:rsidRPr="00990CEB">
              <w:rPr>
                <w:rFonts w:ascii="宋体_GB2312" w:hAnsi="宋体_GB2312"/>
                <w:b/>
                <w:bCs/>
                <w:color w:val="000000" w:themeColor="text1"/>
                <w:sz w:val="32"/>
                <w:szCs w:val="32"/>
              </w:rPr>
              <w:fldChar w:fldCharType="end"/>
            </w:r>
            <w:r w:rsidRPr="00990CEB">
              <w:rPr>
                <w:rFonts w:ascii="宋体_GB2312" w:hAnsi="宋体_GB2312" w:hint="eastAsia"/>
                <w:b/>
                <w:bCs/>
                <w:color w:val="000000" w:themeColor="text1"/>
                <w:sz w:val="32"/>
                <w:szCs w:val="32"/>
              </w:rPr>
              <w:t>莱芜职业技术学院</w:t>
            </w:r>
            <w:r w:rsidRPr="00990CEB">
              <w:rPr>
                <w:rFonts w:ascii="宋体_GB2312" w:hAnsi="宋体_GB2312"/>
                <w:b/>
                <w:bCs/>
                <w:color w:val="000000" w:themeColor="text1"/>
                <w:sz w:val="32"/>
                <w:szCs w:val="32"/>
              </w:rPr>
              <w:t>2019</w:t>
            </w:r>
            <w:r w:rsidRPr="00990CEB">
              <w:rPr>
                <w:rFonts w:ascii="宋体_GB2312" w:hAnsi="宋体_GB2312" w:hint="eastAsia"/>
                <w:b/>
                <w:bCs/>
                <w:color w:val="000000" w:themeColor="text1"/>
                <w:sz w:val="32"/>
                <w:szCs w:val="32"/>
              </w:rPr>
              <w:t>年高职（专科）单独招生章程</w:t>
            </w:r>
          </w:p>
          <w:p w:rsidR="00F23202" w:rsidRPr="00990CEB" w:rsidRDefault="00F23202" w:rsidP="00BF490A">
            <w:pPr>
              <w:pStyle w:val="Char"/>
              <w:shd w:val="clear" w:color="auto" w:fill="FFFFFF"/>
              <w:jc w:val="center"/>
              <w:rPr>
                <w:rFonts w:ascii="宋体_GB2312" w:hAnsi="宋体_GB2312" w:cs="Times New Roman" w:hint="eastAsia"/>
                <w:color w:val="000000" w:themeColor="text1"/>
                <w:sz w:val="32"/>
                <w:szCs w:val="32"/>
                <w:shd w:val="clear" w:color="auto" w:fill="FFFFFF"/>
              </w:rPr>
            </w:pPr>
            <w:r w:rsidRPr="00990CEB">
              <w:rPr>
                <w:rFonts w:ascii="宋体_GB2312" w:hAnsi="宋体_GB2312" w:cs="Times New Roman" w:hint="eastAsia"/>
                <w:color w:val="000000" w:themeColor="text1"/>
                <w:sz w:val="32"/>
                <w:szCs w:val="32"/>
                <w:shd w:val="clear" w:color="auto" w:fill="FFFFFF"/>
              </w:rPr>
              <w:t>第一章</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总</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则</w:t>
            </w:r>
            <w:r w:rsidRPr="00990CEB">
              <w:rPr>
                <w:rFonts w:ascii="宋体_GB2312" w:hAnsi="宋体_GB2312" w:cs="Times New Roman"/>
                <w:color w:val="000000" w:themeColor="text1"/>
                <w:sz w:val="32"/>
                <w:szCs w:val="32"/>
                <w:shd w:val="clear" w:color="auto" w:fill="FFFFFF"/>
              </w:rPr>
              <w:t xml:space="preserve"> </w:t>
            </w:r>
          </w:p>
          <w:p w:rsidR="00F23202" w:rsidRPr="00990CEB" w:rsidRDefault="00F23202" w:rsidP="00BF490A">
            <w:pPr>
              <w:pStyle w:val="p16"/>
              <w:shd w:val="clear" w:color="auto" w:fill="FFFFFF"/>
              <w:ind w:firstLine="64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第一条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为保证</w:t>
            </w:r>
            <w:r w:rsidRPr="00990CEB">
              <w:rPr>
                <w:rFonts w:ascii="宋体_GB2312" w:hAnsi="宋体_GB2312" w:cs="Times New Roman"/>
                <w:color w:val="000000" w:themeColor="text1"/>
                <w:sz w:val="32"/>
                <w:szCs w:val="32"/>
                <w:shd w:val="clear" w:color="auto" w:fill="FFFFFF"/>
              </w:rPr>
              <w:t>2019</w:t>
            </w:r>
            <w:r w:rsidRPr="00990CEB">
              <w:rPr>
                <w:rFonts w:ascii="宋体_GB2312" w:hAnsi="宋体_GB2312" w:cs="Times New Roman" w:hint="eastAsia"/>
                <w:color w:val="000000" w:themeColor="text1"/>
                <w:sz w:val="32"/>
                <w:szCs w:val="32"/>
                <w:shd w:val="clear" w:color="auto" w:fill="FFFFFF"/>
              </w:rPr>
              <w:t>年单独招生工作顺利进行，维护学院和考生的合法权益，根据教育部有关文件和《山东省教育厅关于做好</w:t>
            </w:r>
            <w:r w:rsidRPr="00990CEB">
              <w:rPr>
                <w:rFonts w:ascii="宋体_GB2312" w:hAnsi="宋体_GB2312" w:cs="Times New Roman"/>
                <w:color w:val="000000" w:themeColor="text1"/>
                <w:sz w:val="32"/>
                <w:szCs w:val="32"/>
                <w:shd w:val="clear" w:color="auto" w:fill="FFFFFF"/>
              </w:rPr>
              <w:t>2019</w:t>
            </w:r>
            <w:r w:rsidRPr="00990CEB">
              <w:rPr>
                <w:rFonts w:ascii="宋体_GB2312" w:hAnsi="宋体_GB2312" w:cs="Times New Roman" w:hint="eastAsia"/>
                <w:color w:val="000000" w:themeColor="text1"/>
                <w:sz w:val="32"/>
                <w:szCs w:val="32"/>
                <w:shd w:val="clear" w:color="auto" w:fill="FFFFFF"/>
              </w:rPr>
              <w:t>年高职（专科）单独招生和综合评价招生工作的通知》要求，结合工作实际，制定本章程。</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第二条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学院单独招生工作坚持</w:t>
            </w:r>
            <w:r w:rsidRPr="00990CEB">
              <w:rPr>
                <w:rFonts w:ascii="宋体_GB2312" w:hAnsi="宋体_GB2312" w:cs="Times New Roman"/>
                <w:color w:val="000000" w:themeColor="text1"/>
                <w:sz w:val="32"/>
                <w:szCs w:val="32"/>
                <w:shd w:val="clear" w:color="auto" w:fill="FFFFFF"/>
              </w:rPr>
              <w:t>“</w:t>
            </w:r>
            <w:r w:rsidRPr="00990CEB">
              <w:rPr>
                <w:rFonts w:ascii="宋体_GB2312" w:hAnsi="宋体_GB2312" w:cs="Times New Roman" w:hint="eastAsia"/>
                <w:color w:val="000000" w:themeColor="text1"/>
                <w:sz w:val="32"/>
                <w:szCs w:val="32"/>
                <w:shd w:val="clear" w:color="auto" w:fill="FFFFFF"/>
              </w:rPr>
              <w:t>公平竞争、公正选拔、公开程序，德智体美全面考核、择优录取</w:t>
            </w:r>
            <w:r w:rsidRPr="00990CEB">
              <w:rPr>
                <w:rFonts w:ascii="宋体_GB2312" w:hAnsi="宋体_GB2312" w:cs="Times New Roman"/>
                <w:color w:val="000000" w:themeColor="text1"/>
                <w:sz w:val="32"/>
                <w:szCs w:val="32"/>
                <w:shd w:val="clear" w:color="auto" w:fill="FFFFFF"/>
              </w:rPr>
              <w:t>”</w:t>
            </w:r>
            <w:r w:rsidRPr="00990CEB">
              <w:rPr>
                <w:rFonts w:ascii="宋体_GB2312" w:hAnsi="宋体_GB2312" w:cs="Times New Roman" w:hint="eastAsia"/>
                <w:color w:val="000000" w:themeColor="text1"/>
                <w:sz w:val="32"/>
                <w:szCs w:val="32"/>
                <w:shd w:val="clear" w:color="auto" w:fill="FFFFFF"/>
              </w:rPr>
              <w:t>的原则。</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第三条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学院的单独招生工作接受纪检监察部门、新闻媒体、考生和家长以及社会各界的监督。</w:t>
            </w:r>
            <w:r w:rsidRPr="00990CEB">
              <w:rPr>
                <w:rFonts w:ascii="宋体_GB2312" w:hAnsi="宋体_GB2312" w:cs="Times New Roman"/>
                <w:color w:val="000000" w:themeColor="text1"/>
                <w:sz w:val="32"/>
                <w:szCs w:val="32"/>
                <w:shd w:val="clear" w:color="auto" w:fill="FFFFFF"/>
              </w:rPr>
              <w:t> </w:t>
            </w:r>
          </w:p>
        </w:tc>
      </w:tr>
      <w:tr w:rsidR="00990CEB" w:rsidRPr="00990CEB" w:rsidTr="00BF490A">
        <w:trPr>
          <w:tblCellSpacing w:w="15" w:type="dxa"/>
          <w:jc w:val="center"/>
        </w:trPr>
        <w:tc>
          <w:tcPr>
            <w:tcW w:w="0" w:type="auto"/>
            <w:tcMar>
              <w:top w:w="15" w:type="dxa"/>
              <w:left w:w="15" w:type="dxa"/>
              <w:bottom w:w="15" w:type="dxa"/>
              <w:right w:w="15" w:type="dxa"/>
            </w:tcMar>
            <w:hideMark/>
          </w:tcPr>
          <w:p w:rsidR="00F23202" w:rsidRPr="00990CEB" w:rsidRDefault="00F23202" w:rsidP="00BF490A">
            <w:pPr>
              <w:rPr>
                <w:color w:val="000000" w:themeColor="text1"/>
                <w:sz w:val="32"/>
                <w:szCs w:val="32"/>
              </w:rPr>
            </w:pPr>
            <w:r w:rsidRPr="00990CEB">
              <w:rPr>
                <w:rFonts w:hint="eastAsia"/>
                <w:color w:val="000000" w:themeColor="text1"/>
                <w:sz w:val="32"/>
                <w:szCs w:val="32"/>
              </w:rPr>
              <w:t xml:space="preserve">  </w:t>
            </w:r>
          </w:p>
          <w:p w:rsidR="00F23202" w:rsidRPr="00990CEB" w:rsidRDefault="00F23202" w:rsidP="00BF490A">
            <w:pPr>
              <w:pStyle w:val="Char"/>
              <w:shd w:val="clear" w:color="auto" w:fill="FFFFFF"/>
              <w:jc w:val="center"/>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第二章  学院概况 </w:t>
            </w:r>
          </w:p>
          <w:p w:rsidR="00F23202" w:rsidRPr="00990CEB" w:rsidRDefault="00F23202" w:rsidP="00BF490A">
            <w:pPr>
              <w:pStyle w:val="Char"/>
              <w:shd w:val="clear" w:color="auto" w:fill="FFFFFF"/>
              <w:ind w:firstLine="560"/>
              <w:jc w:val="both"/>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第四条 学院全称：莱芜职业技术学院 学院代码：12330 </w:t>
            </w:r>
          </w:p>
          <w:p w:rsidR="00F23202" w:rsidRPr="00990CEB" w:rsidRDefault="00F23202" w:rsidP="00BF490A">
            <w:pPr>
              <w:pStyle w:val="Char"/>
              <w:shd w:val="clear" w:color="auto" w:fill="FFFFFF"/>
              <w:ind w:firstLine="560"/>
              <w:jc w:val="both"/>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第五条 学院地址：山东省济南市莱芜高新区山财大街1号 </w:t>
            </w:r>
          </w:p>
          <w:p w:rsidR="00F23202" w:rsidRPr="00990CEB" w:rsidRDefault="00F23202" w:rsidP="00BF490A">
            <w:pPr>
              <w:pStyle w:val="Char"/>
              <w:shd w:val="clear" w:color="auto" w:fill="FFFFFF"/>
              <w:ind w:firstLine="560"/>
              <w:jc w:val="both"/>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第六条 办学层次：专科（高职） </w:t>
            </w:r>
          </w:p>
          <w:p w:rsidR="00F23202" w:rsidRPr="00990CEB" w:rsidRDefault="00F23202" w:rsidP="00BF490A">
            <w:pPr>
              <w:pStyle w:val="Char"/>
              <w:shd w:val="clear" w:color="auto" w:fill="FFFFFF"/>
              <w:ind w:firstLine="560"/>
              <w:jc w:val="both"/>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第七条 办学类型：公办、全日制普通高等职业技术学校 </w:t>
            </w:r>
          </w:p>
          <w:p w:rsidR="00F23202" w:rsidRPr="00990CEB" w:rsidRDefault="00F23202" w:rsidP="00BF490A">
            <w:pPr>
              <w:pStyle w:val="13"/>
              <w:shd w:val="clear" w:color="auto" w:fill="FFFFFF"/>
              <w:ind w:firstLine="561"/>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第八条 学院简介：莱芜职业技术学院于2000年经山东省人民政府批准成立，是山东省首批技能型人才培养特色名校和校企合作一体化示范校，山东省优质高职院校立项建设单位。先后获得山东省职业教育先进单位、山东省职教师资队伍建设工作先进集体、山东省高职高专人才培养工作水平评估优秀学院、山东省文明单位和全国职业院校魅力校园等荣誉称号。 </w:t>
            </w:r>
          </w:p>
          <w:p w:rsidR="00F23202" w:rsidRPr="00990CEB" w:rsidRDefault="00F23202" w:rsidP="00BF490A">
            <w:pPr>
              <w:pStyle w:val="13"/>
              <w:shd w:val="clear" w:color="auto" w:fill="FFFFFF"/>
              <w:ind w:firstLine="561"/>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lastRenderedPageBreak/>
              <w:t xml:space="preserve">学院坚持工科为主、多科并举，培养高素质技能型人才，建设省内一流、国内知名的高职院校的办学定位，坚持人人成才、人人就业的培养目标，逐步形成了校企一体、工学结合的办学特色、引领产业发展的技术研发特色和有利于学生职业素养全面提升的校园文化特色。 </w:t>
            </w:r>
          </w:p>
          <w:p w:rsidR="00F23202" w:rsidRPr="00990CEB" w:rsidRDefault="00F23202" w:rsidP="00BF490A">
            <w:pPr>
              <w:pStyle w:val="13"/>
              <w:shd w:val="clear" w:color="auto" w:fill="FFFFFF"/>
              <w:ind w:firstLine="561"/>
              <w:rPr>
                <w:rFonts w:cs="Times New Roman"/>
                <w:color w:val="000000" w:themeColor="text1"/>
                <w:sz w:val="32"/>
                <w:szCs w:val="32"/>
                <w:shd w:val="clear" w:color="auto" w:fill="FFFFFF"/>
              </w:rPr>
            </w:pPr>
            <w:r w:rsidRPr="00990CEB">
              <w:rPr>
                <w:rFonts w:cs="Times New Roman" w:hint="eastAsia"/>
                <w:color w:val="000000" w:themeColor="text1"/>
                <w:sz w:val="32"/>
                <w:szCs w:val="32"/>
                <w:shd w:val="clear" w:color="auto" w:fill="FFFFFF"/>
              </w:rPr>
              <w:t xml:space="preserve">学院现占地1139亩，固定资产7.78亿元，仪器设备总值1.3亿元，馆藏图书87.98万册。在职教职工739人，专任教师535人，其中教授、副教授167人，博士、硕士364人。学院设有8个系，18个研究所；229个校内专业实验实训室和280个校外实习实训基地。学院建有省级特色专业9个，省级教学团队7个，国家级和省级精品课程29门。现有招生专业46个，面向13个省（自治区）招生，全日制在校生11600人。 </w:t>
            </w:r>
          </w:p>
        </w:tc>
      </w:tr>
      <w:tr w:rsidR="00990CEB" w:rsidRPr="00990CEB" w:rsidTr="00BF490A">
        <w:trPr>
          <w:tblCellSpacing w:w="15" w:type="dxa"/>
          <w:jc w:val="center"/>
        </w:trPr>
        <w:tc>
          <w:tcPr>
            <w:tcW w:w="0" w:type="auto"/>
            <w:tcMar>
              <w:top w:w="15" w:type="dxa"/>
              <w:left w:w="15" w:type="dxa"/>
              <w:bottom w:w="15" w:type="dxa"/>
              <w:right w:w="15" w:type="dxa"/>
            </w:tcMar>
            <w:hideMark/>
          </w:tcPr>
          <w:p w:rsidR="00F23202" w:rsidRPr="00990CEB" w:rsidRDefault="00F23202" w:rsidP="00BF490A">
            <w:pPr>
              <w:rPr>
                <w:color w:val="000000" w:themeColor="text1"/>
              </w:rPr>
            </w:pPr>
            <w:r w:rsidRPr="00990CEB">
              <w:rPr>
                <w:rFonts w:hint="eastAsia"/>
                <w:color w:val="000000" w:themeColor="text1"/>
              </w:rPr>
              <w:lastRenderedPageBreak/>
              <w:t xml:space="preserve">  </w:t>
            </w:r>
          </w:p>
          <w:p w:rsidR="00F23202" w:rsidRPr="00990CEB" w:rsidRDefault="00F23202" w:rsidP="00BF490A">
            <w:pPr>
              <w:pStyle w:val="Char"/>
              <w:shd w:val="clear" w:color="auto" w:fill="FFFFFF"/>
              <w:jc w:val="center"/>
              <w:rPr>
                <w:rFonts w:cs="Times New Roman"/>
                <w:color w:val="000000" w:themeColor="text1"/>
                <w:shd w:val="clear" w:color="auto" w:fill="FFFFFF"/>
              </w:rPr>
            </w:pPr>
            <w:r w:rsidRPr="00990CEB">
              <w:rPr>
                <w:rFonts w:cs="Times New Roman" w:hint="eastAsia"/>
                <w:color w:val="000000" w:themeColor="text1"/>
                <w:sz w:val="32"/>
                <w:szCs w:val="32"/>
                <w:shd w:val="clear" w:color="auto" w:fill="FFFFFF"/>
              </w:rPr>
              <w:t>第三章 组织机构</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第九条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学院成立以院长为组长的单独招生工作领导小组，负责单独招生政策的制定和招生计划的落实，以及讨论决定单独招生工作有关事宜。</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学院招生就业处是组织和实施单独招生及其相关工作的常设机构，具体负责学院高职单独招生的日常工作。</w:t>
            </w:r>
            <w:r w:rsidRPr="00990CEB">
              <w:rPr>
                <w:rFonts w:cs="Times New Roman" w:hint="eastAsia"/>
                <w:color w:val="000000" w:themeColor="text1"/>
                <w:shd w:val="clear" w:color="auto" w:fill="FFFFFF"/>
              </w:rPr>
              <w:t> </w:t>
            </w:r>
          </w:p>
          <w:p w:rsidR="00F23202" w:rsidRPr="00990CEB" w:rsidRDefault="00F23202" w:rsidP="00990CEB">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第十一条</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学院纪委（监察室）对单独招生工作实施全程监督。</w:t>
            </w:r>
            <w:r w:rsidRPr="00990CEB">
              <w:rPr>
                <w:rFonts w:cs="Times New Roman" w:hint="eastAsia"/>
                <w:color w:val="000000" w:themeColor="text1"/>
                <w:shd w:val="clear" w:color="auto" w:fill="FFFFFF"/>
              </w:rPr>
              <w:t> </w:t>
            </w:r>
          </w:p>
          <w:p w:rsidR="00990CEB" w:rsidRPr="00990CEB" w:rsidRDefault="00990CEB" w:rsidP="00990CEB">
            <w:pPr>
              <w:pStyle w:val="Char"/>
              <w:shd w:val="clear" w:color="auto" w:fill="FFFFFF"/>
              <w:jc w:val="center"/>
              <w:rPr>
                <w:rFonts w:cs="Times New Roman"/>
                <w:color w:val="000000" w:themeColor="text1"/>
                <w:shd w:val="clear" w:color="auto" w:fill="FFFFFF"/>
              </w:rPr>
            </w:pPr>
            <w:r w:rsidRPr="00990CEB">
              <w:rPr>
                <w:rFonts w:cs="Times New Roman" w:hint="eastAsia"/>
                <w:color w:val="000000" w:themeColor="text1"/>
                <w:sz w:val="32"/>
                <w:szCs w:val="32"/>
                <w:shd w:val="clear" w:color="auto" w:fill="FFFFFF"/>
              </w:rPr>
              <w:t>第四章 招生计划</w:t>
            </w:r>
            <w:r w:rsidRPr="00990CEB">
              <w:rPr>
                <w:rFonts w:cs="Times New Roman" w:hint="eastAsia"/>
                <w:color w:val="000000" w:themeColor="text1"/>
                <w:shd w:val="clear" w:color="auto" w:fill="FFFFFF"/>
              </w:rPr>
              <w:t> </w:t>
            </w:r>
          </w:p>
          <w:p w:rsidR="00990CEB" w:rsidRPr="00990CEB" w:rsidRDefault="00990CEB" w:rsidP="00990CEB">
            <w:pPr>
              <w:pStyle w:val="Char"/>
              <w:ind w:firstLineChars="200" w:firstLine="640"/>
              <w:rPr>
                <w:rFonts w:cs="Times New Roman"/>
                <w:color w:val="000000" w:themeColor="text1"/>
              </w:rPr>
            </w:pPr>
            <w:r w:rsidRPr="00990CEB">
              <w:rPr>
                <w:rFonts w:ascii="宋体_GB2312" w:hAnsi="宋体_GB2312" w:cs="Times New Roman" w:hint="eastAsia"/>
                <w:color w:val="000000" w:themeColor="text1"/>
                <w:sz w:val="32"/>
                <w:szCs w:val="32"/>
              </w:rPr>
              <w:t>第十二条</w:t>
            </w:r>
            <w:r w:rsidRPr="00990CEB">
              <w:rPr>
                <w:rFonts w:cs="Times New Roman" w:hint="eastAsia"/>
                <w:color w:val="000000" w:themeColor="text1"/>
              </w:rPr>
              <w:t xml:space="preserve"> </w:t>
            </w:r>
            <w:r w:rsidRPr="00990CEB">
              <w:rPr>
                <w:rFonts w:ascii="宋体_GB2312" w:hAnsi="宋体_GB2312" w:cs="Times New Roman" w:hint="eastAsia"/>
                <w:color w:val="000000" w:themeColor="text1"/>
                <w:sz w:val="32"/>
                <w:szCs w:val="32"/>
                <w:shd w:val="clear" w:color="auto" w:fill="FFFFFF"/>
              </w:rPr>
              <w:t>根据考生志愿意向，社会对人才的需求状况，学院办学目标定位、教学条件等具体情况，制定学院分专业招生计划（单独招生分专业计划详见附表最终招生计划以省教育厅公布的为准）。</w:t>
            </w:r>
            <w:r w:rsidRPr="00990CEB">
              <w:rPr>
                <w:rFonts w:ascii="宋体_GB2312" w:hAnsi="宋体_GB2312" w:cs="Times New Roman"/>
                <w:color w:val="000000" w:themeColor="text1"/>
                <w:sz w:val="32"/>
                <w:szCs w:val="32"/>
                <w:shd w:val="clear" w:color="auto" w:fill="FFFFFF"/>
              </w:rPr>
              <w:t xml:space="preserve"> </w:t>
            </w:r>
          </w:p>
        </w:tc>
      </w:tr>
    </w:tbl>
    <w:p w:rsidR="00990CEB" w:rsidRPr="005E2088" w:rsidRDefault="00990CEB" w:rsidP="005E2088">
      <w:pPr>
        <w:sectPr w:rsidR="00990CEB" w:rsidRPr="005E2088">
          <w:pgSz w:w="11906" w:h="16838"/>
          <w:pgMar w:top="1440" w:right="1800" w:bottom="1440" w:left="1800" w:header="851" w:footer="992" w:gutter="0"/>
          <w:cols w:space="425"/>
          <w:docGrid w:linePitch="312"/>
        </w:sectPr>
      </w:pPr>
    </w:p>
    <w:p w:rsidR="005E2088" w:rsidRPr="00990CEB" w:rsidRDefault="00990CEB" w:rsidP="005E2088">
      <w:pPr>
        <w:tabs>
          <w:tab w:val="left" w:pos="90"/>
        </w:tabs>
        <w:rPr>
          <w:color w:val="000000" w:themeColor="text1"/>
        </w:rPr>
      </w:pPr>
      <w:r w:rsidRPr="00990CEB">
        <w:rPr>
          <w:color w:val="000000" w:themeColor="text1"/>
        </w:rPr>
        <w:lastRenderedPageBreak/>
        <w:tab/>
      </w:r>
    </w:p>
    <w:tbl>
      <w:tblPr>
        <w:tblW w:w="14160" w:type="dxa"/>
        <w:tblInd w:w="93" w:type="dxa"/>
        <w:tblLook w:val="04A0" w:firstRow="1" w:lastRow="0" w:firstColumn="1" w:lastColumn="0" w:noHBand="0" w:noVBand="1"/>
      </w:tblPr>
      <w:tblGrid>
        <w:gridCol w:w="1025"/>
        <w:gridCol w:w="4508"/>
        <w:gridCol w:w="1049"/>
        <w:gridCol w:w="1033"/>
        <w:gridCol w:w="1028"/>
        <w:gridCol w:w="1630"/>
        <w:gridCol w:w="636"/>
        <w:gridCol w:w="925"/>
        <w:gridCol w:w="1028"/>
        <w:gridCol w:w="1484"/>
      </w:tblGrid>
      <w:tr w:rsidR="005E2088" w:rsidRPr="00910B99" w:rsidTr="00C06356">
        <w:trPr>
          <w:trHeight w:val="5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b/>
                <w:bCs/>
                <w:sz w:val="22"/>
              </w:rPr>
            </w:pPr>
            <w:r w:rsidRPr="00910B99">
              <w:rPr>
                <w:rFonts w:hint="eastAsia"/>
                <w:b/>
                <w:bCs/>
                <w:sz w:val="22"/>
              </w:rPr>
              <w:t>序号</w:t>
            </w:r>
          </w:p>
        </w:tc>
        <w:tc>
          <w:tcPr>
            <w:tcW w:w="4508" w:type="dxa"/>
            <w:tcBorders>
              <w:top w:val="single" w:sz="4" w:space="0" w:color="auto"/>
              <w:left w:val="nil"/>
              <w:bottom w:val="single" w:sz="4" w:space="0" w:color="auto"/>
              <w:right w:val="single" w:sz="4" w:space="0" w:color="auto"/>
            </w:tcBorders>
            <w:shd w:val="clear" w:color="auto" w:fill="auto"/>
            <w:vAlign w:val="center"/>
            <w:hideMark/>
          </w:tcPr>
          <w:p w:rsidR="005E2088" w:rsidRPr="00910B99" w:rsidRDefault="005E2088" w:rsidP="00C06356">
            <w:pPr>
              <w:jc w:val="center"/>
              <w:rPr>
                <w:b/>
                <w:bCs/>
                <w:sz w:val="22"/>
              </w:rPr>
            </w:pPr>
            <w:r w:rsidRPr="00910B99">
              <w:rPr>
                <w:rFonts w:hint="eastAsia"/>
                <w:b/>
                <w:bCs/>
                <w:sz w:val="22"/>
              </w:rPr>
              <w:t>招生专业</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5E2088" w:rsidRPr="00910B99" w:rsidRDefault="005E2088" w:rsidP="00C06356">
            <w:pPr>
              <w:jc w:val="center"/>
              <w:rPr>
                <w:b/>
                <w:bCs/>
                <w:sz w:val="22"/>
              </w:rPr>
            </w:pPr>
            <w:r w:rsidRPr="00910B99">
              <w:rPr>
                <w:rFonts w:hint="eastAsia"/>
                <w:b/>
                <w:bCs/>
                <w:sz w:val="22"/>
              </w:rPr>
              <w:t>学费</w:t>
            </w:r>
            <w:r w:rsidRPr="00910B99">
              <w:rPr>
                <w:rFonts w:hint="eastAsia"/>
                <w:b/>
                <w:bCs/>
                <w:sz w:val="22"/>
              </w:rPr>
              <w:br/>
              <w:t>(元/年)</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5E2088" w:rsidRPr="00910B99" w:rsidRDefault="005E2088" w:rsidP="00C06356">
            <w:pPr>
              <w:jc w:val="center"/>
              <w:rPr>
                <w:b/>
                <w:bCs/>
                <w:sz w:val="22"/>
              </w:rPr>
            </w:pPr>
            <w:r w:rsidRPr="00910B99">
              <w:rPr>
                <w:rFonts w:hint="eastAsia"/>
                <w:b/>
                <w:bCs/>
                <w:sz w:val="22"/>
              </w:rPr>
              <w:t>普通类</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5E2088" w:rsidRPr="00910B99" w:rsidRDefault="005E2088" w:rsidP="00C06356">
            <w:pPr>
              <w:jc w:val="center"/>
              <w:rPr>
                <w:b/>
                <w:bCs/>
                <w:sz w:val="22"/>
              </w:rPr>
            </w:pPr>
            <w:r w:rsidRPr="00910B99">
              <w:rPr>
                <w:rFonts w:hint="eastAsia"/>
                <w:b/>
                <w:bCs/>
                <w:sz w:val="22"/>
              </w:rPr>
              <w:t>夏考计划</w:t>
            </w:r>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rsidR="005E2088" w:rsidRPr="00910B99" w:rsidRDefault="005E2088" w:rsidP="00C06356">
            <w:pPr>
              <w:jc w:val="center"/>
              <w:rPr>
                <w:b/>
                <w:bCs/>
                <w:sz w:val="22"/>
              </w:rPr>
            </w:pPr>
            <w:r w:rsidRPr="00910B99">
              <w:rPr>
                <w:rFonts w:hint="eastAsia"/>
                <w:b/>
                <w:bCs/>
                <w:sz w:val="22"/>
              </w:rPr>
              <w:t>春季高考类别及计划</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5E2088" w:rsidRPr="00910B99" w:rsidRDefault="005E2088" w:rsidP="00C06356">
            <w:pPr>
              <w:jc w:val="center"/>
              <w:rPr>
                <w:b/>
                <w:bCs/>
              </w:rPr>
            </w:pPr>
            <w:r w:rsidRPr="00910B99">
              <w:rPr>
                <w:rFonts w:hint="eastAsia"/>
                <w:b/>
                <w:bCs/>
              </w:rPr>
              <w:t>退役士兵类</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5E2088" w:rsidRPr="00910B99" w:rsidRDefault="005E2088" w:rsidP="00C06356">
            <w:pPr>
              <w:jc w:val="center"/>
              <w:rPr>
                <w:b/>
                <w:bCs/>
              </w:rPr>
            </w:pPr>
            <w:r w:rsidRPr="00910B99">
              <w:rPr>
                <w:rFonts w:hint="eastAsia"/>
                <w:b/>
                <w:bCs/>
              </w:rPr>
              <w:t>技术技能类</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5E2088" w:rsidRPr="00910B99" w:rsidRDefault="005E2088" w:rsidP="00C06356">
            <w:pPr>
              <w:jc w:val="center"/>
              <w:rPr>
                <w:b/>
                <w:bCs/>
              </w:rPr>
            </w:pPr>
            <w:r w:rsidRPr="00910B99">
              <w:rPr>
                <w:rFonts w:hint="eastAsia"/>
                <w:b/>
                <w:bCs/>
              </w:rPr>
              <w:t>备注</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黑色冶金技术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机械</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材料工程技术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机械</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园林工程技术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农林果蔬</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4</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建筑工程技术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土建</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43</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5</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工程造价</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土建</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6</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建筑装饰工程技术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土建</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7</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数控技术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机械</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8</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模具设计与制造</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机械</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9</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机电一体化技术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机电一体化</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20</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43</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10</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电气自动化技术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电工电子</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11</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电梯工程技术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机电一体化</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12</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工业机器人技术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机电一体化</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13</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无人机应用技术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机电一体化</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14</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汽车检测与维修技术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汽车</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15</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汽车电子技术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电工电子</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16</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食品生物技术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烹饪</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17</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食品营养与检测</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烹饪/化工</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42</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18</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药品生产技术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医药</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lastRenderedPageBreak/>
              <w:t>19</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电子信息工程技术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电工电子</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20</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计算机应用技术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信息技术</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21</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软件技术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信息技术</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22</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动漫制作技术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信息技术</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23</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护理</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270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60</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护理</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210</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24</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助产</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9</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护理</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18</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25</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康复治疗技术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医药</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26</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投资与理财</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财经</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27</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会计</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财经</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28</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会计信息管理</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财经</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29</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电子商务</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商贸</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42</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30</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旅游管理(校企合作，与济铁旅行服务公司合作)</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12</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12</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旅游服务</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0</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31</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文物修复与保护</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7</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土建</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32</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学前教育</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240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60</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学前教育</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180</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33</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人力资源管理</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文秘服务</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34</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新能源汽车技术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汽车</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35</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眼视光技术</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6</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医药</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 xml:space="preserve">　</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36</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黑色冶金技术(泰钢班)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25</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20</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机械</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37</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材料工程技术(泰钢班)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25</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20</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机械</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38</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机电一体化技术(泰钢班)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25</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20</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机电一体化</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lastRenderedPageBreak/>
              <w:t>39</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机电一体化技术（海信宽带班）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13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机电一体化</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7</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40</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电子商务（海信宽带班）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20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13</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商贸</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7</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41</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市场营销（黄台酒店订单班）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6</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商贸</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42</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物流管理（中通订单班）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6</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商贸</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375"/>
        </w:trPr>
        <w:tc>
          <w:tcPr>
            <w:tcW w:w="1025" w:type="dxa"/>
            <w:tcBorders>
              <w:top w:val="nil"/>
              <w:left w:val="single" w:sz="4" w:space="0" w:color="auto"/>
              <w:bottom w:val="single" w:sz="4" w:space="0" w:color="auto"/>
              <w:right w:val="single" w:sz="4" w:space="0" w:color="auto"/>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43</w:t>
            </w:r>
          </w:p>
        </w:tc>
        <w:tc>
          <w:tcPr>
            <w:tcW w:w="450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酒店管理（舜和酒店订单班）</w:t>
            </w:r>
          </w:p>
        </w:tc>
        <w:tc>
          <w:tcPr>
            <w:tcW w:w="1049"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8</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6</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旅游服务</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2</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专业录取</w:t>
            </w:r>
          </w:p>
        </w:tc>
      </w:tr>
      <w:tr w:rsidR="005E2088" w:rsidRPr="00910B99" w:rsidTr="00C06356">
        <w:trPr>
          <w:trHeight w:val="586"/>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44</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计算机信息管理（校企合作，惠科教育科技集团有限公司）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18</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信息技术</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10</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45</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软件技术（校企合作，武汉美斯坦福信息技术有限公司）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105</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65</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信息技术</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40</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46</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机电一体化技术（校企合作，武汉金石兴机器人自动化工程有限公司）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36</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11</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机电一体化</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25</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47</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旅游管理（校企合作，山东中航通飞教育科技有限公司）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12</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3</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旅游服务</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9</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48</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会计信息管理（校企合作,山东双元教育管理有限公司）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18</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12</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财经</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6</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49</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投资与理财（校企合作，山东双元教育管理有限公司）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9</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6</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财经</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3</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50</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汽车检测与维修技术（校企合作，中德诺浩（北京）教育投资股份有限公司）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10</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4</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汽车</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6</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51</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园林工程技术（校企合作，山东俊彦信诚信息科技有限公司）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5000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9</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5</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农林果蔬</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4</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853"/>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52</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建筑工程技术（校企合作，湖北海天时代教育投资有限公司）</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16</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土建</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8</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lastRenderedPageBreak/>
              <w:t>53</w:t>
            </w:r>
          </w:p>
        </w:tc>
        <w:tc>
          <w:tcPr>
            <w:tcW w:w="4508" w:type="dxa"/>
            <w:tcBorders>
              <w:top w:val="nil"/>
              <w:left w:val="nil"/>
              <w:bottom w:val="single" w:sz="4" w:space="0" w:color="auto"/>
              <w:right w:val="single" w:sz="4" w:space="0" w:color="auto"/>
            </w:tcBorders>
            <w:shd w:val="clear" w:color="auto" w:fill="auto"/>
            <w:vAlign w:val="center"/>
            <w:hideMark/>
          </w:tcPr>
          <w:p w:rsidR="005E2088" w:rsidRPr="00910B99" w:rsidRDefault="005E2088" w:rsidP="00C06356">
            <w:r w:rsidRPr="00910B99">
              <w:rPr>
                <w:rFonts w:hint="eastAsia"/>
              </w:rPr>
              <w:t>电子信息工程技术（校企合作，中兴通讯亚太区实训总部）</w:t>
            </w:r>
          </w:p>
        </w:tc>
        <w:tc>
          <w:tcPr>
            <w:tcW w:w="1049"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8800</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12</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6</w:t>
            </w:r>
          </w:p>
        </w:tc>
        <w:tc>
          <w:tcPr>
            <w:tcW w:w="163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32"/>
              </w:rPr>
            </w:pPr>
            <w:r w:rsidRPr="00910B99">
              <w:rPr>
                <w:rFonts w:hint="eastAsia"/>
                <w:sz w:val="28"/>
                <w:szCs w:val="32"/>
              </w:rPr>
              <w:t>电工电子</w:t>
            </w:r>
          </w:p>
        </w:tc>
        <w:tc>
          <w:tcPr>
            <w:tcW w:w="450"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6</w:t>
            </w:r>
          </w:p>
        </w:tc>
        <w:tc>
          <w:tcPr>
            <w:tcW w:w="925"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028"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32"/>
                <w:szCs w:val="32"/>
              </w:rPr>
            </w:pPr>
            <w:r w:rsidRPr="00910B99">
              <w:rPr>
                <w:rFonts w:hint="eastAsia"/>
                <w:sz w:val="32"/>
                <w:szCs w:val="32"/>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Cs w:val="32"/>
              </w:rPr>
            </w:pPr>
            <w:r w:rsidRPr="00910B99">
              <w:rPr>
                <w:rFonts w:hint="eastAsia"/>
                <w:szCs w:val="32"/>
              </w:rPr>
              <w:t>专业录取</w:t>
            </w:r>
          </w:p>
        </w:tc>
      </w:tr>
      <w:tr w:rsidR="005E2088" w:rsidRPr="00910B99" w:rsidTr="00C06356">
        <w:trPr>
          <w:trHeight w:val="375"/>
        </w:trPr>
        <w:tc>
          <w:tcPr>
            <w:tcW w:w="658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E2088" w:rsidRPr="00910B99" w:rsidRDefault="005E2088" w:rsidP="00C06356">
            <w:pPr>
              <w:jc w:val="center"/>
              <w:rPr>
                <w:sz w:val="28"/>
                <w:szCs w:val="28"/>
              </w:rPr>
            </w:pPr>
            <w:r w:rsidRPr="00910B99">
              <w:rPr>
                <w:rFonts w:hint="eastAsia"/>
                <w:sz w:val="28"/>
                <w:szCs w:val="28"/>
              </w:rPr>
              <w:t>小计</w:t>
            </w:r>
          </w:p>
        </w:tc>
        <w:tc>
          <w:tcPr>
            <w:tcW w:w="1033" w:type="dxa"/>
            <w:tcBorders>
              <w:top w:val="nil"/>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2"/>
              </w:rPr>
            </w:pPr>
            <w:r w:rsidRPr="00910B99">
              <w:rPr>
                <w:rFonts w:hint="eastAsia"/>
                <w:sz w:val="22"/>
              </w:rPr>
              <w:t>1160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487</w:t>
            </w:r>
          </w:p>
        </w:tc>
        <w:tc>
          <w:tcPr>
            <w:tcW w:w="163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2"/>
              </w:rPr>
            </w:pPr>
            <w:r w:rsidRPr="00910B99">
              <w:rPr>
                <w:rFonts w:hint="eastAsia"/>
                <w:sz w:val="22"/>
              </w:rPr>
              <w:t xml:space="preserve">　</w:t>
            </w:r>
          </w:p>
        </w:tc>
        <w:tc>
          <w:tcPr>
            <w:tcW w:w="450"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673</w:t>
            </w:r>
          </w:p>
        </w:tc>
        <w:tc>
          <w:tcPr>
            <w:tcW w:w="925"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20</w:t>
            </w:r>
          </w:p>
        </w:tc>
        <w:tc>
          <w:tcPr>
            <w:tcW w:w="1028"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jc w:val="center"/>
              <w:rPr>
                <w:sz w:val="28"/>
                <w:szCs w:val="28"/>
              </w:rPr>
            </w:pPr>
            <w:r w:rsidRPr="00910B99">
              <w:rPr>
                <w:rFonts w:hint="eastAsia"/>
                <w:sz w:val="28"/>
                <w:szCs w:val="28"/>
              </w:rPr>
              <w:t>170</w:t>
            </w:r>
          </w:p>
        </w:tc>
        <w:tc>
          <w:tcPr>
            <w:tcW w:w="1484" w:type="dxa"/>
            <w:tcBorders>
              <w:top w:val="nil"/>
              <w:left w:val="nil"/>
              <w:bottom w:val="single" w:sz="4" w:space="0" w:color="auto"/>
              <w:right w:val="single" w:sz="4" w:space="0" w:color="auto"/>
            </w:tcBorders>
            <w:shd w:val="clear" w:color="auto" w:fill="auto"/>
            <w:noWrap/>
            <w:vAlign w:val="bottom"/>
            <w:hideMark/>
          </w:tcPr>
          <w:p w:rsidR="005E2088" w:rsidRPr="00910B99" w:rsidRDefault="005E2088" w:rsidP="00C06356">
            <w:pPr>
              <w:rPr>
                <w:szCs w:val="28"/>
              </w:rPr>
            </w:pPr>
            <w:r w:rsidRPr="00910B99">
              <w:rPr>
                <w:rFonts w:hint="eastAsia"/>
                <w:szCs w:val="28"/>
              </w:rPr>
              <w:t xml:space="preserve">　</w:t>
            </w:r>
          </w:p>
        </w:tc>
      </w:tr>
      <w:tr w:rsidR="005E2088" w:rsidRPr="00910B99" w:rsidTr="00C06356">
        <w:trPr>
          <w:trHeight w:val="375"/>
        </w:trPr>
        <w:tc>
          <w:tcPr>
            <w:tcW w:w="658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单招总计划数</w:t>
            </w:r>
          </w:p>
        </w:tc>
        <w:tc>
          <w:tcPr>
            <w:tcW w:w="7578" w:type="dxa"/>
            <w:gridSpan w:val="7"/>
            <w:tcBorders>
              <w:top w:val="single" w:sz="4" w:space="0" w:color="auto"/>
              <w:left w:val="nil"/>
              <w:bottom w:val="single" w:sz="4" w:space="0" w:color="auto"/>
              <w:right w:val="single" w:sz="4" w:space="0" w:color="auto"/>
            </w:tcBorders>
            <w:shd w:val="clear" w:color="auto" w:fill="auto"/>
            <w:noWrap/>
            <w:vAlign w:val="center"/>
            <w:hideMark/>
          </w:tcPr>
          <w:p w:rsidR="005E2088" w:rsidRPr="00910B99" w:rsidRDefault="005E2088" w:rsidP="00C06356">
            <w:pPr>
              <w:jc w:val="center"/>
              <w:rPr>
                <w:sz w:val="28"/>
                <w:szCs w:val="28"/>
              </w:rPr>
            </w:pPr>
            <w:r w:rsidRPr="00910B99">
              <w:rPr>
                <w:rFonts w:hint="eastAsia"/>
                <w:sz w:val="28"/>
                <w:szCs w:val="28"/>
              </w:rPr>
              <w:t>1350</w:t>
            </w:r>
          </w:p>
        </w:tc>
      </w:tr>
      <w:tr w:rsidR="005E2088" w:rsidRPr="00910B99" w:rsidTr="00C06356">
        <w:trPr>
          <w:trHeight w:val="375"/>
        </w:trPr>
        <w:tc>
          <w:tcPr>
            <w:tcW w:w="6582" w:type="dxa"/>
            <w:gridSpan w:val="3"/>
            <w:tcBorders>
              <w:top w:val="nil"/>
              <w:left w:val="nil"/>
              <w:bottom w:val="nil"/>
              <w:right w:val="nil"/>
            </w:tcBorders>
            <w:shd w:val="clear" w:color="auto" w:fill="auto"/>
            <w:noWrap/>
            <w:vAlign w:val="bottom"/>
            <w:hideMark/>
          </w:tcPr>
          <w:p w:rsidR="005E2088" w:rsidRPr="00910B99" w:rsidRDefault="005E2088" w:rsidP="00C06356">
            <w:pPr>
              <w:rPr>
                <w:rFonts w:ascii="黑体" w:eastAsia="黑体" w:hAnsi="黑体"/>
                <w:b/>
                <w:bCs/>
                <w:color w:val="FF0000"/>
                <w:sz w:val="28"/>
                <w:szCs w:val="28"/>
              </w:rPr>
            </w:pPr>
            <w:r w:rsidRPr="00910B99">
              <w:rPr>
                <w:rFonts w:ascii="黑体" w:eastAsia="黑体" w:hAnsi="黑体" w:hint="eastAsia"/>
                <w:b/>
                <w:bCs/>
                <w:color w:val="FF0000"/>
                <w:sz w:val="28"/>
                <w:szCs w:val="28"/>
              </w:rPr>
              <w:t xml:space="preserve"> 注：最终招生计划以省教育厅公布的为准</w:t>
            </w:r>
          </w:p>
        </w:tc>
        <w:tc>
          <w:tcPr>
            <w:tcW w:w="1033" w:type="dxa"/>
            <w:tcBorders>
              <w:top w:val="nil"/>
              <w:left w:val="nil"/>
              <w:bottom w:val="nil"/>
              <w:right w:val="nil"/>
            </w:tcBorders>
            <w:shd w:val="clear" w:color="auto" w:fill="auto"/>
            <w:noWrap/>
            <w:vAlign w:val="bottom"/>
            <w:hideMark/>
          </w:tcPr>
          <w:p w:rsidR="005E2088" w:rsidRPr="00910B99" w:rsidRDefault="005E2088" w:rsidP="00C06356">
            <w:pPr>
              <w:rPr>
                <w:sz w:val="22"/>
              </w:rPr>
            </w:pPr>
          </w:p>
        </w:tc>
        <w:tc>
          <w:tcPr>
            <w:tcW w:w="1028" w:type="dxa"/>
            <w:tcBorders>
              <w:top w:val="nil"/>
              <w:left w:val="nil"/>
              <w:bottom w:val="nil"/>
              <w:right w:val="nil"/>
            </w:tcBorders>
            <w:shd w:val="clear" w:color="auto" w:fill="auto"/>
            <w:noWrap/>
            <w:vAlign w:val="bottom"/>
            <w:hideMark/>
          </w:tcPr>
          <w:p w:rsidR="005E2088" w:rsidRPr="00910B99" w:rsidRDefault="005E2088" w:rsidP="00C06356">
            <w:pPr>
              <w:rPr>
                <w:sz w:val="22"/>
              </w:rPr>
            </w:pPr>
          </w:p>
        </w:tc>
        <w:tc>
          <w:tcPr>
            <w:tcW w:w="1630" w:type="dxa"/>
            <w:tcBorders>
              <w:top w:val="nil"/>
              <w:left w:val="nil"/>
              <w:bottom w:val="nil"/>
              <w:right w:val="nil"/>
            </w:tcBorders>
            <w:shd w:val="clear" w:color="auto" w:fill="auto"/>
            <w:noWrap/>
            <w:vAlign w:val="bottom"/>
            <w:hideMark/>
          </w:tcPr>
          <w:p w:rsidR="005E2088" w:rsidRPr="00910B99" w:rsidRDefault="005E2088" w:rsidP="00C06356">
            <w:pPr>
              <w:rPr>
                <w:sz w:val="22"/>
              </w:rPr>
            </w:pPr>
          </w:p>
        </w:tc>
        <w:tc>
          <w:tcPr>
            <w:tcW w:w="450" w:type="dxa"/>
            <w:tcBorders>
              <w:top w:val="nil"/>
              <w:left w:val="nil"/>
              <w:bottom w:val="nil"/>
              <w:right w:val="nil"/>
            </w:tcBorders>
            <w:shd w:val="clear" w:color="auto" w:fill="auto"/>
            <w:noWrap/>
            <w:vAlign w:val="bottom"/>
            <w:hideMark/>
          </w:tcPr>
          <w:p w:rsidR="005E2088" w:rsidRPr="00910B99" w:rsidRDefault="005E2088" w:rsidP="00C06356">
            <w:pPr>
              <w:rPr>
                <w:sz w:val="22"/>
              </w:rPr>
            </w:pPr>
          </w:p>
        </w:tc>
        <w:tc>
          <w:tcPr>
            <w:tcW w:w="925" w:type="dxa"/>
            <w:tcBorders>
              <w:top w:val="nil"/>
              <w:left w:val="nil"/>
              <w:bottom w:val="nil"/>
              <w:right w:val="nil"/>
            </w:tcBorders>
            <w:shd w:val="clear" w:color="auto" w:fill="auto"/>
            <w:noWrap/>
            <w:vAlign w:val="bottom"/>
            <w:hideMark/>
          </w:tcPr>
          <w:p w:rsidR="005E2088" w:rsidRPr="00910B99" w:rsidRDefault="005E2088" w:rsidP="00C06356">
            <w:pPr>
              <w:rPr>
                <w:sz w:val="22"/>
              </w:rPr>
            </w:pPr>
          </w:p>
        </w:tc>
        <w:tc>
          <w:tcPr>
            <w:tcW w:w="1028" w:type="dxa"/>
            <w:tcBorders>
              <w:top w:val="nil"/>
              <w:left w:val="nil"/>
              <w:bottom w:val="nil"/>
              <w:right w:val="nil"/>
            </w:tcBorders>
            <w:shd w:val="clear" w:color="auto" w:fill="auto"/>
            <w:noWrap/>
            <w:vAlign w:val="bottom"/>
            <w:hideMark/>
          </w:tcPr>
          <w:p w:rsidR="005E2088" w:rsidRPr="00910B99" w:rsidRDefault="005E2088" w:rsidP="00C06356">
            <w:pPr>
              <w:rPr>
                <w:color w:val="000000"/>
                <w:sz w:val="22"/>
              </w:rPr>
            </w:pPr>
          </w:p>
        </w:tc>
        <w:tc>
          <w:tcPr>
            <w:tcW w:w="1484" w:type="dxa"/>
            <w:tcBorders>
              <w:top w:val="nil"/>
              <w:left w:val="nil"/>
              <w:bottom w:val="nil"/>
              <w:right w:val="nil"/>
            </w:tcBorders>
            <w:shd w:val="clear" w:color="auto" w:fill="auto"/>
            <w:noWrap/>
            <w:vAlign w:val="bottom"/>
            <w:hideMark/>
          </w:tcPr>
          <w:p w:rsidR="005E2088" w:rsidRPr="00910B99" w:rsidRDefault="005E2088" w:rsidP="00C06356">
            <w:pPr>
              <w:rPr>
                <w:color w:val="000000"/>
                <w:sz w:val="22"/>
              </w:rPr>
            </w:pPr>
          </w:p>
        </w:tc>
      </w:tr>
    </w:tbl>
    <w:p w:rsidR="005E2088" w:rsidRPr="00910B99" w:rsidRDefault="005E2088" w:rsidP="005E2088"/>
    <w:p w:rsidR="005E2088" w:rsidRPr="00990CEB" w:rsidRDefault="005E2088" w:rsidP="005E2088">
      <w:pPr>
        <w:tabs>
          <w:tab w:val="left" w:pos="90"/>
        </w:tabs>
        <w:rPr>
          <w:color w:val="000000" w:themeColor="text1"/>
        </w:rPr>
      </w:pPr>
    </w:p>
    <w:p w:rsidR="00990CEB" w:rsidRPr="00990CEB" w:rsidRDefault="00990CEB" w:rsidP="00990CEB">
      <w:pPr>
        <w:tabs>
          <w:tab w:val="left" w:pos="1772"/>
        </w:tabs>
        <w:rPr>
          <w:color w:val="000000" w:themeColor="text1"/>
        </w:rPr>
        <w:sectPr w:rsidR="00990CEB" w:rsidRPr="00990CEB" w:rsidSect="00990CEB">
          <w:pgSz w:w="16838" w:h="11906" w:orient="landscape"/>
          <w:pgMar w:top="1797" w:right="1440" w:bottom="1797" w:left="1440" w:header="851" w:footer="992" w:gutter="0"/>
          <w:cols w:space="425"/>
          <w:docGrid w:linePitch="312"/>
        </w:sectPr>
      </w:pPr>
    </w:p>
    <w:tbl>
      <w:tblPr>
        <w:tblW w:w="0" w:type="auto"/>
        <w:jc w:val="center"/>
        <w:tblCellSpacing w:w="15" w:type="dxa"/>
        <w:tblLook w:val="04A0" w:firstRow="1" w:lastRow="0" w:firstColumn="1" w:lastColumn="0" w:noHBand="0" w:noVBand="1"/>
      </w:tblPr>
      <w:tblGrid>
        <w:gridCol w:w="8312"/>
      </w:tblGrid>
      <w:tr w:rsidR="00990CEB" w:rsidRPr="00990CEB" w:rsidTr="00BF490A">
        <w:trPr>
          <w:tblCellSpacing w:w="15" w:type="dxa"/>
          <w:jc w:val="center"/>
        </w:trPr>
        <w:tc>
          <w:tcPr>
            <w:tcW w:w="0" w:type="auto"/>
            <w:tcMar>
              <w:top w:w="15" w:type="dxa"/>
              <w:left w:w="15" w:type="dxa"/>
              <w:bottom w:w="15" w:type="dxa"/>
              <w:right w:w="15" w:type="dxa"/>
            </w:tcMar>
          </w:tcPr>
          <w:p w:rsidR="00F23202" w:rsidRPr="00990CEB" w:rsidRDefault="00F23202" w:rsidP="00BF490A">
            <w:pPr>
              <w:rPr>
                <w:rFonts w:ascii="Times New Roman" w:hAnsi="Times New Roman" w:cs="Times New Roman"/>
                <w:color w:val="000000" w:themeColor="text1"/>
                <w:sz w:val="20"/>
                <w:szCs w:val="20"/>
              </w:rPr>
            </w:pPr>
          </w:p>
        </w:tc>
      </w:tr>
      <w:tr w:rsidR="00990CEB" w:rsidRPr="00990CEB" w:rsidTr="00BF490A">
        <w:trPr>
          <w:tblCellSpacing w:w="15" w:type="dxa"/>
          <w:jc w:val="center"/>
        </w:trPr>
        <w:tc>
          <w:tcPr>
            <w:tcW w:w="0" w:type="auto"/>
            <w:tcMar>
              <w:top w:w="15" w:type="dxa"/>
              <w:left w:w="15" w:type="dxa"/>
              <w:bottom w:w="15" w:type="dxa"/>
              <w:right w:w="15" w:type="dxa"/>
            </w:tcMar>
          </w:tcPr>
          <w:p w:rsidR="00F23202" w:rsidRPr="00990CEB" w:rsidRDefault="00F23202" w:rsidP="00BF490A">
            <w:pPr>
              <w:pStyle w:val="Char"/>
              <w:shd w:val="clear" w:color="auto" w:fill="FFFFFF"/>
              <w:jc w:val="center"/>
              <w:rPr>
                <w:rFonts w:cs="Times New Roman"/>
                <w:color w:val="000000" w:themeColor="text1"/>
                <w:shd w:val="clear" w:color="auto" w:fill="FFFFFF"/>
              </w:rPr>
            </w:pPr>
            <w:r w:rsidRPr="00990CEB">
              <w:rPr>
                <w:rFonts w:cs="Times New Roman" w:hint="eastAsia"/>
                <w:color w:val="000000" w:themeColor="text1"/>
                <w:sz w:val="32"/>
                <w:szCs w:val="32"/>
                <w:shd w:val="clear" w:color="auto" w:fill="FFFFFF"/>
              </w:rPr>
              <w:t>第五章 录取规则及考试报名</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Chars="200" w:firstLine="64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第十三条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学院单独招生计划通过山东省教育厅、学院招生网站、招生简章等形式向考生公布。</w:t>
            </w:r>
            <w:r w:rsidRPr="00990CEB">
              <w:rPr>
                <w:rFonts w:ascii="宋体_GB2312" w:hAnsi="宋体_GB2312" w:cs="Times New Roman"/>
                <w:color w:val="000000" w:themeColor="text1"/>
                <w:sz w:val="32"/>
                <w:szCs w:val="32"/>
                <w:shd w:val="clear" w:color="auto" w:fill="FFFFFF"/>
              </w:rPr>
              <w:t> </w:t>
            </w:r>
          </w:p>
          <w:p w:rsidR="00F23202" w:rsidRPr="00990CEB" w:rsidRDefault="00F23202" w:rsidP="00BF490A">
            <w:pPr>
              <w:pStyle w:val="Char"/>
              <w:shd w:val="clear" w:color="auto" w:fill="FFFFFF"/>
              <w:ind w:firstLine="64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第十四条</w:t>
            </w:r>
            <w:r w:rsidRPr="00990CEB">
              <w:rPr>
                <w:rFonts w:cs="Times New Roman" w:hint="eastAsia"/>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参加单独招生考试的考生考试成绩达到学院录取最低控制分数线，学院按照单独招生计划</w:t>
            </w:r>
            <w:r w:rsidRPr="00990CEB">
              <w:rPr>
                <w:rFonts w:ascii="宋体_GB2312" w:hAnsi="宋体_GB2312" w:cs="Times New Roman"/>
                <w:color w:val="000000" w:themeColor="text1"/>
                <w:sz w:val="32"/>
                <w:szCs w:val="32"/>
                <w:shd w:val="clear" w:color="auto" w:fill="FFFFFF"/>
              </w:rPr>
              <w:t>1</w:t>
            </w:r>
            <w:r w:rsidRPr="00990CEB">
              <w:rPr>
                <w:rFonts w:cs="Times New Roman" w:hint="eastAsia"/>
                <w:color w:val="000000" w:themeColor="text1"/>
                <w:shd w:val="clear" w:color="auto" w:fill="FFFFFF"/>
              </w:rPr>
              <w:t>∶</w:t>
            </w:r>
            <w:r w:rsidRPr="00990CEB">
              <w:rPr>
                <w:rFonts w:ascii="宋体_GB2312" w:hAnsi="宋体_GB2312" w:cs="Times New Roman"/>
                <w:color w:val="000000" w:themeColor="text1"/>
                <w:sz w:val="32"/>
                <w:szCs w:val="32"/>
                <w:shd w:val="clear" w:color="auto" w:fill="FFFFFF"/>
              </w:rPr>
              <w:t>1</w:t>
            </w:r>
            <w:r w:rsidRPr="00990CEB">
              <w:rPr>
                <w:rFonts w:ascii="宋体_GB2312" w:hAnsi="宋体_GB2312" w:cs="Times New Roman" w:hint="eastAsia"/>
                <w:color w:val="000000" w:themeColor="text1"/>
                <w:sz w:val="32"/>
                <w:szCs w:val="32"/>
                <w:shd w:val="clear" w:color="auto" w:fill="FFFFFF"/>
              </w:rPr>
              <w:t>录取。</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第十五条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外语语种要求：语种不限。</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第十六条</w:t>
            </w:r>
            <w:r w:rsidRPr="00990CEB">
              <w:rPr>
                <w:rFonts w:cs="Times New Roman" w:hint="eastAsia"/>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录取男女生比例：男女比例不限。</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第十七条</w:t>
            </w:r>
            <w:r w:rsidRPr="00990CEB">
              <w:rPr>
                <w:rFonts w:ascii="宋体_GB2312" w:hAnsi="宋体_GB2312" w:cs="Times New Roman"/>
                <w:color w:val="000000" w:themeColor="text1"/>
                <w:sz w:val="32"/>
                <w:szCs w:val="32"/>
                <w:shd w:val="clear" w:color="auto" w:fill="FFFFFF"/>
              </w:rPr>
              <w:t xml:space="preserve"> </w:t>
            </w:r>
            <w:r w:rsidRPr="00990CEB">
              <w:rPr>
                <w:rFonts w:cs="Times New Roman" w:hint="eastAsia"/>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身体健康状况：按教育部、卫生部和中国残疾人联合会颁发的《普通高等学校招生体检工作指导意见》及有关补充规定执行。</w:t>
            </w:r>
            <w:r w:rsidRPr="00990CEB">
              <w:rPr>
                <w:rFonts w:cs="Times New Roman" w:hint="eastAsia"/>
                <w:color w:val="000000" w:themeColor="text1"/>
                <w:shd w:val="clear" w:color="auto" w:fill="FFFFFF"/>
              </w:rPr>
              <w:t> </w:t>
            </w:r>
          </w:p>
          <w:p w:rsidR="00F23202" w:rsidRPr="00990CEB" w:rsidRDefault="00F23202" w:rsidP="00BF490A">
            <w:pPr>
              <w:spacing w:before="100" w:beforeAutospacing="1" w:after="100" w:afterAutospacing="1"/>
              <w:ind w:firstLine="640"/>
              <w:rPr>
                <w:color w:val="000000" w:themeColor="text1"/>
              </w:rPr>
            </w:pPr>
            <w:r w:rsidRPr="00990CEB">
              <w:rPr>
                <w:rFonts w:ascii="宋体_GB2312" w:hAnsi="宋体_GB2312" w:hint="eastAsia"/>
                <w:color w:val="000000" w:themeColor="text1"/>
                <w:sz w:val="32"/>
                <w:szCs w:val="32"/>
              </w:rPr>
              <w:t>第十八条</w:t>
            </w:r>
            <w:r w:rsidRPr="00990CEB">
              <w:rPr>
                <w:rFonts w:ascii="宋体_GB2312" w:hint="eastAsia"/>
                <w:color w:val="000000" w:themeColor="text1"/>
                <w:sz w:val="32"/>
                <w:szCs w:val="32"/>
              </w:rPr>
              <w:t> </w:t>
            </w:r>
            <w:r w:rsidRPr="00990CEB">
              <w:rPr>
                <w:rFonts w:ascii="宋体_GB2312" w:hAnsi="宋体_GB2312"/>
                <w:color w:val="000000" w:themeColor="text1"/>
                <w:sz w:val="32"/>
                <w:szCs w:val="32"/>
              </w:rPr>
              <w:t xml:space="preserve"> </w:t>
            </w:r>
            <w:r w:rsidRPr="00990CEB">
              <w:rPr>
                <w:rFonts w:ascii="宋体_GB2312" w:hAnsi="宋体_GB2312" w:hint="eastAsia"/>
                <w:color w:val="000000" w:themeColor="text1"/>
                <w:sz w:val="32"/>
                <w:szCs w:val="32"/>
              </w:rPr>
              <w:t>招生类型、招生条件</w:t>
            </w:r>
            <w:r w:rsidRPr="00990CEB">
              <w:rPr>
                <w:rFonts w:hint="eastAsia"/>
                <w:color w:val="000000" w:themeColor="text1"/>
              </w:rPr>
              <w:t> </w:t>
            </w:r>
          </w:p>
          <w:p w:rsidR="00F23202" w:rsidRPr="00990CEB" w:rsidRDefault="00F23202" w:rsidP="00BF490A">
            <w:pPr>
              <w:spacing w:before="100" w:beforeAutospacing="1" w:after="100" w:afterAutospacing="1"/>
              <w:ind w:firstLine="640"/>
              <w:rPr>
                <w:color w:val="000000" w:themeColor="text1"/>
              </w:rPr>
            </w:pPr>
            <w:r w:rsidRPr="00990CEB">
              <w:rPr>
                <w:rFonts w:ascii="宋体_GB2312" w:hAnsi="宋体_GB2312" w:hint="eastAsia"/>
                <w:color w:val="000000" w:themeColor="text1"/>
                <w:sz w:val="32"/>
                <w:szCs w:val="32"/>
              </w:rPr>
              <w:t>已参加</w:t>
            </w:r>
            <w:r w:rsidRPr="00990CEB">
              <w:rPr>
                <w:rFonts w:ascii="宋体_GB2312" w:hAnsi="宋体_GB2312"/>
                <w:color w:val="000000" w:themeColor="text1"/>
                <w:sz w:val="32"/>
                <w:szCs w:val="32"/>
              </w:rPr>
              <w:t>2019</w:t>
            </w:r>
            <w:r w:rsidRPr="00990CEB">
              <w:rPr>
                <w:rFonts w:ascii="宋体_GB2312" w:hAnsi="宋体_GB2312" w:hint="eastAsia"/>
                <w:color w:val="000000" w:themeColor="text1"/>
                <w:sz w:val="32"/>
                <w:szCs w:val="32"/>
              </w:rPr>
              <w:t>年春季高考、夏季高考报名的考生，均有资格报名参加我院单独招生考试。</w:t>
            </w:r>
            <w:r w:rsidRPr="00990CEB">
              <w:rPr>
                <w:rFonts w:hint="eastAsia"/>
                <w:color w:val="000000" w:themeColor="text1"/>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第十九条</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报名和缴费</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72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报名及缴费时间：根据省教育厅规定的时间在学院单独招生网上进行报名、缴费。</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72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具体时间：以省教育厅公布的时间为准。</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72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缴费标准</w:t>
            </w:r>
            <w:r w:rsidRPr="00990CEB">
              <w:rPr>
                <w:rFonts w:ascii="宋体_GB2312" w:hAnsi="宋体_GB2312" w:cs="Times New Roman"/>
                <w:color w:val="000000" w:themeColor="text1"/>
                <w:sz w:val="32"/>
                <w:szCs w:val="32"/>
                <w:shd w:val="clear" w:color="auto" w:fill="FFFFFF"/>
              </w:rPr>
              <w:t>:</w:t>
            </w:r>
            <w:r w:rsidRPr="00990CEB">
              <w:rPr>
                <w:rFonts w:ascii="宋体_GB2312" w:hAnsi="宋体_GB2312" w:cs="Times New Roman" w:hint="eastAsia"/>
                <w:color w:val="000000" w:themeColor="text1"/>
                <w:sz w:val="32"/>
                <w:szCs w:val="32"/>
                <w:shd w:val="clear" w:color="auto" w:fill="FFFFFF"/>
              </w:rPr>
              <w:t>根据山东省物价局、山东省财政厅《关于高校组织的小语种等招生考试收费等有关问题的复函》（鲁价费函</w:t>
            </w:r>
            <w:r w:rsidRPr="00990CEB">
              <w:rPr>
                <w:rFonts w:ascii="宋体_GB2312" w:hAnsi="宋体_GB2312" w:cs="Times New Roman"/>
                <w:color w:val="000000" w:themeColor="text1"/>
                <w:sz w:val="32"/>
                <w:szCs w:val="32"/>
                <w:shd w:val="clear" w:color="auto" w:fill="FFFFFF"/>
              </w:rPr>
              <w:t>[2016]95</w:t>
            </w:r>
            <w:r w:rsidRPr="00990CEB">
              <w:rPr>
                <w:rFonts w:ascii="宋体_GB2312" w:hAnsi="宋体_GB2312" w:cs="Times New Roman" w:hint="eastAsia"/>
                <w:color w:val="000000" w:themeColor="text1"/>
                <w:sz w:val="32"/>
                <w:szCs w:val="32"/>
                <w:shd w:val="clear" w:color="auto" w:fill="FFFFFF"/>
              </w:rPr>
              <w:t>号）文件的收费标准进行收费。</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第二十条</w:t>
            </w:r>
            <w:r w:rsidRPr="00990CEB">
              <w:rPr>
                <w:rFonts w:ascii="宋体_GB2312" w:hint="eastAsia"/>
                <w:color w:val="000000" w:themeColor="text1"/>
                <w:sz w:val="32"/>
                <w:szCs w:val="32"/>
                <w:shd w:val="clear" w:color="auto" w:fill="FFFFFF"/>
              </w:rPr>
              <w:t> </w:t>
            </w:r>
            <w:r w:rsidRPr="00990CEB">
              <w:rPr>
                <w:rFonts w:ascii="宋体_GB2312" w:hAnsi="宋体_GB2312" w:cs="Times New Roman"/>
                <w:color w:val="000000" w:themeColor="text1"/>
                <w:sz w:val="32"/>
                <w:szCs w:val="32"/>
                <w:shd w:val="clear" w:color="auto" w:fill="FFFFFF"/>
              </w:rPr>
              <w:t xml:space="preserve"> </w:t>
            </w:r>
            <w:r w:rsidRPr="00990CEB">
              <w:rPr>
                <w:rFonts w:ascii="宋体_GB2312" w:hAnsi="宋体_GB2312" w:cs="Times New Roman" w:hint="eastAsia"/>
                <w:color w:val="000000" w:themeColor="text1"/>
                <w:sz w:val="32"/>
                <w:szCs w:val="32"/>
                <w:shd w:val="clear" w:color="auto" w:fill="FFFFFF"/>
              </w:rPr>
              <w:t>考试形式、科目、分值及时间</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lastRenderedPageBreak/>
              <w:t>考试形式采用笔试（语文、数学、英语加技能的综合试卷）的方式，总分</w:t>
            </w:r>
            <w:r w:rsidRPr="00990CEB">
              <w:rPr>
                <w:rFonts w:ascii="宋体_GB2312" w:hAnsi="宋体_GB2312" w:cs="Times New Roman"/>
                <w:color w:val="000000" w:themeColor="text1"/>
                <w:sz w:val="32"/>
                <w:szCs w:val="32"/>
                <w:shd w:val="clear" w:color="auto" w:fill="FFFFFF"/>
              </w:rPr>
              <w:t>450</w:t>
            </w:r>
            <w:r w:rsidRPr="00990CEB">
              <w:rPr>
                <w:rFonts w:ascii="宋体_GB2312" w:hAnsi="宋体_GB2312" w:cs="Times New Roman" w:hint="eastAsia"/>
                <w:color w:val="000000" w:themeColor="text1"/>
                <w:sz w:val="32"/>
                <w:szCs w:val="32"/>
                <w:shd w:val="clear" w:color="auto" w:fill="FFFFFF"/>
              </w:rPr>
              <w:t>分。</w:t>
            </w:r>
            <w:r w:rsidRPr="00990CEB">
              <w:rPr>
                <w:rFonts w:cs="Times New Roman" w:hint="eastAsia"/>
                <w:color w:val="000000" w:themeColor="text1"/>
                <w:shd w:val="clear" w:color="auto" w:fill="FFFFFF"/>
              </w:rPr>
              <w:t> </w:t>
            </w:r>
          </w:p>
          <w:p w:rsidR="00F23202" w:rsidRPr="00990CEB"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考试时间：根据省教育厅规定的时间组织考试。</w:t>
            </w:r>
            <w:r w:rsidRPr="00990CEB">
              <w:rPr>
                <w:rFonts w:cs="Times New Roman" w:hint="eastAsia"/>
                <w:color w:val="000000" w:themeColor="text1"/>
                <w:shd w:val="clear" w:color="auto" w:fill="FFFFFF"/>
              </w:rPr>
              <w:t> </w:t>
            </w:r>
          </w:p>
          <w:p w:rsidR="00F23202" w:rsidRPr="00990CEB" w:rsidRDefault="00F23202" w:rsidP="00BF490A">
            <w:pPr>
              <w:spacing w:before="100" w:beforeAutospacing="1" w:after="100" w:afterAutospacing="1"/>
              <w:ind w:firstLine="640"/>
              <w:rPr>
                <w:color w:val="000000" w:themeColor="text1"/>
              </w:rPr>
            </w:pPr>
            <w:r w:rsidRPr="00990CEB">
              <w:rPr>
                <w:rFonts w:ascii="宋体_GB2312" w:hAnsi="宋体_GB2312" w:hint="eastAsia"/>
                <w:color w:val="000000" w:themeColor="text1"/>
                <w:sz w:val="32"/>
                <w:szCs w:val="32"/>
              </w:rPr>
              <w:t>第二十一条</w:t>
            </w:r>
            <w:r w:rsidRPr="00990CEB">
              <w:rPr>
                <w:rFonts w:ascii="宋体_GB2312" w:hint="eastAsia"/>
                <w:color w:val="000000" w:themeColor="text1"/>
                <w:sz w:val="32"/>
                <w:szCs w:val="32"/>
              </w:rPr>
              <w:t> </w:t>
            </w:r>
            <w:r w:rsidRPr="00990CEB">
              <w:rPr>
                <w:rFonts w:ascii="宋体_GB2312" w:hAnsi="宋体_GB2312"/>
                <w:color w:val="000000" w:themeColor="text1"/>
                <w:sz w:val="32"/>
                <w:szCs w:val="32"/>
              </w:rPr>
              <w:t xml:space="preserve"> </w:t>
            </w:r>
            <w:r w:rsidRPr="00990CEB">
              <w:rPr>
                <w:rFonts w:ascii="宋体_GB2312" w:hAnsi="宋体_GB2312" w:hint="eastAsia"/>
                <w:color w:val="000000" w:themeColor="text1"/>
                <w:sz w:val="32"/>
                <w:szCs w:val="32"/>
              </w:rPr>
              <w:t>录取规则（普通类、退役士兵类、技术技能类）</w:t>
            </w:r>
            <w:r w:rsidRPr="00990CEB">
              <w:rPr>
                <w:rFonts w:hint="eastAsia"/>
                <w:color w:val="000000" w:themeColor="text1"/>
              </w:rPr>
              <w:t> </w:t>
            </w:r>
          </w:p>
          <w:p w:rsidR="00F23202" w:rsidRPr="00990CEB" w:rsidRDefault="00F23202" w:rsidP="00BF490A">
            <w:pPr>
              <w:spacing w:before="100" w:beforeAutospacing="1" w:after="100" w:afterAutospacing="1"/>
              <w:ind w:firstLine="640"/>
              <w:rPr>
                <w:color w:val="000000" w:themeColor="text1"/>
              </w:rPr>
            </w:pPr>
            <w:r w:rsidRPr="00990CEB">
              <w:rPr>
                <w:rFonts w:ascii="宋体_GB2312" w:hAnsi="宋体_GB2312" w:hint="eastAsia"/>
                <w:color w:val="000000" w:themeColor="text1"/>
                <w:sz w:val="32"/>
                <w:szCs w:val="32"/>
              </w:rPr>
              <w:t>根据春季高考和夏季高考专业招生计划，分别按照从高分到低分录取。为平衡学院各专业生源数量，</w:t>
            </w:r>
            <w:r w:rsidRPr="00990CEB">
              <w:rPr>
                <w:rFonts w:ascii="宋体_GB2312" w:hAnsi="宋体_GB2312"/>
                <w:color w:val="000000" w:themeColor="text1"/>
                <w:sz w:val="32"/>
                <w:szCs w:val="32"/>
              </w:rPr>
              <w:t>2019</w:t>
            </w:r>
            <w:r w:rsidRPr="00990CEB">
              <w:rPr>
                <w:rFonts w:ascii="宋体_GB2312" w:hAnsi="宋体_GB2312" w:hint="eastAsia"/>
                <w:color w:val="000000" w:themeColor="text1"/>
                <w:sz w:val="32"/>
                <w:szCs w:val="32"/>
              </w:rPr>
              <w:t>年单独招生在护理、学前教育、校企合作专业和</w:t>
            </w:r>
            <w:r w:rsidRPr="00990CEB">
              <w:rPr>
                <w:rFonts w:ascii="宋体_GB2312" w:hAnsi="宋体_GB2312"/>
                <w:color w:val="000000" w:themeColor="text1"/>
                <w:sz w:val="32"/>
                <w:szCs w:val="32"/>
              </w:rPr>
              <w:t>“</w:t>
            </w:r>
            <w:r w:rsidRPr="00990CEB">
              <w:rPr>
                <w:rFonts w:ascii="宋体_GB2312" w:hAnsi="宋体_GB2312" w:hint="eastAsia"/>
                <w:color w:val="000000" w:themeColor="text1"/>
                <w:sz w:val="32"/>
                <w:szCs w:val="32"/>
              </w:rPr>
              <w:t>订单班</w:t>
            </w:r>
            <w:r w:rsidRPr="00990CEB">
              <w:rPr>
                <w:rFonts w:ascii="宋体_GB2312" w:hAnsi="宋体_GB2312"/>
                <w:color w:val="000000" w:themeColor="text1"/>
                <w:sz w:val="32"/>
                <w:szCs w:val="32"/>
              </w:rPr>
              <w:t>”</w:t>
            </w:r>
            <w:r w:rsidRPr="00990CEB">
              <w:rPr>
                <w:rFonts w:ascii="宋体_GB2312" w:hAnsi="宋体_GB2312" w:hint="eastAsia"/>
                <w:color w:val="000000" w:themeColor="text1"/>
                <w:sz w:val="32"/>
                <w:szCs w:val="32"/>
              </w:rPr>
              <w:t>专业（详见附表）中试行分专业录取，执行分专业招生计划录取。其他专业按专业大类计划数划定录取控制分数线，按考生志愿从高分到低分录取，划定学院分专业、分类别录取分数线。（校企合作等按专业计划录取的，报考人数不低于计划数的</w:t>
            </w:r>
            <w:r w:rsidRPr="00990CEB">
              <w:rPr>
                <w:rFonts w:ascii="宋体_GB2312" w:hAnsi="宋体_GB2312"/>
                <w:color w:val="000000" w:themeColor="text1"/>
                <w:sz w:val="32"/>
                <w:szCs w:val="32"/>
              </w:rPr>
              <w:t>105%</w:t>
            </w:r>
            <w:r w:rsidRPr="00990CEB">
              <w:rPr>
                <w:rFonts w:ascii="宋体_GB2312" w:hAnsi="宋体_GB2312" w:hint="eastAsia"/>
                <w:color w:val="000000" w:themeColor="text1"/>
                <w:sz w:val="32"/>
                <w:szCs w:val="32"/>
              </w:rPr>
              <w:t>，若考试人数少于计划数，则按照报考人数</w:t>
            </w:r>
            <w:r w:rsidRPr="00990CEB">
              <w:rPr>
                <w:rFonts w:ascii="宋体_GB2312" w:hAnsi="宋体_GB2312"/>
                <w:color w:val="000000" w:themeColor="text1"/>
                <w:sz w:val="32"/>
                <w:szCs w:val="32"/>
              </w:rPr>
              <w:t>95%</w:t>
            </w:r>
            <w:r w:rsidRPr="00990CEB">
              <w:rPr>
                <w:rFonts w:ascii="宋体_GB2312" w:hAnsi="宋体_GB2312" w:hint="eastAsia"/>
                <w:color w:val="000000" w:themeColor="text1"/>
                <w:sz w:val="32"/>
                <w:szCs w:val="32"/>
              </w:rPr>
              <w:t>从高分到低分进行录取）。若录取最低分数线以上的考生未被所报志愿专业录取，愿意服从调剂的，可调剂到其他专业录取；不服从调剂的考生，将不予录取。春季高考、退役士兵、技术技能类的考生只能在同一专业类别之间调剂录取，若分数较低的考生在大类专业之间也不能调剂录取的，则直接退档。</w:t>
            </w:r>
            <w:r w:rsidRPr="00990CEB">
              <w:rPr>
                <w:rFonts w:hint="eastAsia"/>
                <w:color w:val="000000" w:themeColor="text1"/>
              </w:rPr>
              <w:t> </w:t>
            </w:r>
          </w:p>
          <w:p w:rsidR="00F23202" w:rsidRPr="00990CEB" w:rsidRDefault="00F23202" w:rsidP="00BF490A">
            <w:pPr>
              <w:spacing w:before="100" w:beforeAutospacing="1" w:after="100" w:afterAutospacing="1"/>
              <w:ind w:firstLine="640"/>
              <w:rPr>
                <w:color w:val="000000" w:themeColor="text1"/>
              </w:rPr>
            </w:pPr>
            <w:r w:rsidRPr="00990CEB">
              <w:rPr>
                <w:rFonts w:ascii="宋体_GB2312" w:hAnsi="宋体_GB2312" w:hint="eastAsia"/>
                <w:color w:val="000000" w:themeColor="text1"/>
                <w:sz w:val="32"/>
                <w:szCs w:val="32"/>
              </w:rPr>
              <w:t>录取过程中，不按照专业计划数录取的专业（包含技术技能类），根据学院录取分数线上的考生志愿，分别调整专业之间招生计划进行录取，调整录取人数不超过学院单招总计划数。</w:t>
            </w:r>
            <w:r w:rsidRPr="00990CEB">
              <w:rPr>
                <w:rFonts w:hint="eastAsia"/>
                <w:color w:val="000000" w:themeColor="text1"/>
              </w:rPr>
              <w:t> </w:t>
            </w:r>
          </w:p>
          <w:p w:rsidR="00F23202" w:rsidRPr="00990CEB" w:rsidRDefault="00F23202" w:rsidP="00BF490A">
            <w:pPr>
              <w:pStyle w:val="Char"/>
              <w:shd w:val="clear" w:color="auto" w:fill="FFFFFF"/>
              <w:ind w:firstLine="72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t>已被我院单独招生录取的考生与普通高校统一招生考试录取的考生享受同等的待遇。考生被我院单独招生录取，一律不再参加</w:t>
            </w:r>
            <w:r w:rsidRPr="00990CEB">
              <w:rPr>
                <w:rFonts w:ascii="宋体_GB2312" w:hAnsi="宋体_GB2312" w:cs="Times New Roman"/>
                <w:color w:val="000000" w:themeColor="text1"/>
                <w:sz w:val="32"/>
                <w:szCs w:val="32"/>
                <w:shd w:val="clear" w:color="auto" w:fill="FFFFFF"/>
              </w:rPr>
              <w:t>2019</w:t>
            </w:r>
            <w:r w:rsidRPr="00990CEB">
              <w:rPr>
                <w:rFonts w:ascii="宋体_GB2312" w:hAnsi="宋体_GB2312" w:cs="Times New Roman" w:hint="eastAsia"/>
                <w:color w:val="000000" w:themeColor="text1"/>
                <w:sz w:val="32"/>
                <w:szCs w:val="32"/>
                <w:shd w:val="clear" w:color="auto" w:fill="FFFFFF"/>
              </w:rPr>
              <w:t>年春季高考和普通高等学校招生全国统一考试。</w:t>
            </w:r>
            <w:r w:rsidRPr="00990CEB">
              <w:rPr>
                <w:rFonts w:cs="Times New Roman" w:hint="eastAsia"/>
                <w:color w:val="000000" w:themeColor="text1"/>
                <w:shd w:val="clear" w:color="auto" w:fill="FFFFFF"/>
              </w:rPr>
              <w:t> </w:t>
            </w:r>
          </w:p>
          <w:p w:rsidR="00F23202" w:rsidRDefault="00F23202" w:rsidP="00BF490A">
            <w:pPr>
              <w:pStyle w:val="Char"/>
              <w:shd w:val="clear" w:color="auto" w:fill="FFFFFF"/>
              <w:ind w:firstLine="560"/>
              <w:jc w:val="both"/>
              <w:rPr>
                <w:rFonts w:cs="Times New Roman"/>
                <w:color w:val="000000" w:themeColor="text1"/>
                <w:shd w:val="clear" w:color="auto" w:fill="FFFFFF"/>
              </w:rPr>
            </w:pPr>
            <w:r w:rsidRPr="00990CEB">
              <w:rPr>
                <w:rFonts w:ascii="宋体_GB2312" w:hAnsi="宋体_GB2312" w:cs="Times New Roman" w:hint="eastAsia"/>
                <w:color w:val="000000" w:themeColor="text1"/>
                <w:sz w:val="32"/>
                <w:szCs w:val="32"/>
                <w:shd w:val="clear" w:color="auto" w:fill="FFFFFF"/>
              </w:rPr>
              <w:lastRenderedPageBreak/>
              <w:t>第二十二条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录取结果公布渠道：山东省招生录取主管部门官方网站、学院招生网站</w:t>
            </w:r>
            <w:r w:rsidRPr="00990CEB">
              <w:rPr>
                <w:rFonts w:ascii="宋体_GB2312" w:hAnsi="宋体_GB2312" w:cs="Times New Roman"/>
                <w:color w:val="000000" w:themeColor="text1"/>
                <w:sz w:val="32"/>
                <w:szCs w:val="32"/>
                <w:shd w:val="clear" w:color="auto" w:fill="FFFFFF"/>
              </w:rPr>
              <w:t>(http://zsjy.lwvc.edu.cn)</w:t>
            </w:r>
            <w:r w:rsidRPr="00990CEB">
              <w:rPr>
                <w:rFonts w:ascii="宋体_GB2312" w:hAnsi="宋体_GB2312" w:cs="Times New Roman" w:hint="eastAsia"/>
                <w:color w:val="000000" w:themeColor="text1"/>
                <w:sz w:val="32"/>
                <w:szCs w:val="32"/>
                <w:shd w:val="clear" w:color="auto" w:fill="FFFFFF"/>
              </w:rPr>
              <w:t>、招生就业处咨询电话、录取通知书。</w:t>
            </w:r>
            <w:r w:rsidRPr="00990CEB">
              <w:rPr>
                <w:rFonts w:cs="Times New Roman" w:hint="eastAsia"/>
                <w:color w:val="000000" w:themeColor="text1"/>
                <w:shd w:val="clear" w:color="auto" w:fill="FFFFFF"/>
              </w:rPr>
              <w:t> </w:t>
            </w:r>
          </w:p>
          <w:p w:rsidR="005E2088" w:rsidRPr="00990CEB" w:rsidRDefault="005E2088" w:rsidP="00BF490A">
            <w:pPr>
              <w:pStyle w:val="Char"/>
              <w:shd w:val="clear" w:color="auto" w:fill="FFFFFF"/>
              <w:ind w:firstLine="560"/>
              <w:jc w:val="both"/>
              <w:rPr>
                <w:rFonts w:cs="Times New Roman"/>
                <w:color w:val="000000" w:themeColor="text1"/>
                <w:shd w:val="clear" w:color="auto" w:fill="FFFFFF"/>
              </w:rPr>
            </w:pPr>
          </w:p>
        </w:tc>
      </w:tr>
      <w:tr w:rsidR="00990CEB" w:rsidRPr="00990CEB" w:rsidTr="00BF490A">
        <w:trPr>
          <w:tblCellSpacing w:w="15" w:type="dxa"/>
          <w:jc w:val="center"/>
        </w:trPr>
        <w:tc>
          <w:tcPr>
            <w:tcW w:w="0" w:type="auto"/>
            <w:tcMar>
              <w:top w:w="15" w:type="dxa"/>
              <w:left w:w="15" w:type="dxa"/>
              <w:bottom w:w="15" w:type="dxa"/>
              <w:right w:w="15" w:type="dxa"/>
            </w:tcMar>
            <w:hideMark/>
          </w:tcPr>
          <w:p w:rsidR="00F23202" w:rsidRDefault="005E2088" w:rsidP="005E2088">
            <w:pPr>
              <w:pStyle w:val="Char"/>
              <w:shd w:val="clear" w:color="auto" w:fill="FFFFFF"/>
              <w:jc w:val="center"/>
              <w:rPr>
                <w:rFonts w:ascii="宋体_GB2312" w:hAnsi="宋体_GB2312" w:cs="Times New Roman" w:hint="eastAsia"/>
                <w:color w:val="000000" w:themeColor="text1"/>
                <w:sz w:val="32"/>
                <w:szCs w:val="32"/>
                <w:shd w:val="clear" w:color="auto" w:fill="FFFFFF"/>
              </w:rPr>
            </w:pPr>
            <w:r w:rsidRPr="005E2088">
              <w:rPr>
                <w:rFonts w:ascii="宋体_GB2312" w:hAnsi="宋体_GB2312" w:cs="Times New Roman" w:hint="eastAsia"/>
                <w:color w:val="000000" w:themeColor="text1"/>
                <w:sz w:val="32"/>
                <w:szCs w:val="32"/>
                <w:shd w:val="clear" w:color="auto" w:fill="FFFFFF"/>
              </w:rPr>
              <w:lastRenderedPageBreak/>
              <w:t>第六章</w:t>
            </w:r>
            <w:r w:rsidRPr="005E2088">
              <w:rPr>
                <w:rFonts w:ascii="宋体_GB2312" w:hAnsi="宋体_GB2312" w:cs="Times New Roman"/>
                <w:color w:val="000000" w:themeColor="text1"/>
                <w:sz w:val="32"/>
                <w:szCs w:val="32"/>
                <w:shd w:val="clear" w:color="auto" w:fill="FFFFFF"/>
              </w:rPr>
              <w:t xml:space="preserve"> </w:t>
            </w:r>
            <w:r w:rsidRPr="005E2088">
              <w:rPr>
                <w:rFonts w:ascii="宋体_GB2312" w:hAnsi="宋体_GB2312" w:cs="Times New Roman"/>
                <w:color w:val="000000" w:themeColor="text1"/>
                <w:sz w:val="32"/>
                <w:szCs w:val="32"/>
                <w:shd w:val="clear" w:color="auto" w:fill="FFFFFF"/>
              </w:rPr>
              <w:t>收费退费及资助政策</w:t>
            </w:r>
          </w:p>
          <w:p w:rsidR="005E2088" w:rsidRPr="00990CEB" w:rsidRDefault="005E2088" w:rsidP="005E2088">
            <w:pPr>
              <w:pStyle w:val="Char"/>
              <w:shd w:val="clear" w:color="auto" w:fill="FFFFFF"/>
              <w:jc w:val="center"/>
              <w:rPr>
                <w:color w:val="000000" w:themeColor="text1"/>
              </w:rPr>
            </w:pPr>
          </w:p>
        </w:tc>
      </w:tr>
      <w:tr w:rsidR="00990CEB" w:rsidRPr="00990CEB" w:rsidTr="00BF490A">
        <w:trPr>
          <w:tblCellSpacing w:w="15" w:type="dxa"/>
          <w:jc w:val="center"/>
        </w:trPr>
        <w:tc>
          <w:tcPr>
            <w:tcW w:w="0" w:type="auto"/>
            <w:tcMar>
              <w:top w:w="15" w:type="dxa"/>
              <w:left w:w="15" w:type="dxa"/>
              <w:bottom w:w="15" w:type="dxa"/>
              <w:right w:w="15" w:type="dxa"/>
            </w:tcMar>
            <w:hideMark/>
          </w:tcPr>
          <w:p w:rsidR="005E2088" w:rsidRPr="005E2088" w:rsidRDefault="005E2088" w:rsidP="00C10404">
            <w:pPr>
              <w:pStyle w:val="Char"/>
              <w:shd w:val="clear" w:color="auto" w:fill="FFFFFF"/>
              <w:ind w:firstLineChars="200" w:firstLine="640"/>
              <w:jc w:val="both"/>
              <w:rPr>
                <w:rFonts w:ascii="宋体_GB2312" w:hAnsi="宋体_GB2312" w:cs="Times New Roman" w:hint="eastAsia"/>
                <w:color w:val="000000" w:themeColor="text1"/>
                <w:sz w:val="32"/>
                <w:szCs w:val="32"/>
                <w:shd w:val="clear" w:color="auto" w:fill="FFFFFF"/>
              </w:rPr>
            </w:pPr>
            <w:r w:rsidRPr="005E2088">
              <w:rPr>
                <w:rFonts w:ascii="宋体_GB2312" w:hAnsi="宋体_GB2312" w:cs="Times New Roman" w:hint="eastAsia"/>
                <w:color w:val="000000" w:themeColor="text1"/>
                <w:sz w:val="32"/>
                <w:szCs w:val="32"/>
                <w:shd w:val="clear" w:color="auto" w:fill="FFFFFF"/>
              </w:rPr>
              <w:t>第二十三条</w:t>
            </w:r>
            <w:r w:rsidRPr="005E2088">
              <w:rPr>
                <w:rFonts w:ascii="宋体_GB2312" w:hAnsi="宋体_GB2312" w:cs="Times New Roman" w:hint="eastAsia"/>
                <w:color w:val="000000" w:themeColor="text1"/>
                <w:sz w:val="32"/>
                <w:szCs w:val="32"/>
                <w:shd w:val="clear" w:color="auto" w:fill="FFFFFF"/>
              </w:rPr>
              <w:t> </w:t>
            </w:r>
            <w:r w:rsidRPr="005E2088">
              <w:rPr>
                <w:rFonts w:ascii="宋体_GB2312" w:hAnsi="宋体_GB2312" w:cs="Times New Roman" w:hint="eastAsia"/>
                <w:color w:val="000000" w:themeColor="text1"/>
                <w:sz w:val="32"/>
                <w:szCs w:val="32"/>
                <w:shd w:val="clear" w:color="auto" w:fill="FFFFFF"/>
              </w:rPr>
              <w:t>学费标准：理工类专业</w:t>
            </w:r>
            <w:r w:rsidRPr="005E2088">
              <w:rPr>
                <w:rFonts w:ascii="宋体_GB2312" w:hAnsi="宋体_GB2312" w:cs="Times New Roman" w:hint="eastAsia"/>
                <w:color w:val="000000" w:themeColor="text1"/>
                <w:sz w:val="32"/>
                <w:szCs w:val="32"/>
                <w:shd w:val="clear" w:color="auto" w:fill="FFFFFF"/>
              </w:rPr>
              <w:t>5000</w:t>
            </w:r>
            <w:r w:rsidRPr="005E2088">
              <w:rPr>
                <w:rFonts w:ascii="宋体_GB2312" w:hAnsi="宋体_GB2312" w:cs="Times New Roman" w:hint="eastAsia"/>
                <w:color w:val="000000" w:themeColor="text1"/>
                <w:sz w:val="32"/>
                <w:szCs w:val="32"/>
                <w:shd w:val="clear" w:color="auto" w:fill="FFFFFF"/>
              </w:rPr>
              <w:t>元</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学年</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生，文史类专业</w:t>
            </w:r>
            <w:r w:rsidRPr="005E2088">
              <w:rPr>
                <w:rFonts w:ascii="宋体_GB2312" w:hAnsi="宋体_GB2312" w:cs="Times New Roman" w:hint="eastAsia"/>
                <w:color w:val="000000" w:themeColor="text1"/>
                <w:sz w:val="32"/>
                <w:szCs w:val="32"/>
                <w:shd w:val="clear" w:color="auto" w:fill="FFFFFF"/>
              </w:rPr>
              <w:t>4800</w:t>
            </w:r>
            <w:r w:rsidRPr="005E2088">
              <w:rPr>
                <w:rFonts w:ascii="宋体_GB2312" w:hAnsi="宋体_GB2312" w:cs="Times New Roman" w:hint="eastAsia"/>
                <w:color w:val="000000" w:themeColor="text1"/>
                <w:sz w:val="32"/>
                <w:szCs w:val="32"/>
                <w:shd w:val="clear" w:color="auto" w:fill="FFFFFF"/>
              </w:rPr>
              <w:t>元</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学年</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生；退役士兵类、技术技能类以及校企合作专业收费标准执行省教育厅、财政厅、省物价局审批文件。住宿费：</w:t>
            </w:r>
            <w:r w:rsidRPr="005E2088">
              <w:rPr>
                <w:rFonts w:ascii="宋体_GB2312" w:hAnsi="宋体_GB2312" w:cs="Times New Roman" w:hint="eastAsia"/>
                <w:color w:val="000000" w:themeColor="text1"/>
                <w:sz w:val="32"/>
                <w:szCs w:val="32"/>
                <w:shd w:val="clear" w:color="auto" w:fill="FFFFFF"/>
              </w:rPr>
              <w:t>800</w:t>
            </w:r>
            <w:r w:rsidRPr="005E2088">
              <w:rPr>
                <w:rFonts w:ascii="宋体_GB2312" w:hAnsi="宋体_GB2312" w:cs="Times New Roman" w:hint="eastAsia"/>
                <w:color w:val="000000" w:themeColor="text1"/>
                <w:sz w:val="32"/>
                <w:szCs w:val="32"/>
                <w:shd w:val="clear" w:color="auto" w:fill="FFFFFF"/>
              </w:rPr>
              <w:t>元</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学年</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生；书本作业费：</w:t>
            </w:r>
            <w:r w:rsidRPr="005E2088">
              <w:rPr>
                <w:rFonts w:ascii="宋体_GB2312" w:hAnsi="宋体_GB2312" w:cs="Times New Roman" w:hint="eastAsia"/>
                <w:color w:val="000000" w:themeColor="text1"/>
                <w:sz w:val="32"/>
                <w:szCs w:val="32"/>
                <w:shd w:val="clear" w:color="auto" w:fill="FFFFFF"/>
              </w:rPr>
              <w:t>900</w:t>
            </w:r>
            <w:r w:rsidRPr="005E2088">
              <w:rPr>
                <w:rFonts w:ascii="宋体_GB2312" w:hAnsi="宋体_GB2312" w:cs="Times New Roman" w:hint="eastAsia"/>
                <w:color w:val="000000" w:themeColor="text1"/>
                <w:sz w:val="32"/>
                <w:szCs w:val="32"/>
                <w:shd w:val="clear" w:color="auto" w:fill="FFFFFF"/>
              </w:rPr>
              <w:t>元</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学年</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生</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毕业时多退少补</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w:t>
            </w:r>
          </w:p>
          <w:p w:rsidR="005E2088" w:rsidRPr="005E2088" w:rsidRDefault="005E2088" w:rsidP="005E2088">
            <w:pPr>
              <w:pStyle w:val="Char"/>
              <w:shd w:val="clear" w:color="auto" w:fill="FFFFFF"/>
              <w:ind w:firstLine="560"/>
              <w:jc w:val="both"/>
              <w:rPr>
                <w:rFonts w:ascii="宋体_GB2312" w:hAnsi="宋体_GB2312" w:cs="Times New Roman" w:hint="eastAsia"/>
                <w:color w:val="000000" w:themeColor="text1"/>
                <w:sz w:val="32"/>
                <w:szCs w:val="32"/>
                <w:shd w:val="clear" w:color="auto" w:fill="FFFFFF"/>
              </w:rPr>
            </w:pPr>
            <w:r w:rsidRPr="005E2088">
              <w:rPr>
                <w:rFonts w:ascii="宋体_GB2312" w:hAnsi="宋体_GB2312" w:cs="Times New Roman" w:hint="eastAsia"/>
                <w:color w:val="000000" w:themeColor="text1"/>
                <w:sz w:val="32"/>
                <w:szCs w:val="32"/>
                <w:shd w:val="clear" w:color="auto" w:fill="FFFFFF"/>
              </w:rPr>
              <w:t>第二十四条</w:t>
            </w:r>
            <w:r w:rsidRPr="005E2088">
              <w:rPr>
                <w:rFonts w:ascii="宋体_GB2312" w:hAnsi="宋体_GB2312" w:cs="Times New Roman" w:hint="eastAsia"/>
                <w:color w:val="000000" w:themeColor="text1"/>
                <w:sz w:val="32"/>
                <w:szCs w:val="32"/>
                <w:shd w:val="clear" w:color="auto" w:fill="FFFFFF"/>
              </w:rPr>
              <w:t> </w:t>
            </w:r>
            <w:r w:rsidRPr="005E2088">
              <w:rPr>
                <w:rFonts w:ascii="宋体_GB2312" w:hAnsi="宋体_GB2312" w:cs="Times New Roman" w:hint="eastAsia"/>
                <w:color w:val="000000" w:themeColor="text1"/>
                <w:sz w:val="32"/>
                <w:szCs w:val="32"/>
                <w:shd w:val="clear" w:color="auto" w:fill="FFFFFF"/>
              </w:rPr>
              <w:t>退费标准：按照《山东省高等学校收费管理办法》（鲁政办字〔</w:t>
            </w:r>
            <w:r w:rsidRPr="005E2088">
              <w:rPr>
                <w:rFonts w:ascii="宋体_GB2312" w:hAnsi="宋体_GB2312" w:cs="Times New Roman" w:hint="eastAsia"/>
                <w:color w:val="000000" w:themeColor="text1"/>
                <w:sz w:val="32"/>
                <w:szCs w:val="32"/>
                <w:shd w:val="clear" w:color="auto" w:fill="FFFFFF"/>
              </w:rPr>
              <w:t>2018</w:t>
            </w:r>
            <w:r w:rsidRPr="005E2088">
              <w:rPr>
                <w:rFonts w:ascii="宋体_GB2312" w:hAnsi="宋体_GB2312" w:cs="Times New Roman" w:hint="eastAsia"/>
                <w:color w:val="000000" w:themeColor="text1"/>
                <w:sz w:val="32"/>
                <w:szCs w:val="32"/>
                <w:shd w:val="clear" w:color="auto" w:fill="FFFFFF"/>
              </w:rPr>
              <w:t>〕</w:t>
            </w:r>
            <w:r w:rsidRPr="005E2088">
              <w:rPr>
                <w:rFonts w:ascii="宋体_GB2312" w:hAnsi="宋体_GB2312" w:cs="Times New Roman" w:hint="eastAsia"/>
                <w:color w:val="000000" w:themeColor="text1"/>
                <w:sz w:val="32"/>
                <w:szCs w:val="32"/>
                <w:shd w:val="clear" w:color="auto" w:fill="FFFFFF"/>
              </w:rPr>
              <w:t>98</w:t>
            </w:r>
            <w:r w:rsidRPr="005E2088">
              <w:rPr>
                <w:rFonts w:ascii="宋体_GB2312" w:hAnsi="宋体_GB2312" w:cs="Times New Roman" w:hint="eastAsia"/>
                <w:color w:val="000000" w:themeColor="text1"/>
                <w:sz w:val="32"/>
                <w:szCs w:val="32"/>
                <w:shd w:val="clear" w:color="auto" w:fill="FFFFFF"/>
              </w:rPr>
              <w:t>号）文件规定执行。</w:t>
            </w:r>
          </w:p>
          <w:p w:rsidR="005E2088" w:rsidRPr="005E2088" w:rsidRDefault="005E2088" w:rsidP="005E2088">
            <w:pPr>
              <w:pStyle w:val="Char"/>
              <w:shd w:val="clear" w:color="auto" w:fill="FFFFFF"/>
              <w:ind w:firstLine="560"/>
              <w:jc w:val="both"/>
              <w:rPr>
                <w:rFonts w:ascii="宋体_GB2312" w:hAnsi="宋体_GB2312" w:cs="Times New Roman" w:hint="eastAsia"/>
                <w:color w:val="000000" w:themeColor="text1"/>
                <w:sz w:val="32"/>
                <w:szCs w:val="32"/>
                <w:shd w:val="clear" w:color="auto" w:fill="FFFFFF"/>
              </w:rPr>
            </w:pPr>
            <w:r w:rsidRPr="005E2088">
              <w:rPr>
                <w:rFonts w:ascii="宋体_GB2312" w:hAnsi="宋体_GB2312" w:cs="Times New Roman" w:hint="eastAsia"/>
                <w:color w:val="000000" w:themeColor="text1"/>
                <w:sz w:val="32"/>
                <w:szCs w:val="32"/>
                <w:shd w:val="clear" w:color="auto" w:fill="FFFFFF"/>
              </w:rPr>
              <w:t>第二十五条</w:t>
            </w:r>
            <w:r w:rsidRPr="005E2088">
              <w:rPr>
                <w:rFonts w:ascii="宋体_GB2312" w:hAnsi="宋体_GB2312" w:cs="Times New Roman" w:hint="eastAsia"/>
                <w:color w:val="000000" w:themeColor="text1"/>
                <w:sz w:val="32"/>
                <w:szCs w:val="32"/>
                <w:shd w:val="clear" w:color="auto" w:fill="FFFFFF"/>
              </w:rPr>
              <w:t> </w:t>
            </w:r>
            <w:r w:rsidRPr="005E2088">
              <w:rPr>
                <w:rFonts w:ascii="宋体_GB2312" w:hAnsi="宋体_GB2312" w:cs="Times New Roman" w:hint="eastAsia"/>
                <w:color w:val="000000" w:themeColor="text1"/>
                <w:sz w:val="32"/>
                <w:szCs w:val="32"/>
                <w:shd w:val="clear" w:color="auto" w:fill="FFFFFF"/>
              </w:rPr>
              <w:t>奖助学金：学院执行国家各类奖、助学金评选制度，每年评选发放国家</w:t>
            </w:r>
            <w:hyperlink r:id="rId6" w:tgtFrame="_blank" w:history="1">
              <w:r w:rsidRPr="005E2088">
                <w:rPr>
                  <w:rFonts w:ascii="宋体_GB2312" w:hAnsi="宋体_GB2312" w:cs="Times New Roman" w:hint="eastAsia"/>
                  <w:color w:val="000000" w:themeColor="text1"/>
                  <w:sz w:val="32"/>
                  <w:szCs w:val="32"/>
                  <w:shd w:val="clear" w:color="auto" w:fill="FFFFFF"/>
                </w:rPr>
                <w:t>奖学金</w:t>
              </w:r>
            </w:hyperlink>
            <w:r w:rsidRPr="005E2088">
              <w:rPr>
                <w:rFonts w:ascii="宋体_GB2312" w:hAnsi="宋体_GB2312" w:cs="Times New Roman" w:hint="eastAsia"/>
                <w:color w:val="000000" w:themeColor="text1"/>
                <w:sz w:val="32"/>
                <w:szCs w:val="32"/>
                <w:shd w:val="clear" w:color="auto" w:fill="FFFFFF"/>
              </w:rPr>
              <w:t>、省政府奖学金、国家励志奖学金、国家助学金各</w:t>
            </w:r>
            <w:r w:rsidRPr="005E2088">
              <w:rPr>
                <w:rFonts w:ascii="宋体_GB2312" w:hAnsi="宋体_GB2312" w:cs="Times New Roman" w:hint="eastAsia"/>
                <w:color w:val="000000" w:themeColor="text1"/>
                <w:sz w:val="32"/>
                <w:szCs w:val="32"/>
                <w:shd w:val="clear" w:color="auto" w:fill="FFFFFF"/>
              </w:rPr>
              <w:t>1</w:t>
            </w:r>
            <w:r w:rsidRPr="005E2088">
              <w:rPr>
                <w:rFonts w:ascii="宋体_GB2312" w:hAnsi="宋体_GB2312" w:cs="Times New Roman" w:hint="eastAsia"/>
                <w:color w:val="000000" w:themeColor="text1"/>
                <w:sz w:val="32"/>
                <w:szCs w:val="32"/>
                <w:shd w:val="clear" w:color="auto" w:fill="FFFFFF"/>
              </w:rPr>
              <w:t>次。</w:t>
            </w:r>
          </w:p>
          <w:p w:rsidR="005E2088" w:rsidRPr="005E2088" w:rsidRDefault="005E2088" w:rsidP="005E2088">
            <w:pPr>
              <w:pStyle w:val="Char"/>
              <w:shd w:val="clear" w:color="auto" w:fill="FFFFFF"/>
              <w:ind w:firstLine="560"/>
              <w:jc w:val="both"/>
              <w:rPr>
                <w:rFonts w:ascii="宋体_GB2312" w:hAnsi="宋体_GB2312" w:cs="Times New Roman" w:hint="eastAsia"/>
                <w:color w:val="000000" w:themeColor="text1"/>
                <w:sz w:val="32"/>
                <w:szCs w:val="32"/>
                <w:shd w:val="clear" w:color="auto" w:fill="FFFFFF"/>
              </w:rPr>
            </w:pPr>
            <w:r w:rsidRPr="005E2088">
              <w:rPr>
                <w:rFonts w:ascii="宋体_GB2312" w:hAnsi="宋体_GB2312" w:cs="Times New Roman" w:hint="eastAsia"/>
                <w:color w:val="000000" w:themeColor="text1"/>
                <w:sz w:val="32"/>
                <w:szCs w:val="32"/>
                <w:shd w:val="clear" w:color="auto" w:fill="FFFFFF"/>
              </w:rPr>
              <w:t>第二十六条</w:t>
            </w:r>
            <w:r w:rsidRPr="005E2088">
              <w:rPr>
                <w:rFonts w:ascii="宋体_GB2312" w:hAnsi="宋体_GB2312" w:cs="Times New Roman" w:hint="eastAsia"/>
                <w:color w:val="000000" w:themeColor="text1"/>
                <w:sz w:val="32"/>
                <w:szCs w:val="32"/>
                <w:shd w:val="clear" w:color="auto" w:fill="FFFFFF"/>
              </w:rPr>
              <w:t> </w:t>
            </w:r>
            <w:r w:rsidRPr="005E2088">
              <w:rPr>
                <w:rFonts w:ascii="宋体_GB2312" w:hAnsi="宋体_GB2312" w:cs="Times New Roman" w:hint="eastAsia"/>
                <w:color w:val="000000" w:themeColor="text1"/>
                <w:sz w:val="32"/>
                <w:szCs w:val="32"/>
                <w:shd w:val="clear" w:color="auto" w:fill="FFFFFF"/>
              </w:rPr>
              <w:t>勤工助学：学院提供勤工助学岗位，学生可自愿选择，同时学院还设有特困生补助金，学生提出申请由学院审核后，定期向学生发放。</w:t>
            </w:r>
          </w:p>
          <w:p w:rsidR="005E2088" w:rsidRPr="005E2088" w:rsidRDefault="005E2088" w:rsidP="005E2088">
            <w:pPr>
              <w:pStyle w:val="Char"/>
              <w:shd w:val="clear" w:color="auto" w:fill="FFFFFF"/>
              <w:ind w:firstLine="560"/>
              <w:jc w:val="both"/>
              <w:rPr>
                <w:rFonts w:ascii="宋体_GB2312" w:hAnsi="宋体_GB2312" w:cs="Times New Roman" w:hint="eastAsia"/>
                <w:color w:val="000000" w:themeColor="text1"/>
                <w:sz w:val="32"/>
                <w:szCs w:val="32"/>
                <w:shd w:val="clear" w:color="auto" w:fill="FFFFFF"/>
              </w:rPr>
            </w:pPr>
            <w:r w:rsidRPr="005E2088">
              <w:rPr>
                <w:rFonts w:ascii="宋体_GB2312" w:hAnsi="宋体_GB2312" w:cs="Times New Roman" w:hint="eastAsia"/>
                <w:color w:val="000000" w:themeColor="text1"/>
                <w:sz w:val="32"/>
                <w:szCs w:val="32"/>
                <w:shd w:val="clear" w:color="auto" w:fill="FFFFFF"/>
              </w:rPr>
              <w:t>第二十七条</w:t>
            </w:r>
            <w:r w:rsidRPr="005E2088">
              <w:rPr>
                <w:rFonts w:ascii="宋体_GB2312" w:hAnsi="宋体_GB2312" w:cs="Times New Roman" w:hint="eastAsia"/>
                <w:color w:val="000000" w:themeColor="text1"/>
                <w:sz w:val="32"/>
                <w:szCs w:val="32"/>
                <w:shd w:val="clear" w:color="auto" w:fill="FFFFFF"/>
              </w:rPr>
              <w:t> </w:t>
            </w:r>
            <w:r w:rsidRPr="005E2088">
              <w:rPr>
                <w:rFonts w:ascii="宋体_GB2312" w:hAnsi="宋体_GB2312" w:cs="Times New Roman" w:hint="eastAsia"/>
                <w:color w:val="000000" w:themeColor="text1"/>
                <w:sz w:val="32"/>
                <w:szCs w:val="32"/>
                <w:shd w:val="clear" w:color="auto" w:fill="FFFFFF"/>
              </w:rPr>
              <w:t>生源地信用助学贷款：家庭困难的学生可按国家有关规定申请生源地信用助学贷款。</w:t>
            </w:r>
          </w:p>
          <w:p w:rsidR="005E2088" w:rsidRPr="005E2088" w:rsidRDefault="005E2088" w:rsidP="005E2088">
            <w:pPr>
              <w:pStyle w:val="Char"/>
              <w:shd w:val="clear" w:color="auto" w:fill="FFFFFF"/>
              <w:ind w:firstLine="560"/>
              <w:jc w:val="both"/>
              <w:rPr>
                <w:rFonts w:ascii="宋体_GB2312" w:hAnsi="宋体_GB2312" w:cs="Times New Roman" w:hint="eastAsia"/>
                <w:color w:val="000000" w:themeColor="text1"/>
                <w:sz w:val="32"/>
                <w:szCs w:val="32"/>
                <w:shd w:val="clear" w:color="auto" w:fill="FFFFFF"/>
              </w:rPr>
            </w:pPr>
            <w:r w:rsidRPr="005E2088">
              <w:rPr>
                <w:rFonts w:ascii="宋体_GB2312" w:hAnsi="宋体_GB2312" w:cs="Times New Roman" w:hint="eastAsia"/>
                <w:color w:val="000000" w:themeColor="text1"/>
                <w:sz w:val="32"/>
                <w:szCs w:val="32"/>
                <w:shd w:val="clear" w:color="auto" w:fill="FFFFFF"/>
              </w:rPr>
              <w:t>第二十八条</w:t>
            </w:r>
            <w:r w:rsidRPr="005E2088">
              <w:rPr>
                <w:rFonts w:ascii="宋体_GB2312" w:hAnsi="宋体_GB2312" w:cs="Times New Roman" w:hint="eastAsia"/>
                <w:color w:val="000000" w:themeColor="text1"/>
                <w:sz w:val="32"/>
                <w:szCs w:val="32"/>
                <w:shd w:val="clear" w:color="auto" w:fill="FFFFFF"/>
              </w:rPr>
              <w:t> </w:t>
            </w:r>
            <w:r w:rsidRPr="005E2088">
              <w:rPr>
                <w:rFonts w:ascii="宋体_GB2312" w:hAnsi="宋体_GB2312" w:cs="Times New Roman" w:hint="eastAsia"/>
                <w:color w:val="000000" w:themeColor="text1"/>
                <w:sz w:val="32"/>
                <w:szCs w:val="32"/>
                <w:shd w:val="clear" w:color="auto" w:fill="FFFFFF"/>
              </w:rPr>
              <w:t>绿色通道：由学院领导、学生处、计财处等部门负责人共同组成绿色通道办公室，对符合国家有关规定要求的考生，签订缓缴学费协议书，办理有关入学手续。</w:t>
            </w:r>
          </w:p>
          <w:p w:rsidR="00F23202" w:rsidRPr="005E2088" w:rsidRDefault="005E2088" w:rsidP="005E2088">
            <w:pPr>
              <w:pStyle w:val="Char"/>
              <w:shd w:val="clear" w:color="auto" w:fill="FFFFFF"/>
              <w:jc w:val="center"/>
              <w:rPr>
                <w:rFonts w:ascii="宋体_GB2312" w:hAnsi="宋体_GB2312" w:cs="Times New Roman" w:hint="eastAsia"/>
                <w:color w:val="000000" w:themeColor="text1"/>
                <w:sz w:val="32"/>
                <w:szCs w:val="32"/>
                <w:shd w:val="clear" w:color="auto" w:fill="FFFFFF"/>
              </w:rPr>
            </w:pPr>
            <w:r>
              <w:rPr>
                <w:rFonts w:ascii="宋体_GB2312" w:hAnsi="宋体_GB2312" w:cs="Times New Roman" w:hint="eastAsia"/>
                <w:color w:val="000000" w:themeColor="text1"/>
                <w:sz w:val="32"/>
                <w:szCs w:val="32"/>
                <w:shd w:val="clear" w:color="auto" w:fill="FFFFFF"/>
              </w:rPr>
              <w:t>第七</w:t>
            </w:r>
            <w:r w:rsidR="00F23202" w:rsidRPr="005E2088">
              <w:rPr>
                <w:rFonts w:ascii="宋体_GB2312" w:hAnsi="宋体_GB2312" w:cs="Times New Roman" w:hint="eastAsia"/>
                <w:color w:val="000000" w:themeColor="text1"/>
                <w:sz w:val="32"/>
                <w:szCs w:val="32"/>
                <w:shd w:val="clear" w:color="auto" w:fill="FFFFFF"/>
              </w:rPr>
              <w:t>章</w:t>
            </w:r>
            <w:r w:rsidR="00F23202" w:rsidRPr="005E2088">
              <w:rPr>
                <w:rFonts w:ascii="宋体_GB2312" w:hAnsi="宋体_GB2312" w:cs="Times New Roman" w:hint="eastAsia"/>
                <w:color w:val="000000" w:themeColor="text1"/>
                <w:sz w:val="32"/>
                <w:szCs w:val="32"/>
                <w:shd w:val="clear" w:color="auto" w:fill="FFFFFF"/>
              </w:rPr>
              <w:t xml:space="preserve"> </w:t>
            </w:r>
            <w:r w:rsidR="00F23202" w:rsidRPr="005E2088">
              <w:rPr>
                <w:rFonts w:ascii="宋体_GB2312" w:hAnsi="宋体_GB2312" w:cs="Times New Roman" w:hint="eastAsia"/>
                <w:color w:val="000000" w:themeColor="text1"/>
                <w:sz w:val="32"/>
                <w:szCs w:val="32"/>
                <w:shd w:val="clear" w:color="auto" w:fill="FFFFFF"/>
              </w:rPr>
              <w:t>资格复查及证书颁发</w:t>
            </w:r>
          </w:p>
          <w:p w:rsidR="00F23202" w:rsidRPr="005E2088" w:rsidRDefault="005E2088" w:rsidP="005E2088">
            <w:pPr>
              <w:pStyle w:val="Char"/>
              <w:shd w:val="clear" w:color="auto" w:fill="FFFFFF"/>
              <w:ind w:firstLine="560"/>
              <w:jc w:val="both"/>
              <w:rPr>
                <w:rFonts w:ascii="宋体_GB2312" w:hAnsi="宋体_GB2312" w:cs="Times New Roman" w:hint="eastAsia"/>
                <w:color w:val="000000" w:themeColor="text1"/>
                <w:sz w:val="32"/>
                <w:szCs w:val="32"/>
                <w:shd w:val="clear" w:color="auto" w:fill="FFFFFF"/>
              </w:rPr>
            </w:pPr>
            <w:r>
              <w:rPr>
                <w:rFonts w:ascii="宋体_GB2312" w:hAnsi="宋体_GB2312" w:cs="Times New Roman" w:hint="eastAsia"/>
                <w:color w:val="000000" w:themeColor="text1"/>
                <w:sz w:val="32"/>
                <w:szCs w:val="32"/>
                <w:shd w:val="clear" w:color="auto" w:fill="FFFFFF"/>
              </w:rPr>
              <w:lastRenderedPageBreak/>
              <w:t>第二十九</w:t>
            </w:r>
            <w:r w:rsidR="00F23202" w:rsidRPr="005E2088">
              <w:rPr>
                <w:rFonts w:ascii="宋体_GB2312" w:hAnsi="宋体_GB2312" w:cs="Times New Roman" w:hint="eastAsia"/>
                <w:color w:val="000000" w:themeColor="text1"/>
                <w:sz w:val="32"/>
                <w:szCs w:val="32"/>
                <w:shd w:val="clear" w:color="auto" w:fill="FFFFFF"/>
              </w:rPr>
              <w:t>条</w:t>
            </w:r>
            <w:r w:rsidR="00F23202" w:rsidRPr="005E2088">
              <w:rPr>
                <w:rFonts w:ascii="宋体_GB2312" w:hAnsi="宋体_GB2312" w:cs="Times New Roman"/>
                <w:color w:val="000000" w:themeColor="text1"/>
                <w:sz w:val="32"/>
                <w:szCs w:val="32"/>
                <w:shd w:val="clear" w:color="auto" w:fill="FFFFFF"/>
              </w:rPr>
              <w:t xml:space="preserve"> </w:t>
            </w:r>
            <w:r w:rsidR="00F23202" w:rsidRPr="005E2088">
              <w:rPr>
                <w:rFonts w:ascii="宋体_GB2312" w:hAnsi="宋体_GB2312" w:cs="Times New Roman" w:hint="eastAsia"/>
                <w:color w:val="000000" w:themeColor="text1"/>
                <w:sz w:val="32"/>
                <w:szCs w:val="32"/>
                <w:shd w:val="clear" w:color="auto" w:fill="FFFFFF"/>
              </w:rPr>
              <w:t>新生入学后，我院将按照《关于做好普通高校新生入学资格审核的通知》要求进行严格复查，凡不符合条件或有舞弊行为者将被取消入学资格。</w:t>
            </w:r>
            <w:r w:rsidR="00F23202" w:rsidRPr="005E2088">
              <w:rPr>
                <w:rFonts w:ascii="宋体_GB2312" w:hAnsi="宋体_GB2312" w:cs="Times New Roman" w:hint="eastAsia"/>
                <w:color w:val="000000" w:themeColor="text1"/>
                <w:sz w:val="32"/>
                <w:szCs w:val="32"/>
                <w:shd w:val="clear" w:color="auto" w:fill="FFFFFF"/>
              </w:rPr>
              <w:t> </w:t>
            </w:r>
          </w:p>
          <w:p w:rsidR="00F23202" w:rsidRPr="005E2088" w:rsidRDefault="005E2088" w:rsidP="005E2088">
            <w:pPr>
              <w:pStyle w:val="Char"/>
              <w:shd w:val="clear" w:color="auto" w:fill="FFFFFF"/>
              <w:ind w:firstLine="560"/>
              <w:jc w:val="both"/>
              <w:rPr>
                <w:rFonts w:ascii="宋体_GB2312" w:hAnsi="宋体_GB2312" w:cs="Times New Roman" w:hint="eastAsia"/>
                <w:color w:val="000000" w:themeColor="text1"/>
                <w:sz w:val="32"/>
                <w:szCs w:val="32"/>
                <w:shd w:val="clear" w:color="auto" w:fill="FFFFFF"/>
              </w:rPr>
            </w:pPr>
            <w:r>
              <w:rPr>
                <w:rFonts w:ascii="宋体_GB2312" w:hAnsi="宋体_GB2312" w:cs="Times New Roman" w:hint="eastAsia"/>
                <w:color w:val="000000" w:themeColor="text1"/>
                <w:sz w:val="32"/>
                <w:szCs w:val="32"/>
                <w:shd w:val="clear" w:color="auto" w:fill="FFFFFF"/>
              </w:rPr>
              <w:t>第三十</w:t>
            </w:r>
            <w:r w:rsidR="00F23202" w:rsidRPr="005E2088">
              <w:rPr>
                <w:rFonts w:ascii="宋体_GB2312" w:hAnsi="宋体_GB2312" w:cs="Times New Roman" w:hint="eastAsia"/>
                <w:color w:val="000000" w:themeColor="text1"/>
                <w:sz w:val="32"/>
                <w:szCs w:val="32"/>
                <w:shd w:val="clear" w:color="auto" w:fill="FFFFFF"/>
              </w:rPr>
              <w:t>条</w:t>
            </w:r>
            <w:r w:rsidR="00F23202" w:rsidRPr="005E2088">
              <w:rPr>
                <w:rFonts w:ascii="宋体_GB2312" w:hAnsi="宋体_GB2312" w:cs="Times New Roman" w:hint="eastAsia"/>
                <w:color w:val="000000" w:themeColor="text1"/>
                <w:sz w:val="32"/>
                <w:szCs w:val="32"/>
                <w:shd w:val="clear" w:color="auto" w:fill="FFFFFF"/>
              </w:rPr>
              <w:t> </w:t>
            </w:r>
            <w:r w:rsidR="00F23202" w:rsidRPr="005E2088">
              <w:rPr>
                <w:rFonts w:ascii="宋体_GB2312" w:hAnsi="宋体_GB2312" w:cs="Times New Roman"/>
                <w:color w:val="000000" w:themeColor="text1"/>
                <w:sz w:val="32"/>
                <w:szCs w:val="32"/>
                <w:shd w:val="clear" w:color="auto" w:fill="FFFFFF"/>
              </w:rPr>
              <w:t xml:space="preserve"> </w:t>
            </w:r>
            <w:r w:rsidR="00F23202" w:rsidRPr="005E2088">
              <w:rPr>
                <w:rFonts w:ascii="宋体_GB2312" w:hAnsi="宋体_GB2312" w:cs="Times New Roman" w:hint="eastAsia"/>
                <w:color w:val="000000" w:themeColor="text1"/>
                <w:sz w:val="32"/>
                <w:szCs w:val="32"/>
                <w:shd w:val="clear" w:color="auto" w:fill="FFFFFF"/>
              </w:rPr>
              <w:t>颁发学历证书的学校名称及证书种类：莱芜职业技术学院；普通高等教育专科学历证书。</w:t>
            </w:r>
            <w:r w:rsidR="00F23202" w:rsidRPr="005E2088">
              <w:rPr>
                <w:rFonts w:ascii="宋体_GB2312" w:hAnsi="宋体_GB2312" w:cs="Times New Roman" w:hint="eastAsia"/>
                <w:color w:val="000000" w:themeColor="text1"/>
                <w:sz w:val="32"/>
                <w:szCs w:val="32"/>
                <w:shd w:val="clear" w:color="auto" w:fill="FFFFFF"/>
              </w:rPr>
              <w:t> </w:t>
            </w:r>
          </w:p>
        </w:tc>
      </w:tr>
      <w:tr w:rsidR="00990CEB" w:rsidRPr="00990CEB" w:rsidTr="00BF490A">
        <w:trPr>
          <w:tblCellSpacing w:w="15" w:type="dxa"/>
          <w:jc w:val="center"/>
        </w:trPr>
        <w:tc>
          <w:tcPr>
            <w:tcW w:w="0" w:type="auto"/>
            <w:tcMar>
              <w:top w:w="15" w:type="dxa"/>
              <w:left w:w="15" w:type="dxa"/>
              <w:bottom w:w="15" w:type="dxa"/>
              <w:right w:w="15" w:type="dxa"/>
            </w:tcMar>
            <w:hideMark/>
          </w:tcPr>
          <w:p w:rsidR="00F23202" w:rsidRPr="00990CEB" w:rsidRDefault="00CF7FB5" w:rsidP="00B37EEE">
            <w:pPr>
              <w:jc w:val="center"/>
              <w:rPr>
                <w:rFonts w:cs="Times New Roman"/>
                <w:color w:val="000000" w:themeColor="text1"/>
                <w:shd w:val="clear" w:color="auto" w:fill="FFFFFF"/>
              </w:rPr>
            </w:pPr>
            <w:r>
              <w:rPr>
                <w:rFonts w:cs="Times New Roman" w:hint="eastAsia"/>
                <w:color w:val="000000" w:themeColor="text1"/>
                <w:sz w:val="32"/>
                <w:szCs w:val="32"/>
                <w:shd w:val="clear" w:color="auto" w:fill="FFFFFF"/>
              </w:rPr>
              <w:lastRenderedPageBreak/>
              <w:t>第八</w:t>
            </w:r>
            <w:bookmarkStart w:id="0" w:name="_GoBack"/>
            <w:bookmarkEnd w:id="0"/>
            <w:r w:rsidR="00F23202" w:rsidRPr="00990CEB">
              <w:rPr>
                <w:rFonts w:cs="Times New Roman" w:hint="eastAsia"/>
                <w:color w:val="000000" w:themeColor="text1"/>
                <w:sz w:val="32"/>
                <w:szCs w:val="32"/>
                <w:shd w:val="clear" w:color="auto" w:fill="FFFFFF"/>
              </w:rPr>
              <w:t>章 附则</w:t>
            </w:r>
          </w:p>
          <w:p w:rsidR="00F23202" w:rsidRPr="00990CEB" w:rsidRDefault="005E2088" w:rsidP="00BF490A">
            <w:pPr>
              <w:pStyle w:val="Char"/>
              <w:shd w:val="clear" w:color="auto" w:fill="FFFFFF"/>
              <w:ind w:firstLine="560"/>
              <w:jc w:val="both"/>
              <w:rPr>
                <w:rFonts w:cs="Times New Roman"/>
                <w:color w:val="000000" w:themeColor="text1"/>
                <w:shd w:val="clear" w:color="auto" w:fill="FFFFFF"/>
              </w:rPr>
            </w:pPr>
            <w:r>
              <w:rPr>
                <w:rFonts w:ascii="宋体_GB2312" w:hAnsi="宋体_GB2312" w:cs="Times New Roman" w:hint="eastAsia"/>
                <w:color w:val="000000" w:themeColor="text1"/>
                <w:sz w:val="32"/>
                <w:szCs w:val="32"/>
                <w:shd w:val="clear" w:color="auto" w:fill="FFFFFF"/>
              </w:rPr>
              <w:t>第三十一</w:t>
            </w:r>
            <w:r w:rsidR="00F23202" w:rsidRPr="00990CEB">
              <w:rPr>
                <w:rFonts w:ascii="宋体_GB2312" w:hAnsi="宋体_GB2312" w:cs="Times New Roman" w:hint="eastAsia"/>
                <w:color w:val="000000" w:themeColor="text1"/>
                <w:sz w:val="32"/>
                <w:szCs w:val="32"/>
                <w:shd w:val="clear" w:color="auto" w:fill="FFFFFF"/>
              </w:rPr>
              <w:t>条</w:t>
            </w:r>
            <w:r w:rsidR="00F23202" w:rsidRPr="00990CEB">
              <w:rPr>
                <w:rFonts w:cs="Times New Roman" w:hint="eastAsia"/>
                <w:color w:val="000000" w:themeColor="text1"/>
                <w:sz w:val="32"/>
                <w:szCs w:val="32"/>
                <w:shd w:val="clear" w:color="auto" w:fill="FFFFFF"/>
              </w:rPr>
              <w:t> </w:t>
            </w:r>
            <w:r w:rsidR="00F23202" w:rsidRPr="00990CEB">
              <w:rPr>
                <w:rFonts w:ascii="宋体_GB2312" w:hAnsi="宋体_GB2312" w:cs="Times New Roman" w:hint="eastAsia"/>
                <w:color w:val="000000" w:themeColor="text1"/>
                <w:sz w:val="32"/>
                <w:szCs w:val="32"/>
                <w:shd w:val="clear" w:color="auto" w:fill="FFFFFF"/>
              </w:rPr>
              <w:t>学院不委托任何机构和个人办理招生相关事宜。对以莱芜职业技术学院名义进行非法招生宣传等活动的机构或个人，学院将依法追究其责任并由其承担相应的赔偿。</w:t>
            </w:r>
            <w:r w:rsidR="00F23202" w:rsidRPr="00990CEB">
              <w:rPr>
                <w:rFonts w:cs="Times New Roman" w:hint="eastAsia"/>
                <w:color w:val="000000" w:themeColor="text1"/>
                <w:shd w:val="clear" w:color="auto" w:fill="FFFFFF"/>
              </w:rPr>
              <w:t> </w:t>
            </w:r>
          </w:p>
          <w:p w:rsidR="00F23202" w:rsidRPr="00990CEB" w:rsidRDefault="005E2088" w:rsidP="00BF490A">
            <w:pPr>
              <w:pStyle w:val="Char"/>
              <w:ind w:firstLine="640"/>
              <w:rPr>
                <w:rFonts w:cs="Times New Roman"/>
                <w:color w:val="000000" w:themeColor="text1"/>
              </w:rPr>
            </w:pPr>
            <w:r>
              <w:rPr>
                <w:rFonts w:ascii="宋体_GB2312" w:hAnsi="宋体_GB2312" w:cs="Times New Roman" w:hint="eastAsia"/>
                <w:color w:val="000000" w:themeColor="text1"/>
                <w:sz w:val="32"/>
                <w:szCs w:val="32"/>
              </w:rPr>
              <w:t>第三十二</w:t>
            </w:r>
            <w:r w:rsidR="00F23202" w:rsidRPr="00990CEB">
              <w:rPr>
                <w:rFonts w:ascii="宋体_GB2312" w:hAnsi="宋体_GB2312" w:cs="Times New Roman" w:hint="eastAsia"/>
                <w:color w:val="000000" w:themeColor="text1"/>
                <w:sz w:val="32"/>
                <w:szCs w:val="32"/>
              </w:rPr>
              <w:t>条</w:t>
            </w:r>
            <w:r w:rsidR="00F23202" w:rsidRPr="00990CEB">
              <w:rPr>
                <w:rFonts w:cs="Times New Roman" w:hint="eastAsia"/>
                <w:color w:val="000000" w:themeColor="text1"/>
                <w:sz w:val="32"/>
                <w:szCs w:val="32"/>
              </w:rPr>
              <w:t> </w:t>
            </w:r>
            <w:r w:rsidR="00F23202" w:rsidRPr="00990CEB">
              <w:rPr>
                <w:rFonts w:ascii="宋体_GB2312" w:hAnsi="宋体_GB2312" w:cs="Times New Roman" w:hint="eastAsia"/>
                <w:color w:val="000000" w:themeColor="text1"/>
                <w:sz w:val="32"/>
                <w:szCs w:val="32"/>
              </w:rPr>
              <w:t>对在考试过程中违纪、作弊考生将按照《国家教育考试违规处理办法》和《山东省单独招生考试违规处理规定》处理。</w:t>
            </w:r>
            <w:r w:rsidR="00F23202" w:rsidRPr="00990CEB">
              <w:rPr>
                <w:rFonts w:cs="Times New Roman" w:hint="eastAsia"/>
                <w:color w:val="000000" w:themeColor="text1"/>
              </w:rPr>
              <w:t> </w:t>
            </w:r>
          </w:p>
          <w:p w:rsidR="00F23202" w:rsidRPr="00990CEB" w:rsidRDefault="005E2088" w:rsidP="00BF490A">
            <w:pPr>
              <w:pStyle w:val="Char"/>
              <w:shd w:val="clear" w:color="auto" w:fill="FFFFFF"/>
              <w:ind w:firstLine="640"/>
              <w:jc w:val="both"/>
              <w:rPr>
                <w:rFonts w:cs="Times New Roman"/>
                <w:color w:val="000000" w:themeColor="text1"/>
                <w:shd w:val="clear" w:color="auto" w:fill="FFFFFF"/>
              </w:rPr>
            </w:pPr>
            <w:r>
              <w:rPr>
                <w:rFonts w:ascii="宋体_GB2312" w:hAnsi="宋体_GB2312" w:cs="Times New Roman" w:hint="eastAsia"/>
                <w:color w:val="000000" w:themeColor="text1"/>
                <w:sz w:val="32"/>
                <w:szCs w:val="32"/>
                <w:shd w:val="clear" w:color="auto" w:fill="FFFFFF"/>
              </w:rPr>
              <w:t>第三十三</w:t>
            </w:r>
            <w:r w:rsidR="00F23202" w:rsidRPr="00990CEB">
              <w:rPr>
                <w:rFonts w:ascii="宋体_GB2312" w:hAnsi="宋体_GB2312" w:cs="Times New Roman" w:hint="eastAsia"/>
                <w:color w:val="000000" w:themeColor="text1"/>
                <w:sz w:val="32"/>
                <w:szCs w:val="32"/>
                <w:shd w:val="clear" w:color="auto" w:fill="FFFFFF"/>
              </w:rPr>
              <w:t>条</w:t>
            </w:r>
            <w:r w:rsidR="00F23202" w:rsidRPr="00990CEB">
              <w:rPr>
                <w:rStyle w:val="19"/>
                <w:rFonts w:ascii="宋体_GB2312" w:hAnsi="宋体" w:cs="宋体"/>
                <w:color w:val="000000" w:themeColor="text1"/>
                <w:sz w:val="32"/>
                <w:szCs w:val="32"/>
                <w:shd w:val="clear" w:color="auto" w:fill="FFFFFF"/>
              </w:rPr>
              <w:t xml:space="preserve">  </w:t>
            </w:r>
            <w:r w:rsidR="00F23202" w:rsidRPr="00990CEB">
              <w:rPr>
                <w:rFonts w:ascii="宋体_GB2312" w:hAnsi="宋体_GB2312" w:cs="Times New Roman" w:hint="eastAsia"/>
                <w:color w:val="000000" w:themeColor="text1"/>
                <w:sz w:val="32"/>
                <w:szCs w:val="32"/>
                <w:shd w:val="clear" w:color="auto" w:fill="FFFFFF"/>
              </w:rPr>
              <w:t>本章程若有与上级有关政策不一致之处，以国家和省有关政策为准。未尽事宜，按上级有关规定执行。</w:t>
            </w:r>
            <w:r w:rsidR="00F23202" w:rsidRPr="00990CEB">
              <w:rPr>
                <w:rFonts w:cs="Times New Roman" w:hint="eastAsia"/>
                <w:color w:val="000000" w:themeColor="text1"/>
                <w:shd w:val="clear" w:color="auto" w:fill="FFFFFF"/>
              </w:rPr>
              <w:t> </w:t>
            </w:r>
          </w:p>
          <w:p w:rsidR="00F23202" w:rsidRPr="00990CEB" w:rsidRDefault="005E2088" w:rsidP="00BF490A">
            <w:pPr>
              <w:pStyle w:val="p16"/>
              <w:shd w:val="clear" w:color="auto" w:fill="FFFFFF"/>
              <w:ind w:firstLine="640"/>
              <w:jc w:val="both"/>
              <w:rPr>
                <w:rFonts w:cs="Times New Roman"/>
                <w:color w:val="000000" w:themeColor="text1"/>
                <w:shd w:val="clear" w:color="auto" w:fill="FFFFFF"/>
              </w:rPr>
            </w:pPr>
            <w:r>
              <w:rPr>
                <w:rFonts w:ascii="宋体_GB2312" w:hAnsi="宋体_GB2312" w:cs="Times New Roman" w:hint="eastAsia"/>
                <w:color w:val="000000" w:themeColor="text1"/>
                <w:sz w:val="32"/>
                <w:szCs w:val="32"/>
                <w:shd w:val="clear" w:color="auto" w:fill="FFFFFF"/>
              </w:rPr>
              <w:t>第三十四</w:t>
            </w:r>
            <w:r w:rsidR="00F23202" w:rsidRPr="00990CEB">
              <w:rPr>
                <w:rFonts w:ascii="宋体_GB2312" w:hAnsi="宋体_GB2312" w:cs="Times New Roman" w:hint="eastAsia"/>
                <w:color w:val="000000" w:themeColor="text1"/>
                <w:sz w:val="32"/>
                <w:szCs w:val="32"/>
                <w:shd w:val="clear" w:color="auto" w:fill="FFFFFF"/>
              </w:rPr>
              <w:t>条</w:t>
            </w:r>
            <w:r w:rsidR="00F23202" w:rsidRPr="00990CEB">
              <w:rPr>
                <w:rFonts w:cs="Times New Roman" w:hint="eastAsia"/>
                <w:color w:val="000000" w:themeColor="text1"/>
                <w:sz w:val="32"/>
                <w:szCs w:val="32"/>
                <w:shd w:val="clear" w:color="auto" w:fill="FFFFFF"/>
              </w:rPr>
              <w:t> </w:t>
            </w:r>
            <w:r w:rsidR="00F23202" w:rsidRPr="00990CEB">
              <w:rPr>
                <w:rFonts w:ascii="宋体_GB2312" w:hAnsi="宋体_GB2312" w:cs="Times New Roman" w:hint="eastAsia"/>
                <w:color w:val="000000" w:themeColor="text1"/>
                <w:sz w:val="32"/>
                <w:szCs w:val="32"/>
                <w:shd w:val="clear" w:color="auto" w:fill="FFFFFF"/>
              </w:rPr>
              <w:t>联系方式</w:t>
            </w:r>
            <w:r w:rsidR="00F23202" w:rsidRPr="00990CEB">
              <w:rPr>
                <w:rFonts w:cs="Times New Roman" w:hint="eastAsia"/>
                <w:color w:val="000000" w:themeColor="text1"/>
                <w:shd w:val="clear" w:color="auto" w:fill="FFFFFF"/>
              </w:rPr>
              <w:t> </w:t>
            </w:r>
          </w:p>
          <w:p w:rsidR="00F23202" w:rsidRPr="00990CEB" w:rsidRDefault="00F23202" w:rsidP="00BF490A">
            <w:pPr>
              <w:pStyle w:val="Char"/>
              <w:ind w:firstLine="640"/>
              <w:rPr>
                <w:rFonts w:cs="Times New Roman"/>
                <w:color w:val="000000" w:themeColor="text1"/>
              </w:rPr>
            </w:pPr>
            <w:r w:rsidRPr="00990CEB">
              <w:rPr>
                <w:rFonts w:ascii="宋体_GB2312" w:hAnsi="宋体_GB2312" w:cs="Times New Roman" w:hint="eastAsia"/>
                <w:color w:val="000000" w:themeColor="text1"/>
                <w:sz w:val="32"/>
                <w:szCs w:val="32"/>
              </w:rPr>
              <w:t>咨询电话：</w:t>
            </w:r>
            <w:r w:rsidRPr="00990CEB">
              <w:rPr>
                <w:rFonts w:ascii="宋体_GB2312" w:hAnsi="宋体_GB2312" w:cs="Times New Roman"/>
                <w:color w:val="000000" w:themeColor="text1"/>
                <w:sz w:val="32"/>
                <w:szCs w:val="32"/>
              </w:rPr>
              <w:t>0634-6267441</w:t>
            </w:r>
            <w:r w:rsidRPr="00990CEB">
              <w:rPr>
                <w:rFonts w:ascii="宋体_GB2312" w:hint="eastAsia"/>
                <w:color w:val="000000" w:themeColor="text1"/>
                <w:sz w:val="32"/>
                <w:szCs w:val="32"/>
              </w:rPr>
              <w:t> </w:t>
            </w:r>
            <w:r w:rsidRPr="00990CEB">
              <w:rPr>
                <w:rFonts w:ascii="宋体_GB2312" w:hAnsi="宋体_GB2312" w:cs="Times New Roman"/>
                <w:color w:val="000000" w:themeColor="text1"/>
                <w:sz w:val="32"/>
                <w:szCs w:val="32"/>
              </w:rPr>
              <w:t xml:space="preserve"> 6268314</w:t>
            </w:r>
            <w:r w:rsidRPr="00990CEB">
              <w:rPr>
                <w:rFonts w:ascii="宋体_GB2312" w:hAnsi="宋体_GB2312" w:cs="Times New Roman" w:hint="eastAsia"/>
                <w:color w:val="000000" w:themeColor="text1"/>
                <w:sz w:val="32"/>
                <w:szCs w:val="32"/>
              </w:rPr>
              <w:t>（兼传真）</w:t>
            </w:r>
            <w:r w:rsidRPr="00990CEB">
              <w:rPr>
                <w:rFonts w:cs="Times New Roman" w:hint="eastAsia"/>
                <w:color w:val="000000" w:themeColor="text1"/>
              </w:rPr>
              <w:t> </w:t>
            </w:r>
          </w:p>
          <w:p w:rsidR="00F23202" w:rsidRPr="00990CEB" w:rsidRDefault="00F23202" w:rsidP="00BF490A">
            <w:pPr>
              <w:pStyle w:val="Char"/>
              <w:ind w:firstLine="640"/>
              <w:rPr>
                <w:rFonts w:cs="Times New Roman"/>
                <w:color w:val="000000" w:themeColor="text1"/>
              </w:rPr>
            </w:pPr>
            <w:r w:rsidRPr="00990CEB">
              <w:rPr>
                <w:rFonts w:ascii="宋体_GB2312" w:hAnsi="宋体_GB2312" w:cs="Times New Roman" w:hint="eastAsia"/>
                <w:color w:val="000000" w:themeColor="text1"/>
                <w:sz w:val="32"/>
                <w:szCs w:val="32"/>
              </w:rPr>
              <w:t>监督电话：</w:t>
            </w:r>
            <w:r w:rsidRPr="00990CEB">
              <w:rPr>
                <w:rFonts w:ascii="宋体_GB2312" w:hAnsi="宋体_GB2312" w:cs="Times New Roman"/>
                <w:color w:val="000000" w:themeColor="text1"/>
                <w:sz w:val="32"/>
                <w:szCs w:val="32"/>
              </w:rPr>
              <w:t>0634-6268696</w:t>
            </w:r>
            <w:r w:rsidRPr="00990CEB">
              <w:rPr>
                <w:rFonts w:ascii="宋体_GB2312" w:hAnsi="宋体_GB2312" w:cs="Times New Roman" w:hint="eastAsia"/>
                <w:color w:val="000000" w:themeColor="text1"/>
                <w:sz w:val="32"/>
                <w:szCs w:val="32"/>
              </w:rPr>
              <w:t>，</w:t>
            </w:r>
            <w:r w:rsidRPr="00990CEB">
              <w:rPr>
                <w:rFonts w:ascii="宋体_GB2312" w:hAnsi="宋体_GB2312" w:cs="Times New Roman"/>
                <w:color w:val="000000" w:themeColor="text1"/>
                <w:sz w:val="32"/>
                <w:szCs w:val="32"/>
              </w:rPr>
              <w:t>6267637</w:t>
            </w:r>
            <w:r w:rsidRPr="00990CEB">
              <w:rPr>
                <w:rFonts w:cs="Times New Roman" w:hint="eastAsia"/>
                <w:color w:val="000000" w:themeColor="text1"/>
              </w:rPr>
              <w:t> </w:t>
            </w:r>
          </w:p>
          <w:p w:rsidR="00F23202" w:rsidRPr="00990CEB" w:rsidRDefault="00F23202" w:rsidP="00BF490A">
            <w:pPr>
              <w:pStyle w:val="Char"/>
              <w:ind w:firstLine="640"/>
              <w:rPr>
                <w:rFonts w:cs="Times New Roman"/>
                <w:color w:val="000000" w:themeColor="text1"/>
              </w:rPr>
            </w:pPr>
            <w:r w:rsidRPr="00990CEB">
              <w:rPr>
                <w:rFonts w:ascii="宋体_GB2312" w:hAnsi="宋体_GB2312" w:cs="Times New Roman" w:hint="eastAsia"/>
                <w:color w:val="000000" w:themeColor="text1"/>
                <w:sz w:val="32"/>
                <w:szCs w:val="32"/>
              </w:rPr>
              <w:t>电子邮箱：</w:t>
            </w:r>
            <w:r w:rsidRPr="00990CEB">
              <w:rPr>
                <w:rFonts w:ascii="宋体_GB2312" w:hAnsi="宋体_GB2312" w:cs="Times New Roman"/>
                <w:color w:val="000000" w:themeColor="text1"/>
                <w:sz w:val="32"/>
                <w:szCs w:val="32"/>
              </w:rPr>
              <w:t>lwzyzsjy@lw.shandong.cn</w:t>
            </w:r>
            <w:r w:rsidRPr="00990CEB">
              <w:rPr>
                <w:rFonts w:cs="Times New Roman" w:hint="eastAsia"/>
                <w:color w:val="000000" w:themeColor="text1"/>
              </w:rPr>
              <w:t> </w:t>
            </w:r>
          </w:p>
          <w:p w:rsidR="00F23202" w:rsidRPr="00990CEB" w:rsidRDefault="00F23202" w:rsidP="00BF490A">
            <w:pPr>
              <w:pStyle w:val="Char"/>
              <w:ind w:firstLine="640"/>
              <w:rPr>
                <w:rFonts w:cs="Times New Roman"/>
                <w:color w:val="000000" w:themeColor="text1"/>
              </w:rPr>
            </w:pPr>
            <w:r w:rsidRPr="00990CEB">
              <w:rPr>
                <w:rFonts w:ascii="宋体_GB2312" w:hAnsi="宋体_GB2312" w:cs="Times New Roman" w:hint="eastAsia"/>
                <w:color w:val="000000" w:themeColor="text1"/>
                <w:sz w:val="32"/>
                <w:szCs w:val="32"/>
              </w:rPr>
              <w:t>学校网址：</w:t>
            </w:r>
            <w:hyperlink r:id="rId7" w:history="1">
              <w:r w:rsidRPr="00990CEB">
                <w:rPr>
                  <w:rStyle w:val="a3"/>
                  <w:rFonts w:ascii="宋体_GB2312" w:hAnsi="宋体_GB2312"/>
                  <w:color w:val="000000" w:themeColor="text1"/>
                  <w:sz w:val="32"/>
                  <w:szCs w:val="32"/>
                </w:rPr>
                <w:t>http://www.lwvc.edu.cn</w:t>
              </w:r>
            </w:hyperlink>
            <w:r w:rsidRPr="00990CEB">
              <w:rPr>
                <w:rFonts w:ascii="宋体_GB2312" w:hAnsi="宋体_GB2312" w:cs="Times New Roman"/>
                <w:color w:val="000000" w:themeColor="text1"/>
                <w:sz w:val="32"/>
                <w:szCs w:val="32"/>
              </w:rPr>
              <w:t> </w:t>
            </w:r>
          </w:p>
          <w:p w:rsidR="00F23202" w:rsidRPr="00990CEB" w:rsidRDefault="00F23202" w:rsidP="00BF490A">
            <w:pPr>
              <w:pStyle w:val="Char"/>
              <w:ind w:firstLine="640"/>
              <w:rPr>
                <w:rFonts w:cs="Times New Roman"/>
                <w:color w:val="000000" w:themeColor="text1"/>
              </w:rPr>
            </w:pPr>
            <w:r w:rsidRPr="00990CEB">
              <w:rPr>
                <w:rFonts w:ascii="宋体_GB2312" w:hAnsi="宋体_GB2312" w:cs="Times New Roman" w:hint="eastAsia"/>
                <w:color w:val="000000" w:themeColor="text1"/>
                <w:sz w:val="32"/>
                <w:szCs w:val="32"/>
              </w:rPr>
              <w:t>邮编：</w:t>
            </w:r>
            <w:r w:rsidRPr="00990CEB">
              <w:rPr>
                <w:rFonts w:ascii="宋体_GB2312" w:hAnsi="宋体_GB2312" w:cs="Times New Roman"/>
                <w:color w:val="000000" w:themeColor="text1"/>
                <w:sz w:val="32"/>
                <w:szCs w:val="32"/>
              </w:rPr>
              <w:t>271199</w:t>
            </w:r>
            <w:r w:rsidRPr="00990CEB">
              <w:rPr>
                <w:rFonts w:cs="Times New Roman" w:hint="eastAsia"/>
                <w:color w:val="000000" w:themeColor="text1"/>
              </w:rPr>
              <w:t> </w:t>
            </w:r>
          </w:p>
          <w:p w:rsidR="00F23202" w:rsidRPr="00990CEB" w:rsidRDefault="00F23202" w:rsidP="00BF490A">
            <w:pPr>
              <w:pStyle w:val="Char"/>
              <w:ind w:firstLine="640"/>
              <w:rPr>
                <w:rFonts w:cs="Times New Roman"/>
                <w:color w:val="000000" w:themeColor="text1"/>
              </w:rPr>
            </w:pPr>
            <w:r w:rsidRPr="00990CEB">
              <w:rPr>
                <w:rFonts w:ascii="宋体_GB2312" w:hAnsi="宋体_GB2312" w:cs="Times New Roman" w:hint="eastAsia"/>
                <w:color w:val="000000" w:themeColor="text1"/>
                <w:sz w:val="32"/>
                <w:szCs w:val="32"/>
              </w:rPr>
              <w:t>通讯地址：山东省济南市莱芜高新区山财大街</w:t>
            </w:r>
            <w:r w:rsidRPr="00990CEB">
              <w:rPr>
                <w:rFonts w:ascii="宋体_GB2312" w:hAnsi="宋体_GB2312" w:cs="Times New Roman"/>
                <w:color w:val="000000" w:themeColor="text1"/>
                <w:sz w:val="32"/>
                <w:szCs w:val="32"/>
              </w:rPr>
              <w:t>1</w:t>
            </w:r>
            <w:r w:rsidRPr="00990CEB">
              <w:rPr>
                <w:rFonts w:ascii="宋体_GB2312" w:hAnsi="宋体_GB2312" w:cs="Times New Roman" w:hint="eastAsia"/>
                <w:color w:val="000000" w:themeColor="text1"/>
                <w:sz w:val="32"/>
                <w:szCs w:val="32"/>
              </w:rPr>
              <w:t>号</w:t>
            </w:r>
            <w:r w:rsidRPr="00990CEB">
              <w:rPr>
                <w:rFonts w:cs="Times New Roman" w:hint="eastAsia"/>
                <w:color w:val="000000" w:themeColor="text1"/>
              </w:rPr>
              <w:t> </w:t>
            </w:r>
          </w:p>
          <w:p w:rsidR="00F23202" w:rsidRPr="00990CEB" w:rsidRDefault="00F23202" w:rsidP="00BF490A">
            <w:pPr>
              <w:pStyle w:val="Char"/>
              <w:shd w:val="clear" w:color="auto" w:fill="FFFFFF"/>
              <w:ind w:firstLine="643"/>
              <w:jc w:val="both"/>
              <w:rPr>
                <w:rFonts w:cs="Times New Roman"/>
                <w:color w:val="000000" w:themeColor="text1"/>
                <w:shd w:val="clear" w:color="auto" w:fill="FFFFFF"/>
              </w:rPr>
            </w:pPr>
            <w:r w:rsidRPr="00990CEB">
              <w:rPr>
                <w:rStyle w:val="19"/>
                <w:rFonts w:ascii="宋体_GB2312" w:hAnsi="宋体" w:cs="宋体" w:hint="eastAsia"/>
                <w:b w:val="0"/>
                <w:bCs w:val="0"/>
                <w:color w:val="000000" w:themeColor="text1"/>
                <w:sz w:val="32"/>
                <w:szCs w:val="32"/>
                <w:shd w:val="clear" w:color="auto" w:fill="FFFFFF"/>
              </w:rPr>
              <w:t>第</w:t>
            </w:r>
            <w:r w:rsidR="001B3931">
              <w:rPr>
                <w:rStyle w:val="19"/>
                <w:rFonts w:ascii="宋体_GB2312" w:hAnsi="宋体" w:cs="宋体" w:hint="eastAsia"/>
                <w:b w:val="0"/>
                <w:bCs w:val="0"/>
                <w:color w:val="000000" w:themeColor="text1"/>
                <w:sz w:val="32"/>
                <w:szCs w:val="32"/>
                <w:shd w:val="clear" w:color="auto" w:fill="FFFFFF"/>
              </w:rPr>
              <w:t>三十五</w:t>
            </w:r>
            <w:r w:rsidRPr="00990CEB">
              <w:rPr>
                <w:rStyle w:val="19"/>
                <w:rFonts w:ascii="宋体_GB2312" w:hAnsi="宋体" w:cs="宋体" w:hint="eastAsia"/>
                <w:b w:val="0"/>
                <w:bCs w:val="0"/>
                <w:color w:val="000000" w:themeColor="text1"/>
                <w:sz w:val="32"/>
                <w:szCs w:val="32"/>
                <w:shd w:val="clear" w:color="auto" w:fill="FFFFFF"/>
              </w:rPr>
              <w:t>条</w:t>
            </w:r>
            <w:r w:rsidRPr="00990CEB">
              <w:rPr>
                <w:rFonts w:cs="Times New Roman" w:hint="eastAsia"/>
                <w:color w:val="000000" w:themeColor="text1"/>
                <w:sz w:val="32"/>
                <w:szCs w:val="32"/>
                <w:shd w:val="clear" w:color="auto" w:fill="FFFFFF"/>
              </w:rPr>
              <w:t> </w:t>
            </w:r>
            <w:r w:rsidRPr="00990CEB">
              <w:rPr>
                <w:rFonts w:ascii="宋体_GB2312" w:hAnsi="宋体_GB2312" w:cs="Times New Roman" w:hint="eastAsia"/>
                <w:color w:val="000000" w:themeColor="text1"/>
                <w:sz w:val="32"/>
                <w:szCs w:val="32"/>
                <w:shd w:val="clear" w:color="auto" w:fill="FFFFFF"/>
              </w:rPr>
              <w:t>本章程由莱芜职业技术学院负责解释。</w:t>
            </w:r>
            <w:r w:rsidRPr="00990CEB">
              <w:rPr>
                <w:rFonts w:cs="Times New Roman" w:hint="eastAsia"/>
                <w:color w:val="000000" w:themeColor="text1"/>
                <w:shd w:val="clear" w:color="auto" w:fill="FFFFFF"/>
              </w:rPr>
              <w:t> </w:t>
            </w:r>
          </w:p>
        </w:tc>
      </w:tr>
    </w:tbl>
    <w:p w:rsidR="00DE012F" w:rsidRPr="00990CEB" w:rsidRDefault="00F23202">
      <w:pPr>
        <w:rPr>
          <w:color w:val="000000" w:themeColor="text1"/>
        </w:rPr>
      </w:pPr>
      <w:r w:rsidRPr="00990CEB">
        <w:rPr>
          <w:rFonts w:hint="eastAsia"/>
          <w:color w:val="000000" w:themeColor="text1"/>
        </w:rPr>
        <w:t xml:space="preserve"> </w:t>
      </w:r>
    </w:p>
    <w:sectPr w:rsidR="00DE012F" w:rsidRPr="00990CEB" w:rsidSect="00990CEB">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4F4" w:rsidRDefault="00FC24F4" w:rsidP="005E2088">
      <w:r>
        <w:separator/>
      </w:r>
    </w:p>
  </w:endnote>
  <w:endnote w:type="continuationSeparator" w:id="0">
    <w:p w:rsidR="00FC24F4" w:rsidRDefault="00FC24F4" w:rsidP="005E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宋体_GB2312">
    <w:altName w:val="Times New Roman"/>
    <w:charset w:val="00"/>
    <w:family w:val="auto"/>
    <w:pitch w:val="default"/>
  </w:font>
  <w:font w:name="黑体">
    <w:altName w:val="SimHei"/>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4F4" w:rsidRDefault="00FC24F4" w:rsidP="005E2088">
      <w:r>
        <w:separator/>
      </w:r>
    </w:p>
  </w:footnote>
  <w:footnote w:type="continuationSeparator" w:id="0">
    <w:p w:rsidR="00FC24F4" w:rsidRDefault="00FC24F4" w:rsidP="005E2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02"/>
    <w:rsid w:val="001757A0"/>
    <w:rsid w:val="001B3931"/>
    <w:rsid w:val="005E2088"/>
    <w:rsid w:val="00621FDD"/>
    <w:rsid w:val="00990CEB"/>
    <w:rsid w:val="00B37EEE"/>
    <w:rsid w:val="00C10404"/>
    <w:rsid w:val="00CF7FB5"/>
    <w:rsid w:val="00DE012F"/>
    <w:rsid w:val="00F23202"/>
    <w:rsid w:val="00FC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62605"/>
  <w15:chartTrackingRefBased/>
  <w15:docId w15:val="{6EF05D95-0430-4A6E-8E2D-155219AC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202"/>
    <w:rPr>
      <w:rFonts w:ascii="宋体" w:eastAsia="宋体" w:hAnsi="宋体" w:cs="宋体"/>
      <w:kern w:val="0"/>
      <w:sz w:val="24"/>
      <w:szCs w:val="24"/>
    </w:rPr>
  </w:style>
  <w:style w:type="paragraph" w:styleId="1">
    <w:name w:val="heading 1"/>
    <w:basedOn w:val="a"/>
    <w:next w:val="a"/>
    <w:link w:val="10"/>
    <w:uiPriority w:val="9"/>
    <w:qFormat/>
    <w:rsid w:val="00F23202"/>
    <w:pPr>
      <w:spacing w:before="100" w:beforeAutospacing="1" w:after="100" w:afterAutospacing="1"/>
      <w:outlineLvl w:val="0"/>
    </w:pPr>
    <w:rPr>
      <w:b/>
      <w:bCs/>
      <w:kern w:val="44"/>
      <w:sz w:val="48"/>
      <w:szCs w:val="48"/>
    </w:rPr>
  </w:style>
  <w:style w:type="paragraph" w:styleId="2">
    <w:name w:val="heading 2"/>
    <w:basedOn w:val="a"/>
    <w:next w:val="a"/>
    <w:link w:val="20"/>
    <w:uiPriority w:val="9"/>
    <w:qFormat/>
    <w:rsid w:val="00F23202"/>
    <w:pPr>
      <w:spacing w:before="100" w:beforeAutospacing="1" w:after="100" w:afterAutospacing="1"/>
      <w:outlineLvl w:val="1"/>
    </w:pPr>
    <w:rPr>
      <w:b/>
      <w:bCs/>
      <w:sz w:val="36"/>
      <w:szCs w:val="36"/>
    </w:rPr>
  </w:style>
  <w:style w:type="paragraph" w:styleId="3">
    <w:name w:val="heading 3"/>
    <w:basedOn w:val="a"/>
    <w:next w:val="a"/>
    <w:link w:val="30"/>
    <w:uiPriority w:val="9"/>
    <w:qFormat/>
    <w:rsid w:val="00F23202"/>
    <w:pPr>
      <w:spacing w:before="100" w:beforeAutospacing="1" w:after="100" w:afterAutospacing="1"/>
      <w:outlineLvl w:val="2"/>
    </w:pPr>
    <w:rPr>
      <w:b/>
      <w:bCs/>
      <w:sz w:val="27"/>
      <w:szCs w:val="27"/>
    </w:rPr>
  </w:style>
  <w:style w:type="paragraph" w:styleId="4">
    <w:name w:val="heading 4"/>
    <w:basedOn w:val="a"/>
    <w:next w:val="a"/>
    <w:link w:val="40"/>
    <w:uiPriority w:val="9"/>
    <w:qFormat/>
    <w:rsid w:val="00F23202"/>
    <w:pPr>
      <w:spacing w:before="100" w:beforeAutospacing="1" w:after="100" w:afterAutospacing="1"/>
      <w:outlineLvl w:val="3"/>
    </w:pPr>
    <w:rPr>
      <w:b/>
      <w:bCs/>
    </w:rPr>
  </w:style>
  <w:style w:type="paragraph" w:styleId="5">
    <w:name w:val="heading 5"/>
    <w:basedOn w:val="a"/>
    <w:next w:val="a"/>
    <w:link w:val="50"/>
    <w:uiPriority w:val="9"/>
    <w:qFormat/>
    <w:rsid w:val="00F23202"/>
    <w:pPr>
      <w:spacing w:before="100" w:beforeAutospacing="1" w:after="100" w:afterAutospacing="1"/>
      <w:outlineLvl w:val="4"/>
    </w:pPr>
    <w:rPr>
      <w:b/>
      <w:bCs/>
      <w:sz w:val="20"/>
      <w:szCs w:val="20"/>
    </w:rPr>
  </w:style>
  <w:style w:type="paragraph" w:styleId="6">
    <w:name w:val="heading 6"/>
    <w:basedOn w:val="a"/>
    <w:next w:val="a"/>
    <w:link w:val="60"/>
    <w:uiPriority w:val="9"/>
    <w:qFormat/>
    <w:rsid w:val="00F23202"/>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202"/>
    <w:rPr>
      <w:rFonts w:ascii="宋体" w:eastAsia="宋体" w:hAnsi="宋体" w:cs="宋体"/>
      <w:b/>
      <w:bCs/>
      <w:kern w:val="44"/>
      <w:sz w:val="48"/>
      <w:szCs w:val="48"/>
    </w:rPr>
  </w:style>
  <w:style w:type="character" w:customStyle="1" w:styleId="20">
    <w:name w:val="标题 2 字符"/>
    <w:basedOn w:val="a0"/>
    <w:link w:val="2"/>
    <w:uiPriority w:val="9"/>
    <w:rsid w:val="00F23202"/>
    <w:rPr>
      <w:rFonts w:ascii="宋体" w:eastAsia="宋体" w:hAnsi="宋体" w:cs="宋体"/>
      <w:b/>
      <w:bCs/>
      <w:kern w:val="0"/>
      <w:sz w:val="36"/>
      <w:szCs w:val="36"/>
    </w:rPr>
  </w:style>
  <w:style w:type="character" w:customStyle="1" w:styleId="30">
    <w:name w:val="标题 3 字符"/>
    <w:basedOn w:val="a0"/>
    <w:link w:val="3"/>
    <w:uiPriority w:val="9"/>
    <w:rsid w:val="00F23202"/>
    <w:rPr>
      <w:rFonts w:ascii="宋体" w:eastAsia="宋体" w:hAnsi="宋体" w:cs="宋体"/>
      <w:b/>
      <w:bCs/>
      <w:kern w:val="0"/>
      <w:sz w:val="27"/>
      <w:szCs w:val="27"/>
    </w:rPr>
  </w:style>
  <w:style w:type="character" w:customStyle="1" w:styleId="40">
    <w:name w:val="标题 4 字符"/>
    <w:basedOn w:val="a0"/>
    <w:link w:val="4"/>
    <w:uiPriority w:val="9"/>
    <w:rsid w:val="00F23202"/>
    <w:rPr>
      <w:rFonts w:ascii="宋体" w:eastAsia="宋体" w:hAnsi="宋体" w:cs="宋体"/>
      <w:b/>
      <w:bCs/>
      <w:kern w:val="0"/>
      <w:sz w:val="24"/>
      <w:szCs w:val="24"/>
    </w:rPr>
  </w:style>
  <w:style w:type="character" w:customStyle="1" w:styleId="50">
    <w:name w:val="标题 5 字符"/>
    <w:basedOn w:val="a0"/>
    <w:link w:val="5"/>
    <w:uiPriority w:val="9"/>
    <w:rsid w:val="00F23202"/>
    <w:rPr>
      <w:rFonts w:ascii="宋体" w:eastAsia="宋体" w:hAnsi="宋体" w:cs="宋体"/>
      <w:b/>
      <w:bCs/>
      <w:kern w:val="0"/>
      <w:sz w:val="20"/>
      <w:szCs w:val="20"/>
    </w:rPr>
  </w:style>
  <w:style w:type="character" w:customStyle="1" w:styleId="60">
    <w:name w:val="标题 6 字符"/>
    <w:basedOn w:val="a0"/>
    <w:link w:val="6"/>
    <w:uiPriority w:val="9"/>
    <w:rsid w:val="00F23202"/>
    <w:rPr>
      <w:rFonts w:ascii="宋体" w:eastAsia="宋体" w:hAnsi="宋体" w:cs="宋体"/>
      <w:b/>
      <w:bCs/>
      <w:kern w:val="0"/>
      <w:sz w:val="15"/>
      <w:szCs w:val="15"/>
    </w:rPr>
  </w:style>
  <w:style w:type="character" w:styleId="a3">
    <w:name w:val="Hyperlink"/>
    <w:basedOn w:val="a0"/>
    <w:uiPriority w:val="99"/>
    <w:semiHidden/>
    <w:rsid w:val="00F23202"/>
    <w:rPr>
      <w:color w:val="0000FF"/>
      <w:u w:val="single"/>
    </w:rPr>
  </w:style>
  <w:style w:type="character" w:styleId="a4">
    <w:name w:val="FollowedHyperlink"/>
    <w:basedOn w:val="a0"/>
    <w:uiPriority w:val="99"/>
    <w:semiHidden/>
    <w:rsid w:val="00F23202"/>
    <w:rPr>
      <w:color w:val="800080"/>
      <w:u w:val="single"/>
    </w:rPr>
  </w:style>
  <w:style w:type="paragraph" w:styleId="HTML">
    <w:name w:val="HTML Preformatted"/>
    <w:basedOn w:val="a"/>
    <w:link w:val="HTML0"/>
    <w:uiPriority w:val="99"/>
    <w:semiHidden/>
    <w:rsid w:val="00F23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HTML 预设格式 字符"/>
    <w:basedOn w:val="a0"/>
    <w:link w:val="HTML"/>
    <w:uiPriority w:val="99"/>
    <w:semiHidden/>
    <w:rsid w:val="00F23202"/>
    <w:rPr>
      <w:rFonts w:ascii="宋体" w:eastAsia="宋体" w:hAnsi="宋体" w:cs="宋体"/>
      <w:kern w:val="0"/>
      <w:sz w:val="24"/>
      <w:szCs w:val="24"/>
    </w:rPr>
  </w:style>
  <w:style w:type="paragraph" w:customStyle="1" w:styleId="msonormal0">
    <w:name w:val="msonormal"/>
    <w:basedOn w:val="a"/>
    <w:uiPriority w:val="99"/>
    <w:rsid w:val="00F23202"/>
    <w:pPr>
      <w:spacing w:before="100" w:beforeAutospacing="1" w:after="100" w:afterAutospacing="1"/>
    </w:pPr>
  </w:style>
  <w:style w:type="paragraph" w:styleId="a5">
    <w:name w:val="Normal (Web)"/>
    <w:basedOn w:val="a"/>
    <w:qFormat/>
    <w:rsid w:val="00F23202"/>
    <w:pPr>
      <w:spacing w:before="100" w:beforeAutospacing="1" w:after="100" w:afterAutospacing="1"/>
    </w:pPr>
  </w:style>
  <w:style w:type="paragraph" w:styleId="a6">
    <w:name w:val="header"/>
    <w:basedOn w:val="a"/>
    <w:link w:val="11"/>
    <w:uiPriority w:val="99"/>
    <w:semiHidden/>
    <w:rsid w:val="00F2320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uiPriority w:val="99"/>
    <w:semiHidden/>
    <w:rsid w:val="00F23202"/>
    <w:rPr>
      <w:rFonts w:ascii="宋体" w:eastAsia="宋体" w:hAnsi="宋体" w:cs="宋体"/>
      <w:kern w:val="0"/>
      <w:sz w:val="18"/>
      <w:szCs w:val="18"/>
    </w:rPr>
  </w:style>
  <w:style w:type="paragraph" w:styleId="a8">
    <w:name w:val="footer"/>
    <w:basedOn w:val="a"/>
    <w:link w:val="12"/>
    <w:uiPriority w:val="99"/>
    <w:semiHidden/>
    <w:rsid w:val="00F23202"/>
    <w:pPr>
      <w:tabs>
        <w:tab w:val="center" w:pos="4153"/>
        <w:tab w:val="right" w:pos="8306"/>
      </w:tabs>
      <w:snapToGrid w:val="0"/>
    </w:pPr>
    <w:rPr>
      <w:sz w:val="18"/>
      <w:szCs w:val="18"/>
    </w:rPr>
  </w:style>
  <w:style w:type="character" w:customStyle="1" w:styleId="a9">
    <w:name w:val="页脚 字符"/>
    <w:basedOn w:val="a0"/>
    <w:uiPriority w:val="99"/>
    <w:semiHidden/>
    <w:rsid w:val="00F23202"/>
    <w:rPr>
      <w:rFonts w:ascii="宋体" w:eastAsia="宋体" w:hAnsi="宋体" w:cs="宋体"/>
      <w:kern w:val="0"/>
      <w:sz w:val="18"/>
      <w:szCs w:val="18"/>
    </w:rPr>
  </w:style>
  <w:style w:type="paragraph" w:customStyle="1" w:styleId="13">
    <w:name w:val="1"/>
    <w:basedOn w:val="a"/>
    <w:uiPriority w:val="99"/>
    <w:rsid w:val="00F23202"/>
    <w:pPr>
      <w:spacing w:before="100" w:beforeAutospacing="1" w:after="100" w:afterAutospacing="1"/>
    </w:pPr>
  </w:style>
  <w:style w:type="paragraph" w:customStyle="1" w:styleId="HTMLChar1">
    <w:name w:val="HTML 预设格式 Char1"/>
    <w:basedOn w:val="a"/>
    <w:uiPriority w:val="99"/>
    <w:rsid w:val="00F23202"/>
  </w:style>
  <w:style w:type="paragraph" w:customStyle="1" w:styleId="p16">
    <w:name w:val="p16"/>
    <w:basedOn w:val="a"/>
    <w:qFormat/>
    <w:rsid w:val="00F23202"/>
    <w:pPr>
      <w:spacing w:before="100" w:beforeAutospacing="1" w:after="100" w:afterAutospacing="1"/>
    </w:pPr>
  </w:style>
  <w:style w:type="paragraph" w:customStyle="1" w:styleId="Char">
    <w:name w:val="普通(网站) Char"/>
    <w:basedOn w:val="a"/>
    <w:uiPriority w:val="99"/>
    <w:rsid w:val="00F23202"/>
    <w:pPr>
      <w:spacing w:before="100" w:beforeAutospacing="1" w:after="100" w:afterAutospacing="1"/>
    </w:pPr>
  </w:style>
  <w:style w:type="character" w:customStyle="1" w:styleId="1Char">
    <w:name w:val="标题 1 Char"/>
    <w:basedOn w:val="a0"/>
    <w:uiPriority w:val="9"/>
    <w:rsid w:val="00F23202"/>
    <w:rPr>
      <w:rFonts w:ascii="宋体" w:eastAsia="宋体" w:hAnsi="宋体" w:cs="宋体" w:hint="eastAsia"/>
      <w:b/>
      <w:bCs/>
      <w:kern w:val="44"/>
      <w:sz w:val="44"/>
      <w:szCs w:val="44"/>
    </w:rPr>
  </w:style>
  <w:style w:type="character" w:customStyle="1" w:styleId="2Char">
    <w:name w:val="标题 2 Char"/>
    <w:basedOn w:val="a0"/>
    <w:uiPriority w:val="9"/>
    <w:rsid w:val="00F23202"/>
    <w:rPr>
      <w:rFonts w:asciiTheme="majorHAnsi" w:eastAsiaTheme="majorEastAsia" w:hAnsiTheme="majorHAnsi" w:cstheme="majorBidi" w:hint="default"/>
      <w:b/>
      <w:bCs/>
      <w:sz w:val="32"/>
      <w:szCs w:val="32"/>
    </w:rPr>
  </w:style>
  <w:style w:type="character" w:customStyle="1" w:styleId="3Char">
    <w:name w:val="标题 3 Char"/>
    <w:basedOn w:val="a0"/>
    <w:uiPriority w:val="9"/>
    <w:rsid w:val="00F23202"/>
    <w:rPr>
      <w:rFonts w:ascii="宋体" w:eastAsia="宋体" w:hAnsi="宋体" w:cs="宋体" w:hint="eastAsia"/>
      <w:b/>
      <w:bCs/>
      <w:sz w:val="32"/>
      <w:szCs w:val="32"/>
    </w:rPr>
  </w:style>
  <w:style w:type="character" w:customStyle="1" w:styleId="4Char">
    <w:name w:val="标题 4 Char"/>
    <w:basedOn w:val="a0"/>
    <w:uiPriority w:val="9"/>
    <w:rsid w:val="00F23202"/>
    <w:rPr>
      <w:rFonts w:asciiTheme="majorHAnsi" w:eastAsiaTheme="majorEastAsia" w:hAnsiTheme="majorHAnsi" w:cstheme="majorBidi" w:hint="default"/>
      <w:b/>
      <w:bCs/>
      <w:sz w:val="28"/>
      <w:szCs w:val="28"/>
    </w:rPr>
  </w:style>
  <w:style w:type="character" w:customStyle="1" w:styleId="5Char">
    <w:name w:val="标题 5 Char"/>
    <w:basedOn w:val="a0"/>
    <w:uiPriority w:val="9"/>
    <w:rsid w:val="00F23202"/>
    <w:rPr>
      <w:rFonts w:ascii="宋体" w:eastAsia="宋体" w:hAnsi="宋体" w:cs="宋体" w:hint="eastAsia"/>
      <w:b/>
      <w:bCs/>
      <w:sz w:val="28"/>
      <w:szCs w:val="28"/>
    </w:rPr>
  </w:style>
  <w:style w:type="character" w:customStyle="1" w:styleId="6Char">
    <w:name w:val="标题 6 Char"/>
    <w:basedOn w:val="a0"/>
    <w:uiPriority w:val="9"/>
    <w:rsid w:val="00F23202"/>
    <w:rPr>
      <w:rFonts w:asciiTheme="majorHAnsi" w:eastAsiaTheme="majorEastAsia" w:hAnsiTheme="majorHAnsi" w:cstheme="majorBidi" w:hint="default"/>
      <w:b/>
      <w:bCs/>
      <w:sz w:val="24"/>
      <w:szCs w:val="24"/>
    </w:rPr>
  </w:style>
  <w:style w:type="character" w:customStyle="1" w:styleId="HTMLChar">
    <w:name w:val="HTML 预设格式 Char"/>
    <w:basedOn w:val="a0"/>
    <w:uiPriority w:val="99"/>
    <w:rsid w:val="00F23202"/>
    <w:rPr>
      <w:rFonts w:ascii="Courier New" w:eastAsia="宋体" w:hAnsi="Courier New" w:cs="Courier New" w:hint="default"/>
    </w:rPr>
  </w:style>
  <w:style w:type="character" w:customStyle="1" w:styleId="100">
    <w:name w:val="10"/>
    <w:basedOn w:val="a0"/>
    <w:rsid w:val="00F23202"/>
    <w:rPr>
      <w:rFonts w:ascii="Times New Roman" w:hAnsi="Times New Roman" w:cs="Times New Roman" w:hint="default"/>
    </w:rPr>
  </w:style>
  <w:style w:type="character" w:customStyle="1" w:styleId="15">
    <w:name w:val="15"/>
    <w:basedOn w:val="a0"/>
    <w:rsid w:val="00F23202"/>
    <w:rPr>
      <w:rFonts w:ascii="Times New Roman" w:hAnsi="Times New Roman" w:cs="Times New Roman" w:hint="default"/>
      <w:color w:val="0000FF"/>
      <w:u w:val="single"/>
    </w:rPr>
  </w:style>
  <w:style w:type="character" w:customStyle="1" w:styleId="16">
    <w:name w:val="16"/>
    <w:basedOn w:val="a0"/>
    <w:rsid w:val="00F23202"/>
    <w:rPr>
      <w:rFonts w:ascii="Times New Roman" w:hAnsi="Times New Roman" w:cs="Times New Roman" w:hint="default"/>
      <w:color w:val="0000FF"/>
      <w:u w:val="single"/>
    </w:rPr>
  </w:style>
  <w:style w:type="character" w:customStyle="1" w:styleId="17">
    <w:name w:val="17"/>
    <w:basedOn w:val="a0"/>
    <w:rsid w:val="00F23202"/>
    <w:rPr>
      <w:rFonts w:ascii="Times New Roman" w:hAnsi="Times New Roman" w:cs="Times New Roman" w:hint="default"/>
      <w:color w:val="800080"/>
      <w:u w:val="single"/>
    </w:rPr>
  </w:style>
  <w:style w:type="character" w:customStyle="1" w:styleId="18">
    <w:name w:val="18"/>
    <w:basedOn w:val="a0"/>
    <w:rsid w:val="00F23202"/>
    <w:rPr>
      <w:rFonts w:ascii="Times New Roman" w:hAnsi="Times New Roman" w:cs="Times New Roman" w:hint="default"/>
    </w:rPr>
  </w:style>
  <w:style w:type="character" w:customStyle="1" w:styleId="19">
    <w:name w:val="19"/>
    <w:basedOn w:val="a0"/>
    <w:rsid w:val="00F23202"/>
    <w:rPr>
      <w:rFonts w:ascii="Times New Roman" w:hAnsi="Times New Roman" w:cs="Times New Roman" w:hint="default"/>
      <w:b/>
      <w:bCs/>
    </w:rPr>
  </w:style>
  <w:style w:type="character" w:customStyle="1" w:styleId="11">
    <w:name w:val="页眉 字符1"/>
    <w:basedOn w:val="a0"/>
    <w:link w:val="a6"/>
    <w:uiPriority w:val="99"/>
    <w:semiHidden/>
    <w:locked/>
    <w:rsid w:val="00F23202"/>
    <w:rPr>
      <w:rFonts w:ascii="宋体" w:eastAsia="宋体" w:hAnsi="宋体" w:cs="宋体"/>
      <w:kern w:val="0"/>
      <w:sz w:val="18"/>
      <w:szCs w:val="18"/>
    </w:rPr>
  </w:style>
  <w:style w:type="character" w:customStyle="1" w:styleId="12">
    <w:name w:val="页脚 字符1"/>
    <w:basedOn w:val="a0"/>
    <w:link w:val="a8"/>
    <w:uiPriority w:val="99"/>
    <w:semiHidden/>
    <w:locked/>
    <w:rsid w:val="00F23202"/>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852070">
      <w:bodyDiv w:val="1"/>
      <w:marLeft w:val="0"/>
      <w:marRight w:val="0"/>
      <w:marTop w:val="0"/>
      <w:marBottom w:val="0"/>
      <w:divBdr>
        <w:top w:val="none" w:sz="0" w:space="0" w:color="auto"/>
        <w:left w:val="none" w:sz="0" w:space="0" w:color="auto"/>
        <w:bottom w:val="none" w:sz="0" w:space="0" w:color="auto"/>
        <w:right w:val="none" w:sz="0" w:space="0" w:color="auto"/>
      </w:divBdr>
    </w:div>
    <w:div w:id="1025447778">
      <w:bodyDiv w:val="1"/>
      <w:marLeft w:val="0"/>
      <w:marRight w:val="0"/>
      <w:marTop w:val="0"/>
      <w:marBottom w:val="0"/>
      <w:divBdr>
        <w:top w:val="none" w:sz="0" w:space="0" w:color="auto"/>
        <w:left w:val="none" w:sz="0" w:space="0" w:color="auto"/>
        <w:bottom w:val="none" w:sz="0" w:space="0" w:color="auto"/>
        <w:right w:val="none" w:sz="0" w:space="0" w:color="auto"/>
      </w:divBdr>
    </w:div>
    <w:div w:id="2126190237">
      <w:bodyDiv w:val="1"/>
      <w:marLeft w:val="0"/>
      <w:marRight w:val="0"/>
      <w:marTop w:val="0"/>
      <w:marBottom w:val="0"/>
      <w:divBdr>
        <w:top w:val="none" w:sz="0" w:space="0" w:color="auto"/>
        <w:left w:val="none" w:sz="0" w:space="0" w:color="auto"/>
        <w:bottom w:val="none" w:sz="0" w:space="0" w:color="auto"/>
        <w:right w:val="none" w:sz="0" w:space="0" w:color="auto"/>
      </w:divBdr>
      <w:divsChild>
        <w:div w:id="85820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wvc.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uxue86.com/jiangxuej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hukang</dc:creator>
  <cp:keywords/>
  <dc:description/>
  <cp:lastModifiedBy>hukang</cp:lastModifiedBy>
  <cp:revision>7</cp:revision>
  <dcterms:created xsi:type="dcterms:W3CDTF">2019-04-12T04:13:00Z</dcterms:created>
  <dcterms:modified xsi:type="dcterms:W3CDTF">2019-04-13T11:04:00Z</dcterms:modified>
</cp:coreProperties>
</file>