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36CA4" w:rsidRDefault="00B36CA4" w:rsidP="00DE20D8">
      <w:pPr>
        <w:pStyle w:val="1"/>
        <w:spacing w:before="0" w:after="0"/>
        <w:ind w:firstLineChars="200" w:firstLine="600"/>
        <w:jc w:val="both"/>
        <w:rPr>
          <w:rFonts w:ascii="黑体" w:eastAsia="黑体" w:hAnsi="黑体" w:cs="黑体"/>
          <w:b w:val="0"/>
        </w:rPr>
      </w:pPr>
      <w:bookmarkStart w:id="0" w:name="_Toc6215321"/>
    </w:p>
    <w:p w:rsidR="00C40870" w:rsidRDefault="00C40870" w:rsidP="00C40870">
      <w:pPr>
        <w:ind w:firstLine="420"/>
      </w:pPr>
    </w:p>
    <w:p w:rsidR="00C40870" w:rsidRDefault="00C40870" w:rsidP="00C40870">
      <w:pPr>
        <w:spacing w:line="1000" w:lineRule="exact"/>
        <w:ind w:firstLineChars="0" w:firstLine="0"/>
        <w:jc w:val="center"/>
        <w:rPr>
          <w:rFonts w:ascii="方正小标宋简体" w:eastAsia="方正小标宋简体"/>
          <w:sz w:val="56"/>
          <w:szCs w:val="56"/>
        </w:rPr>
      </w:pPr>
    </w:p>
    <w:p w:rsidR="00C40870" w:rsidRPr="00F80DED" w:rsidRDefault="00C40870" w:rsidP="00C40870">
      <w:pPr>
        <w:spacing w:line="1000" w:lineRule="exact"/>
        <w:ind w:firstLineChars="0" w:firstLine="0"/>
        <w:jc w:val="center"/>
        <w:rPr>
          <w:rFonts w:ascii="方正小标宋简体" w:eastAsia="方正小标宋简体"/>
          <w:sz w:val="56"/>
          <w:szCs w:val="56"/>
        </w:rPr>
      </w:pPr>
      <w:r w:rsidRPr="00F80DED">
        <w:rPr>
          <w:rFonts w:ascii="方正小标宋简体" w:eastAsia="方正小标宋简体" w:hint="eastAsia"/>
          <w:sz w:val="56"/>
          <w:szCs w:val="56"/>
        </w:rPr>
        <w:t>山东省中等职业教育质量年度报告</w:t>
      </w:r>
    </w:p>
    <w:p w:rsidR="00C40870" w:rsidRPr="00C14D89" w:rsidRDefault="00C40870" w:rsidP="00C40870">
      <w:pPr>
        <w:spacing w:line="1000" w:lineRule="exact"/>
        <w:ind w:firstLineChars="0" w:firstLine="0"/>
        <w:jc w:val="center"/>
        <w:rPr>
          <w:rFonts w:eastAsia="方正小标宋_GBK"/>
          <w:sz w:val="56"/>
          <w:szCs w:val="56"/>
        </w:rPr>
      </w:pPr>
      <w:r w:rsidRPr="00C14D89">
        <w:rPr>
          <w:rFonts w:eastAsia="方正小标宋_GBK"/>
          <w:sz w:val="56"/>
          <w:szCs w:val="56"/>
        </w:rPr>
        <w:t>（</w:t>
      </w:r>
      <w:r w:rsidRPr="00C14D89">
        <w:rPr>
          <w:rFonts w:eastAsia="方正小标宋_GBK"/>
          <w:sz w:val="56"/>
          <w:szCs w:val="56"/>
        </w:rPr>
        <w:t>201</w:t>
      </w:r>
      <w:r w:rsidRPr="00C14D89">
        <w:rPr>
          <w:rFonts w:eastAsia="方正小标宋_GBK" w:hint="eastAsia"/>
          <w:sz w:val="56"/>
          <w:szCs w:val="56"/>
        </w:rPr>
        <w:t>9</w:t>
      </w:r>
      <w:r w:rsidRPr="00C14D89">
        <w:rPr>
          <w:rFonts w:eastAsia="方正小标宋_GBK"/>
          <w:sz w:val="56"/>
          <w:szCs w:val="56"/>
        </w:rPr>
        <w:t>）</w:t>
      </w:r>
    </w:p>
    <w:p w:rsidR="00C40870" w:rsidRDefault="00C40870" w:rsidP="00C40870">
      <w:pPr>
        <w:widowControl/>
        <w:shd w:val="clear" w:color="auto" w:fill="FFFFFF"/>
        <w:ind w:firstLineChars="98" w:firstLine="235"/>
        <w:jc w:val="left"/>
        <w:rPr>
          <w:rFonts w:eastAsia="方正小标宋_GBK"/>
          <w:kern w:val="0"/>
          <w:sz w:val="24"/>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C40870" w:rsidRDefault="00C40870" w:rsidP="00C40870">
      <w:pPr>
        <w:ind w:firstLineChars="0" w:firstLine="0"/>
        <w:jc w:val="center"/>
        <w:rPr>
          <w:rFonts w:eastAsia="方正小标宋_GBK"/>
          <w:sz w:val="40"/>
          <w:szCs w:val="40"/>
        </w:rPr>
      </w:pPr>
    </w:p>
    <w:p w:rsidR="00F80DED" w:rsidRDefault="00F80DED" w:rsidP="00C40870">
      <w:pPr>
        <w:ind w:firstLineChars="0" w:firstLine="0"/>
        <w:jc w:val="center"/>
        <w:rPr>
          <w:rFonts w:eastAsia="方正小标宋_GBK"/>
          <w:sz w:val="40"/>
          <w:szCs w:val="40"/>
        </w:rPr>
      </w:pPr>
    </w:p>
    <w:p w:rsidR="00C40870" w:rsidRPr="00F80DED" w:rsidRDefault="00C40870" w:rsidP="00C40870">
      <w:pPr>
        <w:ind w:firstLineChars="0" w:firstLine="0"/>
        <w:jc w:val="center"/>
        <w:rPr>
          <w:rFonts w:ascii="方正小标宋简体" w:eastAsia="方正小标宋简体"/>
          <w:sz w:val="40"/>
          <w:szCs w:val="40"/>
        </w:rPr>
      </w:pPr>
      <w:r w:rsidRPr="00F80DED">
        <w:rPr>
          <w:rFonts w:ascii="方正小标宋简体" w:eastAsia="方正小标宋简体" w:hint="eastAsia"/>
          <w:sz w:val="40"/>
          <w:szCs w:val="40"/>
        </w:rPr>
        <w:t>山东省教育厅</w:t>
      </w:r>
    </w:p>
    <w:p w:rsidR="00C40870" w:rsidRPr="00F80DED" w:rsidRDefault="00C40870" w:rsidP="00C14D89">
      <w:pPr>
        <w:ind w:firstLineChars="0" w:firstLine="0"/>
        <w:jc w:val="center"/>
        <w:rPr>
          <w:rFonts w:asciiTheme="minorEastAsia" w:eastAsiaTheme="minorEastAsia" w:hAnsiTheme="minorEastAsia"/>
          <w:b/>
          <w:sz w:val="40"/>
          <w:szCs w:val="40"/>
        </w:rPr>
      </w:pPr>
      <w:r w:rsidRPr="00F80DED">
        <w:rPr>
          <w:rFonts w:asciiTheme="minorEastAsia" w:eastAsiaTheme="minorEastAsia" w:hAnsiTheme="minorEastAsia"/>
          <w:b/>
          <w:sz w:val="40"/>
          <w:szCs w:val="40"/>
        </w:rPr>
        <w:t>20</w:t>
      </w:r>
      <w:r w:rsidRPr="00F80DED">
        <w:rPr>
          <w:rFonts w:asciiTheme="minorEastAsia" w:eastAsiaTheme="minorEastAsia" w:hAnsiTheme="minorEastAsia" w:hint="eastAsia"/>
          <w:b/>
          <w:sz w:val="40"/>
          <w:szCs w:val="40"/>
        </w:rPr>
        <w:t>20</w:t>
      </w:r>
      <w:r w:rsidRPr="00F80DED">
        <w:rPr>
          <w:rFonts w:asciiTheme="minorEastAsia" w:eastAsiaTheme="minorEastAsia" w:hAnsiTheme="minorEastAsia"/>
          <w:b/>
          <w:sz w:val="40"/>
          <w:szCs w:val="40"/>
        </w:rPr>
        <w:t>年</w:t>
      </w:r>
      <w:r w:rsidR="00F80DED">
        <w:rPr>
          <w:rFonts w:asciiTheme="minorEastAsia" w:eastAsiaTheme="minorEastAsia" w:hAnsiTheme="minorEastAsia" w:hint="eastAsia"/>
          <w:b/>
          <w:sz w:val="40"/>
          <w:szCs w:val="40"/>
        </w:rPr>
        <w:t>4</w:t>
      </w:r>
      <w:r w:rsidRPr="00F80DED">
        <w:rPr>
          <w:rFonts w:asciiTheme="minorEastAsia" w:eastAsiaTheme="minorEastAsia" w:hAnsiTheme="minorEastAsia"/>
          <w:b/>
          <w:sz w:val="40"/>
          <w:szCs w:val="40"/>
        </w:rPr>
        <w:t>月</w:t>
      </w:r>
    </w:p>
    <w:p w:rsidR="00C40870" w:rsidRDefault="00C40870" w:rsidP="00C40870">
      <w:pPr>
        <w:ind w:firstLine="420"/>
        <w:rPr>
          <w:sz w:val="28"/>
          <w:szCs w:val="28"/>
        </w:rPr>
      </w:pPr>
      <w:r>
        <w:br w:type="page"/>
      </w:r>
    </w:p>
    <w:p w:rsidR="00C40870" w:rsidRPr="00440038" w:rsidRDefault="00C40870" w:rsidP="00C40870">
      <w:pPr>
        <w:adjustRightInd w:val="0"/>
        <w:snapToGrid w:val="0"/>
        <w:ind w:firstLineChars="177" w:firstLine="425"/>
        <w:rPr>
          <w:sz w:val="24"/>
        </w:rPr>
      </w:pPr>
    </w:p>
    <w:p w:rsidR="00C40870" w:rsidRDefault="00C40870" w:rsidP="00C40870">
      <w:pPr>
        <w:ind w:firstLineChars="0" w:firstLine="0"/>
        <w:jc w:val="center"/>
        <w:rPr>
          <w:b/>
          <w:sz w:val="40"/>
          <w:szCs w:val="36"/>
          <w:lang w:val="zh-CN"/>
        </w:rPr>
      </w:pPr>
    </w:p>
    <w:p w:rsidR="00C40870" w:rsidRPr="00F80DED" w:rsidRDefault="00C40870" w:rsidP="00C40870">
      <w:pPr>
        <w:ind w:firstLineChars="0" w:firstLine="0"/>
        <w:jc w:val="center"/>
        <w:rPr>
          <w:rFonts w:ascii="黑体" w:eastAsia="黑体" w:hAnsi="黑体"/>
          <w:sz w:val="44"/>
          <w:szCs w:val="48"/>
          <w:lang w:val="zh-CN"/>
        </w:rPr>
      </w:pPr>
      <w:r w:rsidRPr="00F80DED">
        <w:rPr>
          <w:rFonts w:ascii="黑体" w:eastAsia="黑体" w:hAnsi="黑体" w:hint="eastAsia"/>
          <w:sz w:val="44"/>
          <w:szCs w:val="48"/>
          <w:lang w:val="zh-CN"/>
        </w:rPr>
        <w:t>目  录</w:t>
      </w:r>
    </w:p>
    <w:p w:rsidR="00C40870" w:rsidRPr="00706736" w:rsidRDefault="00C40870" w:rsidP="00C40870">
      <w:pPr>
        <w:snapToGrid w:val="0"/>
        <w:spacing w:line="336" w:lineRule="auto"/>
        <w:ind w:firstLine="560"/>
        <w:jc w:val="left"/>
        <w:rPr>
          <w:rFonts w:ascii="宋体" w:hAnsi="宋体"/>
          <w:sz w:val="28"/>
          <w:szCs w:val="28"/>
        </w:rPr>
      </w:pPr>
    </w:p>
    <w:p w:rsidR="00C40870" w:rsidRPr="00706736" w:rsidRDefault="00C40870" w:rsidP="00C40870">
      <w:pPr>
        <w:pStyle w:val="TOC1"/>
        <w:tabs>
          <w:tab w:val="right" w:leader="dot" w:pos="8637"/>
        </w:tabs>
        <w:ind w:firstLineChars="171" w:firstLine="479"/>
        <w:rPr>
          <w:rFonts w:ascii="宋体" w:hAnsi="宋体"/>
          <w:kern w:val="2"/>
          <w:sz w:val="28"/>
          <w:szCs w:val="28"/>
        </w:rPr>
      </w:pPr>
      <w:r w:rsidRPr="00706736">
        <w:rPr>
          <w:rFonts w:ascii="宋体" w:hAnsi="宋体"/>
          <w:sz w:val="28"/>
          <w:szCs w:val="28"/>
        </w:rPr>
        <w:fldChar w:fldCharType="begin"/>
      </w:r>
      <w:r w:rsidRPr="00706736">
        <w:rPr>
          <w:rFonts w:ascii="宋体" w:hAnsi="宋体"/>
          <w:sz w:val="28"/>
          <w:szCs w:val="28"/>
        </w:rPr>
        <w:instrText xml:space="preserve"> TOC \o "1-1" \h \z \u </w:instrText>
      </w:r>
      <w:r w:rsidRPr="00706736">
        <w:rPr>
          <w:rFonts w:ascii="宋体" w:hAnsi="宋体"/>
          <w:sz w:val="28"/>
          <w:szCs w:val="28"/>
        </w:rPr>
        <w:fldChar w:fldCharType="separate"/>
      </w:r>
      <w:hyperlink w:anchor="_Toc6215309" w:history="1">
        <w:r w:rsidRPr="00706736">
          <w:rPr>
            <w:rStyle w:val="af3"/>
            <w:rFonts w:hint="eastAsia"/>
            <w:sz w:val="28"/>
            <w:szCs w:val="28"/>
          </w:rPr>
          <w:t>一、基本情况</w:t>
        </w:r>
        <w:r w:rsidRPr="00706736">
          <w:rPr>
            <w:rFonts w:ascii="宋体" w:hAnsi="宋体"/>
            <w:sz w:val="28"/>
            <w:szCs w:val="28"/>
          </w:rPr>
          <w:tab/>
        </w:r>
        <w:r w:rsidRPr="00706736">
          <w:rPr>
            <w:rFonts w:ascii="宋体" w:hAnsi="宋体"/>
            <w:sz w:val="28"/>
            <w:szCs w:val="28"/>
          </w:rPr>
          <w:fldChar w:fldCharType="begin"/>
        </w:r>
        <w:r w:rsidRPr="00706736">
          <w:rPr>
            <w:rFonts w:ascii="宋体" w:hAnsi="宋体"/>
            <w:sz w:val="28"/>
            <w:szCs w:val="28"/>
          </w:rPr>
          <w:instrText xml:space="preserve"> PAGEREF _Toc6215309 \h </w:instrText>
        </w:r>
        <w:r w:rsidRPr="00706736">
          <w:rPr>
            <w:rFonts w:ascii="宋体" w:hAnsi="宋体"/>
            <w:sz w:val="28"/>
            <w:szCs w:val="28"/>
          </w:rPr>
        </w:r>
        <w:r w:rsidRPr="00706736">
          <w:rPr>
            <w:rFonts w:ascii="宋体" w:hAnsi="宋体"/>
            <w:sz w:val="28"/>
            <w:szCs w:val="28"/>
          </w:rPr>
          <w:fldChar w:fldCharType="separate"/>
        </w:r>
        <w:r w:rsidRPr="00706736">
          <w:rPr>
            <w:rFonts w:ascii="宋体" w:hAnsi="宋体"/>
            <w:noProof/>
            <w:sz w:val="28"/>
            <w:szCs w:val="28"/>
          </w:rPr>
          <w:t>3</w:t>
        </w:r>
        <w:r w:rsidRPr="00706736">
          <w:rPr>
            <w:rFonts w:ascii="宋体" w:hAnsi="宋体"/>
            <w:sz w:val="28"/>
            <w:szCs w:val="28"/>
          </w:rPr>
          <w:fldChar w:fldCharType="end"/>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10" w:history="1">
        <w:r w:rsidR="00C40870" w:rsidRPr="00706736">
          <w:rPr>
            <w:rStyle w:val="af3"/>
            <w:rFonts w:hint="eastAsia"/>
            <w:sz w:val="28"/>
            <w:szCs w:val="28"/>
          </w:rPr>
          <w:t>二、学生发展</w:t>
        </w:r>
        <w:r w:rsidR="00C40870" w:rsidRPr="00706736">
          <w:rPr>
            <w:rFonts w:ascii="宋体" w:hAnsi="宋体"/>
            <w:sz w:val="28"/>
            <w:szCs w:val="28"/>
          </w:rPr>
          <w:tab/>
        </w:r>
        <w:r w:rsidR="00C40870" w:rsidRPr="00706736">
          <w:rPr>
            <w:rFonts w:ascii="宋体" w:hAnsi="宋体"/>
            <w:sz w:val="28"/>
            <w:szCs w:val="28"/>
          </w:rPr>
          <w:fldChar w:fldCharType="begin"/>
        </w:r>
        <w:r w:rsidR="00C40870" w:rsidRPr="00706736">
          <w:rPr>
            <w:rFonts w:ascii="宋体" w:hAnsi="宋体"/>
            <w:sz w:val="28"/>
            <w:szCs w:val="28"/>
          </w:rPr>
          <w:instrText xml:space="preserve"> PAGEREF _Toc6215310 \h </w:instrText>
        </w:r>
        <w:r w:rsidR="00C40870" w:rsidRPr="00706736">
          <w:rPr>
            <w:rFonts w:ascii="宋体" w:hAnsi="宋体"/>
            <w:sz w:val="28"/>
            <w:szCs w:val="28"/>
          </w:rPr>
        </w:r>
        <w:r w:rsidR="00C40870" w:rsidRPr="00706736">
          <w:rPr>
            <w:rFonts w:ascii="宋体" w:hAnsi="宋体"/>
            <w:sz w:val="28"/>
            <w:szCs w:val="28"/>
          </w:rPr>
          <w:fldChar w:fldCharType="separate"/>
        </w:r>
        <w:r w:rsidR="00C40870" w:rsidRPr="00706736">
          <w:rPr>
            <w:rFonts w:ascii="宋体" w:hAnsi="宋体"/>
            <w:noProof/>
            <w:sz w:val="28"/>
            <w:szCs w:val="28"/>
          </w:rPr>
          <w:t>1</w:t>
        </w:r>
        <w:r w:rsidR="00065755">
          <w:rPr>
            <w:rFonts w:ascii="宋体" w:hAnsi="宋体" w:hint="eastAsia"/>
            <w:noProof/>
            <w:sz w:val="28"/>
            <w:szCs w:val="28"/>
          </w:rPr>
          <w:t>5</w:t>
        </w:r>
        <w:r w:rsidR="00C40870" w:rsidRPr="00706736">
          <w:rPr>
            <w:rFonts w:ascii="宋体" w:hAnsi="宋体"/>
            <w:sz w:val="28"/>
            <w:szCs w:val="28"/>
          </w:rPr>
          <w:fldChar w:fldCharType="end"/>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11" w:history="1">
        <w:r w:rsidR="00C40870" w:rsidRPr="00706736">
          <w:rPr>
            <w:rStyle w:val="af3"/>
            <w:rFonts w:cs="黑体" w:hint="eastAsia"/>
            <w:sz w:val="28"/>
            <w:szCs w:val="28"/>
          </w:rPr>
          <w:t>三、质量保障措施</w:t>
        </w:r>
        <w:r w:rsidR="00C40870" w:rsidRPr="00706736">
          <w:rPr>
            <w:rFonts w:ascii="宋体" w:hAnsi="宋体"/>
            <w:sz w:val="28"/>
            <w:szCs w:val="28"/>
          </w:rPr>
          <w:tab/>
        </w:r>
        <w:r w:rsidR="00C40870" w:rsidRPr="00706736">
          <w:rPr>
            <w:rFonts w:ascii="宋体" w:hAnsi="宋体"/>
            <w:sz w:val="28"/>
            <w:szCs w:val="28"/>
          </w:rPr>
          <w:fldChar w:fldCharType="begin"/>
        </w:r>
        <w:r w:rsidR="00C40870" w:rsidRPr="00706736">
          <w:rPr>
            <w:rFonts w:ascii="宋体" w:hAnsi="宋体"/>
            <w:sz w:val="28"/>
            <w:szCs w:val="28"/>
          </w:rPr>
          <w:instrText xml:space="preserve"> PAGEREF _Toc6215311 \h </w:instrText>
        </w:r>
        <w:r w:rsidR="00C40870" w:rsidRPr="00706736">
          <w:rPr>
            <w:rFonts w:ascii="宋体" w:hAnsi="宋体"/>
            <w:sz w:val="28"/>
            <w:szCs w:val="28"/>
          </w:rPr>
        </w:r>
        <w:r w:rsidR="00C40870" w:rsidRPr="00706736">
          <w:rPr>
            <w:rFonts w:ascii="宋体" w:hAnsi="宋体"/>
            <w:sz w:val="28"/>
            <w:szCs w:val="28"/>
          </w:rPr>
          <w:fldChar w:fldCharType="separate"/>
        </w:r>
        <w:r w:rsidR="00C40870" w:rsidRPr="00706736">
          <w:rPr>
            <w:rFonts w:ascii="宋体" w:hAnsi="宋体"/>
            <w:noProof/>
            <w:sz w:val="28"/>
            <w:szCs w:val="28"/>
          </w:rPr>
          <w:t>3</w:t>
        </w:r>
        <w:r w:rsidR="00C40870" w:rsidRPr="00706736">
          <w:rPr>
            <w:rFonts w:ascii="宋体" w:hAnsi="宋体"/>
            <w:sz w:val="28"/>
            <w:szCs w:val="28"/>
          </w:rPr>
          <w:fldChar w:fldCharType="end"/>
        </w:r>
      </w:hyperlink>
      <w:r w:rsidR="00065755">
        <w:rPr>
          <w:rFonts w:ascii="宋体" w:hAnsi="宋体" w:hint="eastAsia"/>
          <w:sz w:val="28"/>
          <w:szCs w:val="28"/>
        </w:rPr>
        <w:t>4</w:t>
      </w:r>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17" w:history="1">
        <w:r w:rsidR="00C40870" w:rsidRPr="00706736">
          <w:rPr>
            <w:rStyle w:val="af3"/>
            <w:rFonts w:hint="eastAsia"/>
            <w:sz w:val="28"/>
            <w:szCs w:val="28"/>
          </w:rPr>
          <w:t>四、校企合作</w:t>
        </w:r>
        <w:r w:rsidR="00C40870" w:rsidRPr="00706736">
          <w:rPr>
            <w:rFonts w:ascii="宋体" w:hAnsi="宋体"/>
            <w:sz w:val="28"/>
            <w:szCs w:val="28"/>
          </w:rPr>
          <w:tab/>
        </w:r>
        <w:r w:rsidR="00065755">
          <w:rPr>
            <w:rFonts w:ascii="宋体" w:hAnsi="宋体" w:hint="eastAsia"/>
            <w:sz w:val="28"/>
            <w:szCs w:val="28"/>
          </w:rPr>
          <w:t>51</w:t>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18" w:history="1">
        <w:r w:rsidR="00C40870" w:rsidRPr="00706736">
          <w:rPr>
            <w:rStyle w:val="af3"/>
            <w:rFonts w:hint="eastAsia"/>
            <w:sz w:val="28"/>
            <w:szCs w:val="28"/>
            <w:shd w:val="clear" w:color="auto" w:fill="FFFFFF"/>
          </w:rPr>
          <w:t>五、社会贡献</w:t>
        </w:r>
        <w:r w:rsidR="00C40870" w:rsidRPr="00706736">
          <w:rPr>
            <w:rFonts w:ascii="宋体" w:hAnsi="宋体"/>
            <w:sz w:val="28"/>
            <w:szCs w:val="28"/>
          </w:rPr>
          <w:tab/>
        </w:r>
        <w:r w:rsidR="00161B54">
          <w:rPr>
            <w:rFonts w:ascii="宋体" w:hAnsi="宋体" w:hint="eastAsia"/>
            <w:sz w:val="28"/>
            <w:szCs w:val="28"/>
          </w:rPr>
          <w:t>5</w:t>
        </w:r>
        <w:r w:rsidR="00F21945">
          <w:rPr>
            <w:rFonts w:ascii="宋体" w:hAnsi="宋体" w:hint="eastAsia"/>
            <w:sz w:val="28"/>
            <w:szCs w:val="28"/>
          </w:rPr>
          <w:t>8</w:t>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19" w:history="1">
        <w:r w:rsidR="00C40870" w:rsidRPr="00706736">
          <w:rPr>
            <w:rStyle w:val="af3"/>
            <w:rFonts w:cs="黑体" w:hint="eastAsia"/>
            <w:sz w:val="28"/>
            <w:szCs w:val="28"/>
          </w:rPr>
          <w:t>六、政府履责</w:t>
        </w:r>
        <w:r w:rsidR="00C40870" w:rsidRPr="00706736">
          <w:rPr>
            <w:rFonts w:ascii="宋体" w:hAnsi="宋体"/>
            <w:sz w:val="28"/>
            <w:szCs w:val="28"/>
          </w:rPr>
          <w:tab/>
        </w:r>
        <w:r w:rsidR="00C40870" w:rsidRPr="00706736">
          <w:rPr>
            <w:rFonts w:ascii="宋体" w:hAnsi="宋体" w:hint="eastAsia"/>
            <w:sz w:val="28"/>
            <w:szCs w:val="28"/>
          </w:rPr>
          <w:t>6</w:t>
        </w:r>
        <w:r w:rsidR="00F21945">
          <w:rPr>
            <w:rFonts w:ascii="宋体" w:hAnsi="宋体" w:hint="eastAsia"/>
            <w:sz w:val="28"/>
            <w:szCs w:val="28"/>
          </w:rPr>
          <w:t>5</w:t>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20" w:history="1">
        <w:r w:rsidR="00C40870" w:rsidRPr="00706736">
          <w:rPr>
            <w:rStyle w:val="af3"/>
            <w:rFonts w:hint="eastAsia"/>
            <w:sz w:val="28"/>
            <w:szCs w:val="28"/>
          </w:rPr>
          <w:t>七、特色创新</w:t>
        </w:r>
        <w:r w:rsidR="00C40870" w:rsidRPr="00706736">
          <w:rPr>
            <w:rFonts w:ascii="宋体" w:hAnsi="宋体"/>
            <w:sz w:val="28"/>
            <w:szCs w:val="28"/>
          </w:rPr>
          <w:tab/>
        </w:r>
        <w:r w:rsidR="00C40870" w:rsidRPr="00706736">
          <w:rPr>
            <w:rFonts w:ascii="宋体" w:hAnsi="宋体"/>
            <w:sz w:val="28"/>
            <w:szCs w:val="28"/>
          </w:rPr>
          <w:fldChar w:fldCharType="begin"/>
        </w:r>
        <w:r w:rsidR="00C40870" w:rsidRPr="00706736">
          <w:rPr>
            <w:rFonts w:ascii="宋体" w:hAnsi="宋体"/>
            <w:sz w:val="28"/>
            <w:szCs w:val="28"/>
          </w:rPr>
          <w:instrText xml:space="preserve"> PAGEREF _Toc6215320 \h </w:instrText>
        </w:r>
        <w:r w:rsidR="00C40870" w:rsidRPr="00706736">
          <w:rPr>
            <w:rFonts w:ascii="宋体" w:hAnsi="宋体"/>
            <w:sz w:val="28"/>
            <w:szCs w:val="28"/>
          </w:rPr>
        </w:r>
        <w:r w:rsidR="00C40870" w:rsidRPr="00706736">
          <w:rPr>
            <w:rFonts w:ascii="宋体" w:hAnsi="宋体"/>
            <w:sz w:val="28"/>
            <w:szCs w:val="28"/>
          </w:rPr>
          <w:fldChar w:fldCharType="separate"/>
        </w:r>
        <w:r w:rsidR="00C40870" w:rsidRPr="00706736">
          <w:rPr>
            <w:rFonts w:ascii="宋体" w:hAnsi="宋体"/>
            <w:noProof/>
            <w:sz w:val="28"/>
            <w:szCs w:val="28"/>
          </w:rPr>
          <w:t>7</w:t>
        </w:r>
        <w:r w:rsidR="00F21945">
          <w:rPr>
            <w:rFonts w:ascii="宋体" w:hAnsi="宋体" w:hint="eastAsia"/>
            <w:noProof/>
            <w:sz w:val="28"/>
            <w:szCs w:val="28"/>
          </w:rPr>
          <w:t>5</w:t>
        </w:r>
        <w:r w:rsidR="00C40870" w:rsidRPr="00706736">
          <w:rPr>
            <w:rFonts w:ascii="宋体" w:hAnsi="宋体"/>
            <w:sz w:val="28"/>
            <w:szCs w:val="28"/>
          </w:rPr>
          <w:fldChar w:fldCharType="end"/>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21" w:history="1">
        <w:r w:rsidR="00C40870" w:rsidRPr="00706736">
          <w:rPr>
            <w:rStyle w:val="af3"/>
            <w:rFonts w:cs="黑体" w:hint="eastAsia"/>
            <w:sz w:val="28"/>
            <w:szCs w:val="28"/>
          </w:rPr>
          <w:t>八、学校党建工作情况</w:t>
        </w:r>
        <w:r w:rsidR="00C40870" w:rsidRPr="00706736">
          <w:rPr>
            <w:rFonts w:ascii="宋体" w:hAnsi="宋体"/>
            <w:sz w:val="28"/>
            <w:szCs w:val="28"/>
          </w:rPr>
          <w:tab/>
        </w:r>
        <w:r w:rsidR="00C40870" w:rsidRPr="00706736">
          <w:rPr>
            <w:rFonts w:ascii="宋体" w:hAnsi="宋体"/>
            <w:sz w:val="28"/>
            <w:szCs w:val="28"/>
          </w:rPr>
          <w:fldChar w:fldCharType="begin"/>
        </w:r>
        <w:r w:rsidR="00C40870" w:rsidRPr="00706736">
          <w:rPr>
            <w:rFonts w:ascii="宋体" w:hAnsi="宋体"/>
            <w:sz w:val="28"/>
            <w:szCs w:val="28"/>
          </w:rPr>
          <w:instrText xml:space="preserve"> PAGEREF _Toc6215321 \h </w:instrText>
        </w:r>
        <w:r w:rsidR="00C40870" w:rsidRPr="00706736">
          <w:rPr>
            <w:rFonts w:ascii="宋体" w:hAnsi="宋体"/>
            <w:sz w:val="28"/>
            <w:szCs w:val="28"/>
          </w:rPr>
        </w:r>
        <w:r w:rsidR="00C40870" w:rsidRPr="00706736">
          <w:rPr>
            <w:rFonts w:ascii="宋体" w:hAnsi="宋体"/>
            <w:sz w:val="28"/>
            <w:szCs w:val="28"/>
          </w:rPr>
          <w:fldChar w:fldCharType="separate"/>
        </w:r>
        <w:r w:rsidR="00C40870" w:rsidRPr="00706736">
          <w:rPr>
            <w:rFonts w:ascii="宋体" w:hAnsi="宋体"/>
            <w:noProof/>
            <w:sz w:val="28"/>
            <w:szCs w:val="28"/>
          </w:rPr>
          <w:t>8</w:t>
        </w:r>
        <w:r w:rsidR="00F21945">
          <w:rPr>
            <w:rFonts w:ascii="宋体" w:hAnsi="宋体" w:hint="eastAsia"/>
            <w:noProof/>
            <w:sz w:val="28"/>
            <w:szCs w:val="28"/>
          </w:rPr>
          <w:t>2</w:t>
        </w:r>
        <w:r w:rsidR="00C40870" w:rsidRPr="00706736">
          <w:rPr>
            <w:rFonts w:ascii="宋体" w:hAnsi="宋体"/>
            <w:sz w:val="28"/>
            <w:szCs w:val="28"/>
          </w:rPr>
          <w:fldChar w:fldCharType="end"/>
        </w:r>
      </w:hyperlink>
    </w:p>
    <w:p w:rsidR="00C40870" w:rsidRPr="00706736" w:rsidRDefault="00FD18A3" w:rsidP="00C40870">
      <w:pPr>
        <w:pStyle w:val="TOC1"/>
        <w:tabs>
          <w:tab w:val="right" w:leader="dot" w:pos="8637"/>
        </w:tabs>
        <w:ind w:firstLineChars="202" w:firstLine="444"/>
        <w:rPr>
          <w:rFonts w:ascii="宋体" w:hAnsi="宋体"/>
          <w:kern w:val="2"/>
          <w:sz w:val="28"/>
          <w:szCs w:val="28"/>
        </w:rPr>
      </w:pPr>
      <w:hyperlink w:anchor="_Toc6215322" w:history="1">
        <w:r w:rsidR="00C40870" w:rsidRPr="00706736">
          <w:rPr>
            <w:rStyle w:val="af3"/>
            <w:rFonts w:hint="eastAsia"/>
            <w:sz w:val="28"/>
            <w:szCs w:val="28"/>
          </w:rPr>
          <w:t>九、主要问题和对策建议</w:t>
        </w:r>
        <w:r w:rsidR="00C40870" w:rsidRPr="00706736">
          <w:rPr>
            <w:rFonts w:ascii="宋体" w:hAnsi="宋体"/>
            <w:sz w:val="28"/>
            <w:szCs w:val="28"/>
          </w:rPr>
          <w:tab/>
        </w:r>
        <w:r w:rsidR="00C40870" w:rsidRPr="00706736">
          <w:rPr>
            <w:rFonts w:ascii="宋体" w:hAnsi="宋体" w:hint="eastAsia"/>
            <w:sz w:val="28"/>
            <w:szCs w:val="28"/>
          </w:rPr>
          <w:t>8</w:t>
        </w:r>
        <w:r w:rsidR="00F21945">
          <w:rPr>
            <w:rFonts w:ascii="宋体" w:hAnsi="宋体" w:hint="eastAsia"/>
            <w:sz w:val="28"/>
            <w:szCs w:val="28"/>
          </w:rPr>
          <w:t>6</w:t>
        </w:r>
      </w:hyperlink>
    </w:p>
    <w:p w:rsidR="00C40870" w:rsidRDefault="00C40870" w:rsidP="00C40870">
      <w:pPr>
        <w:spacing w:line="240" w:lineRule="auto"/>
        <w:ind w:firstLine="560"/>
        <w:sectPr w:rsidR="00C40870">
          <w:headerReference w:type="even" r:id="rId9"/>
          <w:headerReference w:type="default" r:id="rId10"/>
          <w:footerReference w:type="even" r:id="rId11"/>
          <w:footerReference w:type="default" r:id="rId12"/>
          <w:headerReference w:type="first" r:id="rId13"/>
          <w:footerReference w:type="first" r:id="rId14"/>
          <w:pgSz w:w="11906" w:h="16838"/>
          <w:pgMar w:top="1701" w:right="1841" w:bottom="1701" w:left="1418" w:header="794" w:footer="1418" w:gutter="0"/>
          <w:pgBorders w:offsetFrom="page">
            <w:left w:val="single" w:sz="4" w:space="24" w:color="FFFFFF"/>
            <w:bottom w:val="single" w:sz="4" w:space="24" w:color="FFFFFF"/>
            <w:right w:val="single" w:sz="4" w:space="24" w:color="FFFFFF"/>
          </w:pgBorders>
          <w:cols w:space="720"/>
          <w:titlePg/>
          <w:docGrid w:type="lines" w:linePitch="312"/>
        </w:sectPr>
      </w:pPr>
      <w:r w:rsidRPr="00706736">
        <w:rPr>
          <w:rFonts w:ascii="宋体" w:hAnsi="宋体"/>
          <w:sz w:val="28"/>
          <w:szCs w:val="28"/>
        </w:rPr>
        <w:fldChar w:fldCharType="end"/>
      </w:r>
    </w:p>
    <w:p w:rsidR="00425550" w:rsidRDefault="00425550" w:rsidP="00425550">
      <w:pPr>
        <w:ind w:firstLineChars="0" w:firstLine="0"/>
        <w:jc w:val="center"/>
        <w:rPr>
          <w:b/>
          <w:bCs/>
          <w:sz w:val="30"/>
          <w:szCs w:val="30"/>
        </w:rPr>
      </w:pPr>
      <w:bookmarkStart w:id="1" w:name="_Toc482261423"/>
      <w:r>
        <w:rPr>
          <w:b/>
          <w:bCs/>
          <w:sz w:val="30"/>
          <w:szCs w:val="30"/>
        </w:rPr>
        <w:lastRenderedPageBreak/>
        <w:t>一、基本情况</w:t>
      </w:r>
    </w:p>
    <w:p w:rsidR="00425550" w:rsidRDefault="00425550" w:rsidP="00425550">
      <w:pPr>
        <w:ind w:firstLine="480"/>
      </w:pPr>
      <w:bookmarkStart w:id="2" w:name="_Toc8685"/>
      <w:r>
        <w:rPr>
          <w:rFonts w:ascii="宋体" w:hAnsi="宋体" w:cs="宋体" w:hint="eastAsia"/>
          <w:color w:val="000000"/>
          <w:sz w:val="24"/>
        </w:rPr>
        <w:t>2019年，山东省贯彻《国家职业教育改革实施方案》（国发〔2019〕4</w:t>
      </w:r>
      <w:r w:rsidR="00112FF4">
        <w:rPr>
          <w:rFonts w:ascii="宋体" w:hAnsi="宋体" w:cs="宋体" w:hint="eastAsia"/>
          <w:color w:val="000000"/>
          <w:sz w:val="24"/>
        </w:rPr>
        <w:t>号），</w:t>
      </w:r>
      <w:r w:rsidR="00112FF4" w:rsidRPr="00112FF4">
        <w:rPr>
          <w:rFonts w:ascii="宋体" w:hAnsi="宋体" w:cs="宋体" w:hint="eastAsia"/>
          <w:color w:val="000000"/>
          <w:sz w:val="24"/>
        </w:rPr>
        <w:t>落实</w:t>
      </w:r>
      <w:r>
        <w:rPr>
          <w:rFonts w:ascii="宋体" w:hAnsi="宋体" w:cs="宋体" w:hint="eastAsia"/>
          <w:color w:val="000000"/>
          <w:sz w:val="24"/>
        </w:rPr>
        <w:t>《山东省教育厅等11部门关于办好新时代职业教育的十条意见》（鲁教职发〔2018〕1号），积极改革</w:t>
      </w:r>
      <w:r w:rsidR="00112FF4">
        <w:rPr>
          <w:rFonts w:ascii="宋体" w:hAnsi="宋体" w:cs="宋体" w:hint="eastAsia"/>
          <w:color w:val="000000"/>
          <w:sz w:val="24"/>
        </w:rPr>
        <w:t>、勇于</w:t>
      </w:r>
      <w:r w:rsidR="00112FF4">
        <w:rPr>
          <w:rFonts w:ascii="宋体" w:hAnsi="宋体" w:cs="宋体"/>
          <w:color w:val="000000"/>
          <w:sz w:val="24"/>
        </w:rPr>
        <w:t>创新</w:t>
      </w:r>
      <w:r>
        <w:rPr>
          <w:rFonts w:ascii="宋体" w:hAnsi="宋体" w:cs="宋体" w:hint="eastAsia"/>
          <w:color w:val="000000"/>
          <w:sz w:val="24"/>
        </w:rPr>
        <w:t>，推进中职学校内涵发展，深化产教融合</w:t>
      </w:r>
      <w:r w:rsidR="00112FF4">
        <w:rPr>
          <w:rFonts w:ascii="宋体" w:hAnsi="宋体" w:cs="宋体" w:hint="eastAsia"/>
          <w:color w:val="000000"/>
          <w:sz w:val="24"/>
        </w:rPr>
        <w:t>、</w:t>
      </w:r>
      <w:r w:rsidR="00112FF4">
        <w:rPr>
          <w:rFonts w:ascii="宋体" w:hAnsi="宋体" w:cs="宋体"/>
          <w:color w:val="000000"/>
          <w:sz w:val="24"/>
        </w:rPr>
        <w:t>校企合作</w:t>
      </w:r>
      <w:r>
        <w:rPr>
          <w:rFonts w:ascii="宋体" w:hAnsi="宋体" w:cs="宋体" w:hint="eastAsia"/>
          <w:color w:val="000000"/>
          <w:sz w:val="24"/>
        </w:rPr>
        <w:t>，更好</w:t>
      </w:r>
      <w:r w:rsidR="00112FF4">
        <w:rPr>
          <w:rFonts w:ascii="宋体" w:hAnsi="宋体" w:cs="宋体" w:hint="eastAsia"/>
          <w:color w:val="000000"/>
          <w:sz w:val="24"/>
        </w:rPr>
        <w:t>服务</w:t>
      </w:r>
      <w:r w:rsidR="00112FF4">
        <w:rPr>
          <w:rFonts w:ascii="宋体" w:hAnsi="宋体" w:cs="宋体"/>
          <w:color w:val="000000"/>
          <w:sz w:val="24"/>
        </w:rPr>
        <w:t>“</w:t>
      </w:r>
      <w:r w:rsidR="00112FF4">
        <w:rPr>
          <w:rFonts w:ascii="宋体" w:hAnsi="宋体" w:cs="宋体" w:hint="eastAsia"/>
          <w:color w:val="000000"/>
          <w:sz w:val="24"/>
        </w:rPr>
        <w:t>八大发展战略</w:t>
      </w:r>
      <w:r w:rsidR="00112FF4">
        <w:rPr>
          <w:rFonts w:ascii="宋体" w:hAnsi="宋体" w:cs="宋体"/>
          <w:color w:val="000000"/>
          <w:sz w:val="24"/>
        </w:rPr>
        <w:t>”</w:t>
      </w:r>
      <w:r>
        <w:rPr>
          <w:rFonts w:ascii="宋体" w:hAnsi="宋体" w:cs="宋体" w:hint="eastAsia"/>
          <w:color w:val="000000"/>
          <w:sz w:val="24"/>
        </w:rPr>
        <w:t>和经济文化强省建设，开创了中等职业教育发展的新局面</w:t>
      </w:r>
      <w:r>
        <w:rPr>
          <w:rFonts w:ascii="宋体" w:hAnsi="宋体" w:cs="宋体" w:hint="eastAsia"/>
          <w:color w:val="000000"/>
          <w:sz w:val="24"/>
          <w:shd w:val="clear" w:color="auto" w:fill="FFFFFF"/>
        </w:rPr>
        <w:t>。</w:t>
      </w:r>
    </w:p>
    <w:p w:rsidR="00425550" w:rsidRDefault="00425550" w:rsidP="00425550">
      <w:pPr>
        <w:ind w:firstLine="562"/>
        <w:rPr>
          <w:b/>
          <w:sz w:val="28"/>
          <w:szCs w:val="28"/>
        </w:rPr>
      </w:pPr>
      <w:r>
        <w:rPr>
          <w:b/>
          <w:sz w:val="28"/>
          <w:szCs w:val="28"/>
        </w:rPr>
        <w:t>（一）规模和结构</w:t>
      </w:r>
      <w:bookmarkEnd w:id="2"/>
    </w:p>
    <w:p w:rsidR="00112FF4" w:rsidRDefault="00425550" w:rsidP="00112FF4">
      <w:pPr>
        <w:ind w:firstLine="482"/>
        <w:rPr>
          <w:b/>
          <w:sz w:val="24"/>
        </w:rPr>
      </w:pPr>
      <w:bookmarkStart w:id="3" w:name="_Toc772"/>
      <w:r>
        <w:rPr>
          <w:b/>
          <w:sz w:val="24"/>
        </w:rPr>
        <w:t>1</w:t>
      </w:r>
      <w:r w:rsidR="00112FF4">
        <w:rPr>
          <w:b/>
          <w:sz w:val="24"/>
        </w:rPr>
        <w:t>．中等职业教育总体</w:t>
      </w:r>
      <w:r w:rsidR="00112FF4">
        <w:rPr>
          <w:rFonts w:hint="eastAsia"/>
          <w:b/>
          <w:sz w:val="24"/>
        </w:rPr>
        <w:t>办学</w:t>
      </w:r>
      <w:r>
        <w:rPr>
          <w:b/>
          <w:sz w:val="24"/>
        </w:rPr>
        <w:t>规模</w:t>
      </w:r>
      <w:bookmarkEnd w:id="3"/>
    </w:p>
    <w:p w:rsidR="00112FF4" w:rsidRDefault="00425550" w:rsidP="00112FF4">
      <w:pPr>
        <w:ind w:firstLine="480"/>
        <w:rPr>
          <w:sz w:val="24"/>
        </w:rPr>
      </w:pPr>
      <w:r>
        <w:rPr>
          <w:sz w:val="24"/>
        </w:rPr>
        <w:t>201</w:t>
      </w:r>
      <w:r>
        <w:rPr>
          <w:rFonts w:hint="eastAsia"/>
          <w:sz w:val="24"/>
        </w:rPr>
        <w:t>9</w:t>
      </w:r>
      <w:r>
        <w:rPr>
          <w:sz w:val="24"/>
        </w:rPr>
        <w:t>年，全省中等职业学校</w:t>
      </w:r>
      <w:r w:rsidR="00112FF4">
        <w:rPr>
          <w:rFonts w:hint="eastAsia"/>
          <w:sz w:val="24"/>
        </w:rPr>
        <w:t>（不含</w:t>
      </w:r>
      <w:r w:rsidR="00112FF4">
        <w:rPr>
          <w:sz w:val="24"/>
        </w:rPr>
        <w:t>技工学校，下同</w:t>
      </w:r>
      <w:r w:rsidR="00112FF4">
        <w:rPr>
          <w:rFonts w:hint="eastAsia"/>
          <w:sz w:val="24"/>
        </w:rPr>
        <w:t>）</w:t>
      </w:r>
      <w:r w:rsidRPr="002543FE">
        <w:rPr>
          <w:rFonts w:hint="eastAsia"/>
          <w:sz w:val="24"/>
        </w:rPr>
        <w:t>391</w:t>
      </w:r>
      <w:r>
        <w:rPr>
          <w:sz w:val="24"/>
        </w:rPr>
        <w:t>所，</w:t>
      </w:r>
      <w:r>
        <w:rPr>
          <w:rFonts w:hint="eastAsia"/>
          <w:sz w:val="24"/>
        </w:rPr>
        <w:t>比上年减少</w:t>
      </w:r>
      <w:r>
        <w:rPr>
          <w:rFonts w:hint="eastAsia"/>
          <w:sz w:val="24"/>
        </w:rPr>
        <w:t>7</w:t>
      </w:r>
      <w:r>
        <w:rPr>
          <w:rFonts w:hint="eastAsia"/>
          <w:sz w:val="24"/>
        </w:rPr>
        <w:t>所。</w:t>
      </w:r>
      <w:r>
        <w:rPr>
          <w:sz w:val="24"/>
        </w:rPr>
        <w:t>其中，</w:t>
      </w:r>
      <w:r>
        <w:rPr>
          <w:rFonts w:hint="eastAsia"/>
          <w:sz w:val="24"/>
        </w:rPr>
        <w:t>济南、淄博、枣庄、烟台、临沂、聊城、菏泽</w:t>
      </w:r>
      <w:r>
        <w:rPr>
          <w:rFonts w:hint="eastAsia"/>
          <w:sz w:val="24"/>
        </w:rPr>
        <w:t>7</w:t>
      </w:r>
      <w:r>
        <w:rPr>
          <w:rFonts w:hint="eastAsia"/>
          <w:sz w:val="24"/>
        </w:rPr>
        <w:t>市</w:t>
      </w:r>
      <w:r w:rsidR="00112FF4">
        <w:rPr>
          <w:rFonts w:hint="eastAsia"/>
          <w:sz w:val="24"/>
        </w:rPr>
        <w:t>的</w:t>
      </w:r>
      <w:r>
        <w:rPr>
          <w:rFonts w:hint="eastAsia"/>
          <w:sz w:val="24"/>
        </w:rPr>
        <w:t>中职学校数量有所减少，东营、泰安</w:t>
      </w:r>
      <w:r>
        <w:rPr>
          <w:rFonts w:hint="eastAsia"/>
          <w:sz w:val="24"/>
        </w:rPr>
        <w:t>2</w:t>
      </w:r>
      <w:r>
        <w:rPr>
          <w:rFonts w:hint="eastAsia"/>
          <w:sz w:val="24"/>
        </w:rPr>
        <w:t>市各增加</w:t>
      </w:r>
      <w:r>
        <w:rPr>
          <w:rFonts w:hint="eastAsia"/>
          <w:sz w:val="24"/>
        </w:rPr>
        <w:t>1</w:t>
      </w:r>
      <w:r>
        <w:rPr>
          <w:rFonts w:hint="eastAsia"/>
          <w:sz w:val="24"/>
        </w:rPr>
        <w:t>所，其他</w:t>
      </w:r>
      <w:r>
        <w:rPr>
          <w:rFonts w:hint="eastAsia"/>
          <w:sz w:val="24"/>
        </w:rPr>
        <w:t>7</w:t>
      </w:r>
      <w:r w:rsidR="00112FF4">
        <w:rPr>
          <w:rFonts w:hint="eastAsia"/>
          <w:sz w:val="24"/>
        </w:rPr>
        <w:t>市保持不变，原莱</w:t>
      </w:r>
      <w:proofErr w:type="gramStart"/>
      <w:r w:rsidR="00112FF4">
        <w:rPr>
          <w:rFonts w:hint="eastAsia"/>
          <w:sz w:val="24"/>
        </w:rPr>
        <w:t>芜</w:t>
      </w:r>
      <w:proofErr w:type="gramEnd"/>
      <w:r w:rsidR="00112FF4">
        <w:rPr>
          <w:rFonts w:hint="eastAsia"/>
          <w:sz w:val="24"/>
        </w:rPr>
        <w:t>市</w:t>
      </w:r>
      <w:r>
        <w:rPr>
          <w:rFonts w:hint="eastAsia"/>
          <w:sz w:val="24"/>
        </w:rPr>
        <w:t>中职学校因行政区划调整划属济南市</w:t>
      </w:r>
      <w:r>
        <w:rPr>
          <w:sz w:val="24"/>
        </w:rPr>
        <w:t>。</w:t>
      </w:r>
    </w:p>
    <w:p w:rsidR="00425550" w:rsidRDefault="00425550" w:rsidP="00112FF4">
      <w:pPr>
        <w:ind w:firstLine="480"/>
        <w:rPr>
          <w:kern w:val="0"/>
          <w:sz w:val="24"/>
        </w:rPr>
      </w:pPr>
      <w:r>
        <w:rPr>
          <w:kern w:val="0"/>
          <w:sz w:val="24"/>
        </w:rPr>
        <w:t>全省</w:t>
      </w:r>
      <w:r>
        <w:rPr>
          <w:kern w:val="0"/>
          <w:sz w:val="24"/>
        </w:rPr>
        <w:t>1</w:t>
      </w:r>
      <w:r>
        <w:rPr>
          <w:rFonts w:hint="eastAsia"/>
          <w:kern w:val="0"/>
          <w:sz w:val="24"/>
        </w:rPr>
        <w:t>6</w:t>
      </w:r>
      <w:r w:rsidR="00112FF4">
        <w:rPr>
          <w:kern w:val="0"/>
          <w:sz w:val="24"/>
        </w:rPr>
        <w:t>市中，青岛市中等职业学校最多，</w:t>
      </w:r>
      <w:r>
        <w:rPr>
          <w:kern w:val="0"/>
          <w:sz w:val="24"/>
        </w:rPr>
        <w:t>5</w:t>
      </w:r>
      <w:r>
        <w:rPr>
          <w:rFonts w:hint="eastAsia"/>
          <w:kern w:val="0"/>
          <w:sz w:val="24"/>
        </w:rPr>
        <w:t>0</w:t>
      </w:r>
      <w:r>
        <w:rPr>
          <w:kern w:val="0"/>
          <w:sz w:val="24"/>
        </w:rPr>
        <w:t>所</w:t>
      </w:r>
      <w:r>
        <w:rPr>
          <w:rFonts w:hint="eastAsia"/>
          <w:kern w:val="0"/>
          <w:sz w:val="24"/>
        </w:rPr>
        <w:t>；</w:t>
      </w:r>
      <w:r>
        <w:rPr>
          <w:kern w:val="0"/>
          <w:sz w:val="24"/>
        </w:rPr>
        <w:t>其次是</w:t>
      </w:r>
      <w:r>
        <w:rPr>
          <w:rFonts w:hint="eastAsia"/>
          <w:kern w:val="0"/>
          <w:sz w:val="24"/>
        </w:rPr>
        <w:t>济南市，</w:t>
      </w:r>
      <w:r>
        <w:rPr>
          <w:rFonts w:hint="eastAsia"/>
          <w:kern w:val="0"/>
          <w:sz w:val="24"/>
        </w:rPr>
        <w:t>40</w:t>
      </w:r>
      <w:r>
        <w:rPr>
          <w:rFonts w:hint="eastAsia"/>
          <w:kern w:val="0"/>
          <w:sz w:val="24"/>
        </w:rPr>
        <w:t>所；</w:t>
      </w:r>
      <w:r>
        <w:rPr>
          <w:kern w:val="0"/>
          <w:sz w:val="24"/>
        </w:rPr>
        <w:t>最少的是</w:t>
      </w:r>
      <w:r>
        <w:rPr>
          <w:rFonts w:hint="eastAsia"/>
          <w:kern w:val="0"/>
          <w:sz w:val="24"/>
        </w:rPr>
        <w:t>东营市，</w:t>
      </w:r>
      <w:r>
        <w:rPr>
          <w:rFonts w:hint="eastAsia"/>
          <w:kern w:val="0"/>
          <w:sz w:val="24"/>
        </w:rPr>
        <w:t>8</w:t>
      </w:r>
      <w:r>
        <w:rPr>
          <w:kern w:val="0"/>
          <w:sz w:val="24"/>
        </w:rPr>
        <w:t>所。</w:t>
      </w:r>
      <w:r>
        <w:rPr>
          <w:rFonts w:hint="eastAsia"/>
          <w:kern w:val="0"/>
          <w:sz w:val="24"/>
        </w:rPr>
        <w:t>学校数量和办学规模能够较好满足各市经济社会发展对中等职业教育的需求，随着高中阶段教育的进一步优化，各市中等职业教育办学规模还有扩大的空间。</w:t>
      </w:r>
    </w:p>
    <w:p w:rsidR="00425550" w:rsidRDefault="00425550" w:rsidP="00425550">
      <w:pPr>
        <w:adjustRightInd w:val="0"/>
        <w:snapToGrid w:val="0"/>
        <w:ind w:firstLineChars="0" w:firstLine="0"/>
        <w:jc w:val="center"/>
        <w:rPr>
          <w:kern w:val="0"/>
          <w:sz w:val="24"/>
        </w:rPr>
      </w:pPr>
      <w:r>
        <w:rPr>
          <w:rFonts w:hint="eastAsia"/>
          <w:kern w:val="0"/>
          <w:sz w:val="24"/>
        </w:rPr>
        <w:object w:dxaOrig="7351" w:dyaOrig="4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0" o:spid="_x0000_i1025" type="#_x0000_t75" style="width:396pt;height:240pt;mso-wrap-style:square;mso-position-horizontal-relative:page;mso-position-vertical-relative:page" o:ole="">
            <v:imagedata r:id="rId15" o:title=""/>
          </v:shape>
          <o:OLEObject Type="Embed" ProgID="Excel.Sheet.8" ShapeID="对象 30" DrawAspect="Content" ObjectID="_1649678406" r:id="rId16">
            <o:FieldCodes>\* MERGEFORMAT</o:FieldCodes>
          </o:OLEObject>
        </w:object>
      </w:r>
    </w:p>
    <w:p w:rsidR="00425550" w:rsidRDefault="00425550" w:rsidP="00425550">
      <w:pPr>
        <w:adjustRightInd w:val="0"/>
        <w:snapToGrid w:val="0"/>
        <w:ind w:firstLineChars="0" w:firstLine="0"/>
        <w:jc w:val="center"/>
        <w:rPr>
          <w:szCs w:val="21"/>
        </w:rPr>
      </w:pPr>
      <w:r>
        <w:rPr>
          <w:szCs w:val="21"/>
        </w:rPr>
        <w:t>图</w:t>
      </w:r>
      <w:r>
        <w:rPr>
          <w:szCs w:val="21"/>
        </w:rPr>
        <w:t>1-</w:t>
      </w:r>
      <w:r>
        <w:rPr>
          <w:rFonts w:hint="eastAsia"/>
          <w:szCs w:val="21"/>
        </w:rPr>
        <w:t>1</w:t>
      </w:r>
      <w:r>
        <w:rPr>
          <w:szCs w:val="21"/>
        </w:rPr>
        <w:t xml:space="preserve">  201</w:t>
      </w:r>
      <w:r>
        <w:rPr>
          <w:rFonts w:hint="eastAsia"/>
          <w:szCs w:val="21"/>
        </w:rPr>
        <w:t>9</w:t>
      </w:r>
      <w:r>
        <w:rPr>
          <w:szCs w:val="21"/>
        </w:rPr>
        <w:t>年山东省</w:t>
      </w:r>
      <w:r>
        <w:rPr>
          <w:szCs w:val="21"/>
        </w:rPr>
        <w:t>1</w:t>
      </w:r>
      <w:r>
        <w:rPr>
          <w:rFonts w:hint="eastAsia"/>
          <w:szCs w:val="21"/>
        </w:rPr>
        <w:t>6</w:t>
      </w:r>
      <w:r>
        <w:rPr>
          <w:szCs w:val="21"/>
        </w:rPr>
        <w:t>市中等职业学校数量统计</w:t>
      </w:r>
    </w:p>
    <w:p w:rsidR="00425550" w:rsidRDefault="00425550" w:rsidP="00425550">
      <w:pPr>
        <w:adjustRightInd w:val="0"/>
        <w:snapToGrid w:val="0"/>
        <w:spacing w:beforeLines="50" w:before="156"/>
        <w:ind w:firstLine="480"/>
        <w:rPr>
          <w:sz w:val="24"/>
        </w:rPr>
      </w:pPr>
      <w:r>
        <w:rPr>
          <w:sz w:val="24"/>
        </w:rPr>
        <w:t>（</w:t>
      </w:r>
      <w:r>
        <w:rPr>
          <w:sz w:val="24"/>
        </w:rPr>
        <w:t>2</w:t>
      </w:r>
      <w:r>
        <w:rPr>
          <w:sz w:val="24"/>
        </w:rPr>
        <w:t>）中等职业教育招生</w:t>
      </w:r>
    </w:p>
    <w:p w:rsidR="00425550" w:rsidRDefault="00425550" w:rsidP="00425550">
      <w:pPr>
        <w:adjustRightInd w:val="0"/>
        <w:snapToGrid w:val="0"/>
        <w:ind w:firstLine="480"/>
        <w:rPr>
          <w:sz w:val="24"/>
        </w:rPr>
      </w:pPr>
      <w:r>
        <w:rPr>
          <w:sz w:val="24"/>
        </w:rPr>
        <w:lastRenderedPageBreak/>
        <w:t>201</w:t>
      </w:r>
      <w:r>
        <w:rPr>
          <w:rFonts w:hint="eastAsia"/>
          <w:sz w:val="24"/>
        </w:rPr>
        <w:t>9</w:t>
      </w:r>
      <w:r>
        <w:rPr>
          <w:sz w:val="24"/>
        </w:rPr>
        <w:t>年，全省中等职业学校共招生</w:t>
      </w:r>
      <w:r>
        <w:rPr>
          <w:rFonts w:hint="eastAsia"/>
          <w:color w:val="000000"/>
          <w:sz w:val="24"/>
        </w:rPr>
        <w:t>267223</w:t>
      </w:r>
      <w:r>
        <w:rPr>
          <w:sz w:val="24"/>
        </w:rPr>
        <w:t>人，比去年</w:t>
      </w:r>
      <w:r>
        <w:rPr>
          <w:rFonts w:hint="eastAsia"/>
          <w:sz w:val="24"/>
        </w:rPr>
        <w:t>增加</w:t>
      </w:r>
      <w:r>
        <w:rPr>
          <w:rFonts w:hint="eastAsia"/>
          <w:color w:val="000000"/>
          <w:sz w:val="24"/>
        </w:rPr>
        <w:t>21868</w:t>
      </w:r>
      <w:r>
        <w:rPr>
          <w:sz w:val="24"/>
        </w:rPr>
        <w:t>人。</w:t>
      </w:r>
    </w:p>
    <w:p w:rsidR="00425550" w:rsidRDefault="00425550" w:rsidP="00425550">
      <w:pPr>
        <w:adjustRightInd w:val="0"/>
        <w:snapToGrid w:val="0"/>
        <w:ind w:firstLineChars="0" w:firstLine="0"/>
        <w:jc w:val="center"/>
        <w:rPr>
          <w:sz w:val="24"/>
        </w:rPr>
      </w:pPr>
      <w:r>
        <w:rPr>
          <w:rFonts w:hint="eastAsia"/>
          <w:sz w:val="24"/>
        </w:rPr>
        <w:object w:dxaOrig="6030" w:dyaOrig="5224">
          <v:shape id="对象 12" o:spid="_x0000_i1026" type="#_x0000_t75" style="width:294pt;height:229.5pt;mso-wrap-style:square;mso-position-horizontal-relative:page;mso-position-vertical-relative:page" o:ole="">
            <v:fill o:detectmouseclick="t"/>
            <v:imagedata r:id="rId17" o:title=""/>
          </v:shape>
          <o:OLEObject Type="Embed" ProgID="Excel.Sheet.8" ShapeID="对象 12" DrawAspect="Content" ObjectID="_1649678407" r:id="rId18">
            <o:FieldCodes>\* MERGEFORMAT</o:FieldCodes>
          </o:OLEObject>
        </w:object>
      </w:r>
    </w:p>
    <w:p w:rsidR="00425550" w:rsidRDefault="00425550" w:rsidP="00425550">
      <w:pPr>
        <w:ind w:firstLineChars="0" w:firstLine="0"/>
        <w:jc w:val="center"/>
      </w:pPr>
      <w:r>
        <w:t>图</w:t>
      </w:r>
      <w:r>
        <w:t>1-</w:t>
      </w:r>
      <w:r>
        <w:rPr>
          <w:rFonts w:hint="eastAsia"/>
        </w:rPr>
        <w:t>2</w:t>
      </w:r>
      <w:r>
        <w:t xml:space="preserve">  </w:t>
      </w:r>
      <w:r>
        <w:rPr>
          <w:rFonts w:hint="eastAsia"/>
        </w:rPr>
        <w:t>2018</w:t>
      </w:r>
      <w:r>
        <w:rPr>
          <w:rFonts w:hint="eastAsia"/>
        </w:rPr>
        <w:t>、</w:t>
      </w:r>
      <w:r>
        <w:rPr>
          <w:rFonts w:hint="eastAsia"/>
        </w:rPr>
        <w:t>2019</w:t>
      </w:r>
      <w:r>
        <w:rPr>
          <w:rFonts w:hint="eastAsia"/>
        </w:rPr>
        <w:t>年</w:t>
      </w:r>
      <w:r>
        <w:t>山东省中等职业教育招生情况（单位：人）</w:t>
      </w:r>
    </w:p>
    <w:p w:rsidR="003D4F65" w:rsidRDefault="00425550" w:rsidP="003D4F65">
      <w:pPr>
        <w:spacing w:beforeLines="50" w:before="156" w:afterLines="50" w:after="156" w:line="440" w:lineRule="exact"/>
        <w:ind w:firstLine="480"/>
        <w:jc w:val="left"/>
        <w:rPr>
          <w:sz w:val="24"/>
        </w:rPr>
      </w:pPr>
      <w:r>
        <w:rPr>
          <w:rFonts w:hint="eastAsia"/>
          <w:sz w:val="24"/>
        </w:rPr>
        <w:t>除淄博、烟台</w:t>
      </w:r>
      <w:r>
        <w:rPr>
          <w:rFonts w:hint="eastAsia"/>
          <w:sz w:val="24"/>
        </w:rPr>
        <w:t>2</w:t>
      </w:r>
      <w:r>
        <w:rPr>
          <w:rFonts w:hint="eastAsia"/>
          <w:sz w:val="24"/>
        </w:rPr>
        <w:t>市，其他市</w:t>
      </w:r>
      <w:r>
        <w:rPr>
          <w:sz w:val="24"/>
        </w:rPr>
        <w:t>招生人数</w:t>
      </w:r>
      <w:r>
        <w:rPr>
          <w:rFonts w:hint="eastAsia"/>
          <w:sz w:val="24"/>
        </w:rPr>
        <w:t>均</w:t>
      </w:r>
      <w:r>
        <w:rPr>
          <w:sz w:val="24"/>
        </w:rPr>
        <w:t>较去年有所增加</w:t>
      </w:r>
      <w:r>
        <w:rPr>
          <w:rFonts w:hint="eastAsia"/>
          <w:sz w:val="24"/>
        </w:rPr>
        <w:t>。临沂市增幅最大，增加</w:t>
      </w:r>
      <w:r>
        <w:rPr>
          <w:rFonts w:hint="eastAsia"/>
          <w:sz w:val="24"/>
        </w:rPr>
        <w:t>4777</w:t>
      </w:r>
      <w:r>
        <w:rPr>
          <w:rFonts w:hint="eastAsia"/>
          <w:sz w:val="24"/>
        </w:rPr>
        <w:t>人，其次是聊城市，增加</w:t>
      </w:r>
      <w:r>
        <w:rPr>
          <w:rFonts w:hint="eastAsia"/>
          <w:sz w:val="24"/>
        </w:rPr>
        <w:t>3427</w:t>
      </w:r>
      <w:r>
        <w:rPr>
          <w:rFonts w:hint="eastAsia"/>
          <w:sz w:val="24"/>
        </w:rPr>
        <w:t>人；淄博市减幅较大，减少</w:t>
      </w:r>
      <w:r>
        <w:rPr>
          <w:rFonts w:hint="eastAsia"/>
          <w:sz w:val="24"/>
        </w:rPr>
        <w:t>3945</w:t>
      </w:r>
      <w:r>
        <w:rPr>
          <w:rFonts w:hint="eastAsia"/>
          <w:sz w:val="24"/>
        </w:rPr>
        <w:t>人</w:t>
      </w:r>
    </w:p>
    <w:p w:rsidR="00425550" w:rsidRPr="003D4F65" w:rsidRDefault="00425550" w:rsidP="003D4F65">
      <w:pPr>
        <w:spacing w:beforeLines="50" w:before="156" w:afterLines="50" w:after="156" w:line="440" w:lineRule="exact"/>
        <w:ind w:firstLineChars="0" w:firstLine="0"/>
        <w:jc w:val="center"/>
        <w:rPr>
          <w:sz w:val="24"/>
        </w:rPr>
      </w:pPr>
      <w:r>
        <w:t>表</w:t>
      </w:r>
      <w:r>
        <w:t>1-1  201</w:t>
      </w:r>
      <w:r>
        <w:rPr>
          <w:rFonts w:hint="eastAsia"/>
        </w:rPr>
        <w:t>9</w:t>
      </w:r>
      <w:r>
        <w:t>年山东省</w:t>
      </w:r>
      <w:r>
        <w:t>1</w:t>
      </w:r>
      <w:r>
        <w:rPr>
          <w:rFonts w:hint="eastAsia"/>
        </w:rPr>
        <w:t>6</w:t>
      </w:r>
      <w:r>
        <w:t>市中等职业教育招生数与</w:t>
      </w:r>
      <w:r>
        <w:t>201</w:t>
      </w:r>
      <w:r>
        <w:rPr>
          <w:rFonts w:hint="eastAsia"/>
        </w:rPr>
        <w:t>8</w:t>
      </w:r>
      <w:r>
        <w:t>年对照表（单位：人）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29"/>
        <w:gridCol w:w="1129"/>
        <w:gridCol w:w="940"/>
        <w:gridCol w:w="1129"/>
        <w:gridCol w:w="1129"/>
        <w:gridCol w:w="1129"/>
        <w:gridCol w:w="1129"/>
      </w:tblGrid>
      <w:tr w:rsidR="00425550" w:rsidTr="00894738">
        <w:trPr>
          <w:trHeight w:val="750"/>
          <w:jc w:val="center"/>
        </w:trPr>
        <w:tc>
          <w:tcPr>
            <w:tcW w:w="1129" w:type="dxa"/>
            <w:vAlign w:val="center"/>
          </w:tcPr>
          <w:p w:rsidR="00425550" w:rsidRPr="00C14D89" w:rsidRDefault="00425550" w:rsidP="00894738">
            <w:pPr>
              <w:widowControl/>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市</w:t>
            </w:r>
          </w:p>
        </w:tc>
        <w:tc>
          <w:tcPr>
            <w:tcW w:w="1129" w:type="dxa"/>
            <w:vAlign w:val="center"/>
          </w:tcPr>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201</w:t>
            </w:r>
            <w:r w:rsidRPr="00C14D89">
              <w:rPr>
                <w:rFonts w:ascii="黑体" w:eastAsia="黑体" w:hAnsi="黑体" w:hint="eastAsia"/>
                <w:bCs/>
                <w:kern w:val="0"/>
                <w:sz w:val="18"/>
                <w:szCs w:val="18"/>
              </w:rPr>
              <w:t>8</w:t>
            </w:r>
            <w:r w:rsidRPr="00C14D89">
              <w:rPr>
                <w:rFonts w:ascii="黑体" w:eastAsia="黑体" w:hAnsi="黑体"/>
                <w:bCs/>
                <w:kern w:val="0"/>
                <w:sz w:val="18"/>
                <w:szCs w:val="18"/>
              </w:rPr>
              <w:t>年</w:t>
            </w:r>
          </w:p>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招生数</w:t>
            </w:r>
          </w:p>
        </w:tc>
        <w:tc>
          <w:tcPr>
            <w:tcW w:w="1129" w:type="dxa"/>
            <w:vAlign w:val="center"/>
          </w:tcPr>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201</w:t>
            </w:r>
            <w:r w:rsidRPr="00C14D89">
              <w:rPr>
                <w:rFonts w:ascii="黑体" w:eastAsia="黑体" w:hAnsi="黑体" w:hint="eastAsia"/>
                <w:bCs/>
                <w:kern w:val="0"/>
                <w:sz w:val="18"/>
                <w:szCs w:val="18"/>
              </w:rPr>
              <w:t>9</w:t>
            </w:r>
            <w:r w:rsidRPr="00C14D89">
              <w:rPr>
                <w:rFonts w:ascii="黑体" w:eastAsia="黑体" w:hAnsi="黑体"/>
                <w:bCs/>
                <w:kern w:val="0"/>
                <w:sz w:val="18"/>
                <w:szCs w:val="18"/>
              </w:rPr>
              <w:t>年</w:t>
            </w:r>
          </w:p>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招生数</w:t>
            </w:r>
          </w:p>
        </w:tc>
        <w:tc>
          <w:tcPr>
            <w:tcW w:w="940" w:type="dxa"/>
            <w:vAlign w:val="center"/>
          </w:tcPr>
          <w:p w:rsidR="00425550" w:rsidRPr="00C14D89" w:rsidRDefault="00425550" w:rsidP="00894738">
            <w:pPr>
              <w:widowControl/>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增量</w:t>
            </w:r>
          </w:p>
        </w:tc>
        <w:tc>
          <w:tcPr>
            <w:tcW w:w="1129" w:type="dxa"/>
            <w:vAlign w:val="center"/>
          </w:tcPr>
          <w:p w:rsidR="00425550" w:rsidRPr="00C14D89" w:rsidRDefault="00425550" w:rsidP="00894738">
            <w:pPr>
              <w:widowControl/>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市</w:t>
            </w:r>
          </w:p>
        </w:tc>
        <w:tc>
          <w:tcPr>
            <w:tcW w:w="1129" w:type="dxa"/>
            <w:vAlign w:val="center"/>
          </w:tcPr>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201</w:t>
            </w:r>
            <w:r w:rsidRPr="00C14D89">
              <w:rPr>
                <w:rFonts w:ascii="黑体" w:eastAsia="黑体" w:hAnsi="黑体" w:hint="eastAsia"/>
                <w:bCs/>
                <w:kern w:val="0"/>
                <w:sz w:val="18"/>
                <w:szCs w:val="18"/>
              </w:rPr>
              <w:t>8</w:t>
            </w:r>
            <w:r w:rsidRPr="00C14D89">
              <w:rPr>
                <w:rFonts w:ascii="黑体" w:eastAsia="黑体" w:hAnsi="黑体"/>
                <w:bCs/>
                <w:kern w:val="0"/>
                <w:sz w:val="18"/>
                <w:szCs w:val="18"/>
              </w:rPr>
              <w:t>年</w:t>
            </w:r>
          </w:p>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招生数</w:t>
            </w:r>
          </w:p>
        </w:tc>
        <w:tc>
          <w:tcPr>
            <w:tcW w:w="1129" w:type="dxa"/>
            <w:vAlign w:val="center"/>
          </w:tcPr>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201</w:t>
            </w:r>
            <w:r w:rsidRPr="00C14D89">
              <w:rPr>
                <w:rFonts w:ascii="黑体" w:eastAsia="黑体" w:hAnsi="黑体" w:hint="eastAsia"/>
                <w:bCs/>
                <w:kern w:val="0"/>
                <w:sz w:val="18"/>
                <w:szCs w:val="18"/>
              </w:rPr>
              <w:t>9</w:t>
            </w:r>
            <w:r w:rsidRPr="00C14D89">
              <w:rPr>
                <w:rFonts w:ascii="黑体" w:eastAsia="黑体" w:hAnsi="黑体"/>
                <w:bCs/>
                <w:kern w:val="0"/>
                <w:sz w:val="18"/>
                <w:szCs w:val="18"/>
              </w:rPr>
              <w:t>年</w:t>
            </w:r>
          </w:p>
          <w:p w:rsidR="00425550" w:rsidRPr="00C14D89" w:rsidRDefault="00425550" w:rsidP="00894738">
            <w:pPr>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招生数</w:t>
            </w:r>
          </w:p>
        </w:tc>
        <w:tc>
          <w:tcPr>
            <w:tcW w:w="1129" w:type="dxa"/>
            <w:vAlign w:val="center"/>
          </w:tcPr>
          <w:p w:rsidR="00425550" w:rsidRPr="00C14D89" w:rsidRDefault="00425550" w:rsidP="00894738">
            <w:pPr>
              <w:widowControl/>
              <w:spacing w:line="240" w:lineRule="auto"/>
              <w:ind w:firstLineChars="0" w:firstLine="0"/>
              <w:jc w:val="center"/>
              <w:rPr>
                <w:rFonts w:ascii="黑体" w:eastAsia="黑体" w:hAnsi="黑体"/>
                <w:bCs/>
                <w:kern w:val="0"/>
                <w:sz w:val="18"/>
                <w:szCs w:val="18"/>
              </w:rPr>
            </w:pPr>
            <w:r w:rsidRPr="00C14D89">
              <w:rPr>
                <w:rFonts w:ascii="黑体" w:eastAsia="黑体" w:hAnsi="黑体"/>
                <w:bCs/>
                <w:kern w:val="0"/>
                <w:sz w:val="18"/>
                <w:szCs w:val="18"/>
              </w:rPr>
              <w:t>增量</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济南</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hint="eastAsia"/>
                <w:color w:val="000000"/>
                <w:kern w:val="0"/>
                <w:sz w:val="18"/>
                <w:szCs w:val="18"/>
                <w:lang w:bidi="ar"/>
              </w:rPr>
              <w:t>18912</w:t>
            </w:r>
          </w:p>
        </w:tc>
        <w:tc>
          <w:tcPr>
            <w:tcW w:w="1129" w:type="dxa"/>
            <w:vAlign w:val="center"/>
          </w:tcPr>
          <w:p w:rsidR="00425550" w:rsidRDefault="00425550" w:rsidP="00894738">
            <w:pPr>
              <w:widowControl/>
              <w:ind w:firstLineChars="0" w:firstLine="0"/>
              <w:jc w:val="center"/>
              <w:textAlignment w:val="center"/>
              <w:rPr>
                <w:kern w:val="0"/>
                <w:sz w:val="18"/>
                <w:szCs w:val="18"/>
              </w:rPr>
            </w:pPr>
            <w:r>
              <w:rPr>
                <w:rFonts w:hint="eastAsia"/>
                <w:color w:val="000000"/>
                <w:kern w:val="0"/>
                <w:sz w:val="18"/>
                <w:szCs w:val="18"/>
                <w:lang w:bidi="ar"/>
              </w:rPr>
              <w:t>20796</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1884</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泰安</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eastAsia="等线"/>
                <w:color w:val="000000"/>
                <w:kern w:val="0"/>
                <w:sz w:val="18"/>
                <w:szCs w:val="18"/>
                <w:lang w:bidi="ar"/>
              </w:rPr>
              <w:t>12294</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13830</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1536</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青岛</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26291</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27392</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1101</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威海</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6343</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6352</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9</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淄博</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13566</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9621</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-3945</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日照</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8835</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10831</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1996</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枣庄</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11380</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14057</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2677</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临沂</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27767</w:t>
            </w:r>
          </w:p>
        </w:tc>
        <w:tc>
          <w:tcPr>
            <w:tcW w:w="1129" w:type="dxa"/>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32544</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4777</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东营</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7064</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7655</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591</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德州</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14345</w:t>
            </w:r>
          </w:p>
        </w:tc>
        <w:tc>
          <w:tcPr>
            <w:tcW w:w="1129" w:type="dxa"/>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15689</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1344</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烟台</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16250</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14637</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-1613</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聊城</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12013</w:t>
            </w:r>
          </w:p>
        </w:tc>
        <w:tc>
          <w:tcPr>
            <w:tcW w:w="1129" w:type="dxa"/>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15440</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3427</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潍坊</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23942</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25766</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1824</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滨州</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9172</w:t>
            </w:r>
          </w:p>
        </w:tc>
        <w:tc>
          <w:tcPr>
            <w:tcW w:w="1129" w:type="dxa"/>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10093</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921</w:t>
            </w:r>
          </w:p>
        </w:tc>
      </w:tr>
      <w:tr w:rsidR="00425550" w:rsidTr="00894738">
        <w:trPr>
          <w:trHeight w:val="400"/>
          <w:jc w:val="center"/>
        </w:trPr>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济宁</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16062</w:t>
            </w:r>
          </w:p>
        </w:tc>
        <w:tc>
          <w:tcPr>
            <w:tcW w:w="1129" w:type="dxa"/>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19420</w:t>
            </w:r>
          </w:p>
        </w:tc>
        <w:tc>
          <w:tcPr>
            <w:tcW w:w="940" w:type="dxa"/>
            <w:vAlign w:val="center"/>
          </w:tcPr>
          <w:p w:rsidR="00425550" w:rsidRDefault="00425550" w:rsidP="00894738">
            <w:pPr>
              <w:widowControl/>
              <w:spacing w:line="240" w:lineRule="auto"/>
              <w:ind w:firstLineChars="0" w:firstLine="0"/>
              <w:jc w:val="center"/>
              <w:rPr>
                <w:bCs/>
                <w:kern w:val="0"/>
                <w:sz w:val="18"/>
                <w:szCs w:val="18"/>
              </w:rPr>
            </w:pPr>
            <w:r>
              <w:rPr>
                <w:rFonts w:hint="eastAsia"/>
                <w:bCs/>
                <w:kern w:val="0"/>
                <w:sz w:val="18"/>
                <w:szCs w:val="18"/>
              </w:rPr>
              <w:t>3358</w:t>
            </w:r>
          </w:p>
        </w:tc>
        <w:tc>
          <w:tcPr>
            <w:tcW w:w="1129" w:type="dxa"/>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菏泽</w:t>
            </w:r>
            <w:r w:rsidR="00E655B8">
              <w:rPr>
                <w:rFonts w:hint="eastAsia"/>
                <w:bCs/>
                <w:kern w:val="0"/>
                <w:sz w:val="18"/>
                <w:szCs w:val="18"/>
              </w:rPr>
              <w:t>市</w:t>
            </w:r>
          </w:p>
        </w:tc>
        <w:tc>
          <w:tcPr>
            <w:tcW w:w="1129" w:type="dxa"/>
            <w:vAlign w:val="center"/>
          </w:tcPr>
          <w:p w:rsidR="00425550" w:rsidRDefault="00425550" w:rsidP="00894738">
            <w:pPr>
              <w:widowControl/>
              <w:spacing w:line="240" w:lineRule="auto"/>
              <w:ind w:firstLineChars="0" w:firstLine="0"/>
              <w:jc w:val="center"/>
              <w:textAlignment w:val="center"/>
              <w:rPr>
                <w:kern w:val="0"/>
                <w:sz w:val="18"/>
                <w:szCs w:val="18"/>
              </w:rPr>
            </w:pPr>
            <w:r>
              <w:rPr>
                <w:rFonts w:eastAsia="等线"/>
                <w:color w:val="000000"/>
                <w:kern w:val="0"/>
                <w:sz w:val="18"/>
                <w:szCs w:val="18"/>
                <w:lang w:bidi="ar"/>
              </w:rPr>
              <w:t>21119</w:t>
            </w:r>
          </w:p>
        </w:tc>
        <w:tc>
          <w:tcPr>
            <w:tcW w:w="1129" w:type="dxa"/>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23100</w:t>
            </w:r>
          </w:p>
        </w:tc>
        <w:tc>
          <w:tcPr>
            <w:tcW w:w="1129" w:type="dxa"/>
            <w:vAlign w:val="center"/>
          </w:tcPr>
          <w:p w:rsidR="00425550" w:rsidRDefault="00425550" w:rsidP="00894738">
            <w:pPr>
              <w:widowControl/>
              <w:spacing w:line="240" w:lineRule="auto"/>
              <w:ind w:firstLineChars="0" w:firstLine="0"/>
              <w:jc w:val="center"/>
              <w:rPr>
                <w:kern w:val="0"/>
                <w:sz w:val="18"/>
                <w:szCs w:val="18"/>
              </w:rPr>
            </w:pPr>
            <w:r>
              <w:rPr>
                <w:rFonts w:hint="eastAsia"/>
                <w:kern w:val="0"/>
                <w:sz w:val="18"/>
                <w:szCs w:val="18"/>
              </w:rPr>
              <w:t>1981</w:t>
            </w:r>
          </w:p>
        </w:tc>
      </w:tr>
    </w:tbl>
    <w:p w:rsidR="00425550" w:rsidRDefault="00425550" w:rsidP="00425550">
      <w:pPr>
        <w:adjustRightInd w:val="0"/>
        <w:snapToGrid w:val="0"/>
        <w:spacing w:beforeLines="100" w:before="312"/>
        <w:ind w:firstLine="480"/>
        <w:rPr>
          <w:sz w:val="24"/>
        </w:rPr>
      </w:pPr>
      <w:r>
        <w:rPr>
          <w:sz w:val="24"/>
        </w:rPr>
        <w:t>（</w:t>
      </w:r>
      <w:r>
        <w:rPr>
          <w:sz w:val="24"/>
        </w:rPr>
        <w:t>3</w:t>
      </w:r>
      <w:r>
        <w:rPr>
          <w:sz w:val="24"/>
        </w:rPr>
        <w:t>）中等职业教育在校生</w:t>
      </w:r>
    </w:p>
    <w:p w:rsidR="00425550" w:rsidRDefault="00425550" w:rsidP="00425550">
      <w:pPr>
        <w:widowControl/>
        <w:adjustRightInd w:val="0"/>
        <w:snapToGrid w:val="0"/>
        <w:ind w:firstLine="480"/>
        <w:rPr>
          <w:kern w:val="0"/>
          <w:sz w:val="24"/>
        </w:rPr>
      </w:pPr>
      <w:r>
        <w:rPr>
          <w:kern w:val="0"/>
          <w:sz w:val="24"/>
        </w:rPr>
        <w:t>201</w:t>
      </w:r>
      <w:r>
        <w:rPr>
          <w:rFonts w:hint="eastAsia"/>
          <w:kern w:val="0"/>
          <w:sz w:val="24"/>
        </w:rPr>
        <w:t>9</w:t>
      </w:r>
      <w:r>
        <w:rPr>
          <w:kern w:val="0"/>
          <w:sz w:val="24"/>
        </w:rPr>
        <w:t>年，全省中等职业学校在校生总数为</w:t>
      </w:r>
      <w:r>
        <w:rPr>
          <w:rFonts w:hint="eastAsia"/>
          <w:kern w:val="0"/>
          <w:sz w:val="24"/>
        </w:rPr>
        <w:t>730464</w:t>
      </w:r>
      <w:r>
        <w:rPr>
          <w:kern w:val="0"/>
          <w:sz w:val="24"/>
        </w:rPr>
        <w:t>人，</w:t>
      </w:r>
      <w:r>
        <w:rPr>
          <w:rFonts w:hint="eastAsia"/>
          <w:kern w:val="0"/>
          <w:sz w:val="24"/>
        </w:rPr>
        <w:t>比去年减少</w:t>
      </w:r>
      <w:r>
        <w:rPr>
          <w:rFonts w:hint="eastAsia"/>
          <w:kern w:val="0"/>
          <w:sz w:val="24"/>
        </w:rPr>
        <w:t>19678</w:t>
      </w:r>
      <w:r>
        <w:rPr>
          <w:kern w:val="0"/>
          <w:sz w:val="24"/>
        </w:rPr>
        <w:t>人。</w:t>
      </w:r>
    </w:p>
    <w:p w:rsidR="00425550" w:rsidRDefault="00425550" w:rsidP="00425550">
      <w:pPr>
        <w:widowControl/>
        <w:adjustRightInd w:val="0"/>
        <w:snapToGrid w:val="0"/>
        <w:ind w:firstLineChars="0" w:firstLine="0"/>
        <w:jc w:val="center"/>
        <w:rPr>
          <w:kern w:val="0"/>
          <w:sz w:val="24"/>
        </w:rPr>
      </w:pPr>
      <w:r>
        <w:rPr>
          <w:rFonts w:hint="eastAsia"/>
          <w:kern w:val="0"/>
          <w:sz w:val="24"/>
        </w:rPr>
        <w:object w:dxaOrig="5175" w:dyaOrig="4457">
          <v:shape id="对象 13" o:spid="_x0000_i1027" type="#_x0000_t75" style="width:315.5pt;height:211.5pt;mso-wrap-style:square;mso-position-horizontal-relative:page;mso-position-vertical-relative:page" o:ole="">
            <v:fill o:detectmouseclick="t"/>
            <v:imagedata r:id="rId19" o:title=""/>
          </v:shape>
          <o:OLEObject Type="Embed" ProgID="Excel.Sheet.8" ShapeID="对象 13" DrawAspect="Content" ObjectID="_1649678408" r:id="rId20">
            <o:FieldCodes>\* MERGEFORMAT</o:FieldCodes>
          </o:OLEObject>
        </w:object>
      </w:r>
    </w:p>
    <w:p w:rsidR="00425550" w:rsidRDefault="00425550" w:rsidP="00425550">
      <w:pPr>
        <w:ind w:firstLineChars="0" w:firstLine="0"/>
        <w:jc w:val="center"/>
      </w:pPr>
      <w:r>
        <w:t>图</w:t>
      </w:r>
      <w:r>
        <w:t>1-</w:t>
      </w:r>
      <w:r>
        <w:rPr>
          <w:rFonts w:hint="eastAsia"/>
        </w:rPr>
        <w:t>3</w:t>
      </w:r>
      <w:r>
        <w:t xml:space="preserve">  </w:t>
      </w:r>
      <w:r>
        <w:rPr>
          <w:rFonts w:hint="eastAsia"/>
        </w:rPr>
        <w:t>2018</w:t>
      </w:r>
      <w:r>
        <w:rPr>
          <w:rFonts w:hint="eastAsia"/>
        </w:rPr>
        <w:t>、</w:t>
      </w:r>
      <w:r>
        <w:rPr>
          <w:rFonts w:hint="eastAsia"/>
        </w:rPr>
        <w:t>2019</w:t>
      </w:r>
      <w:r>
        <w:t>年山东省中等职业教育在校生情况（单位：人）</w:t>
      </w:r>
    </w:p>
    <w:p w:rsidR="00425550" w:rsidRDefault="00425550" w:rsidP="00425550">
      <w:pPr>
        <w:widowControl/>
        <w:adjustRightInd w:val="0"/>
        <w:snapToGrid w:val="0"/>
        <w:spacing w:beforeLines="50" w:before="156"/>
        <w:ind w:firstLine="480"/>
        <w:rPr>
          <w:kern w:val="0"/>
          <w:sz w:val="24"/>
        </w:rPr>
      </w:pPr>
      <w:r>
        <w:rPr>
          <w:kern w:val="0"/>
          <w:sz w:val="24"/>
        </w:rPr>
        <w:t>以市为单位看，</w:t>
      </w:r>
      <w:r>
        <w:rPr>
          <w:rFonts w:hint="eastAsia"/>
          <w:kern w:val="0"/>
          <w:sz w:val="24"/>
        </w:rPr>
        <w:t>中职学校在校生</w:t>
      </w:r>
      <w:r>
        <w:rPr>
          <w:rFonts w:hint="eastAsia"/>
          <w:kern w:val="0"/>
          <w:sz w:val="24"/>
        </w:rPr>
        <w:t>8</w:t>
      </w:r>
      <w:r>
        <w:rPr>
          <w:kern w:val="0"/>
          <w:sz w:val="24"/>
        </w:rPr>
        <w:t>万人以上的市有</w:t>
      </w:r>
      <w:r>
        <w:rPr>
          <w:rFonts w:hint="eastAsia"/>
          <w:kern w:val="0"/>
          <w:sz w:val="24"/>
        </w:rPr>
        <w:t>2</w:t>
      </w:r>
      <w:r>
        <w:rPr>
          <w:kern w:val="0"/>
          <w:sz w:val="24"/>
        </w:rPr>
        <w:t>个，</w:t>
      </w:r>
      <w:r>
        <w:rPr>
          <w:rFonts w:hint="eastAsia"/>
          <w:kern w:val="0"/>
          <w:sz w:val="24"/>
        </w:rPr>
        <w:t>6</w:t>
      </w:r>
      <w:r>
        <w:rPr>
          <w:kern w:val="0"/>
          <w:sz w:val="24"/>
        </w:rPr>
        <w:t>～</w:t>
      </w:r>
      <w:r>
        <w:rPr>
          <w:rFonts w:hint="eastAsia"/>
          <w:kern w:val="0"/>
          <w:sz w:val="24"/>
        </w:rPr>
        <w:t>8</w:t>
      </w:r>
      <w:r>
        <w:rPr>
          <w:kern w:val="0"/>
          <w:sz w:val="24"/>
        </w:rPr>
        <w:t>万人的市有</w:t>
      </w:r>
      <w:r>
        <w:rPr>
          <w:rFonts w:hint="eastAsia"/>
          <w:kern w:val="0"/>
          <w:sz w:val="24"/>
        </w:rPr>
        <w:t>2</w:t>
      </w:r>
      <w:r>
        <w:rPr>
          <w:kern w:val="0"/>
          <w:sz w:val="24"/>
        </w:rPr>
        <w:t>个，</w:t>
      </w:r>
      <w:r>
        <w:rPr>
          <w:rFonts w:hint="eastAsia"/>
          <w:kern w:val="0"/>
          <w:sz w:val="24"/>
        </w:rPr>
        <w:t>4</w:t>
      </w:r>
      <w:r>
        <w:rPr>
          <w:kern w:val="0"/>
          <w:sz w:val="24"/>
        </w:rPr>
        <w:t>～</w:t>
      </w:r>
      <w:r>
        <w:rPr>
          <w:rFonts w:hint="eastAsia"/>
          <w:kern w:val="0"/>
          <w:sz w:val="24"/>
        </w:rPr>
        <w:t>6</w:t>
      </w:r>
      <w:r>
        <w:rPr>
          <w:kern w:val="0"/>
          <w:sz w:val="24"/>
        </w:rPr>
        <w:t>万人的市有</w:t>
      </w:r>
      <w:r>
        <w:rPr>
          <w:rFonts w:hint="eastAsia"/>
          <w:kern w:val="0"/>
          <w:sz w:val="24"/>
        </w:rPr>
        <w:t>4</w:t>
      </w:r>
      <w:r>
        <w:rPr>
          <w:kern w:val="0"/>
          <w:sz w:val="24"/>
        </w:rPr>
        <w:t>个，</w:t>
      </w:r>
      <w:r>
        <w:rPr>
          <w:rFonts w:hint="eastAsia"/>
          <w:kern w:val="0"/>
          <w:sz w:val="24"/>
        </w:rPr>
        <w:t>2</w:t>
      </w:r>
      <w:r>
        <w:rPr>
          <w:kern w:val="0"/>
          <w:sz w:val="24"/>
        </w:rPr>
        <w:t>～</w:t>
      </w:r>
      <w:r>
        <w:rPr>
          <w:rFonts w:hint="eastAsia"/>
          <w:kern w:val="0"/>
          <w:sz w:val="24"/>
        </w:rPr>
        <w:t>4</w:t>
      </w:r>
      <w:r>
        <w:rPr>
          <w:kern w:val="0"/>
          <w:sz w:val="24"/>
        </w:rPr>
        <w:t>万人的市有</w:t>
      </w:r>
      <w:r>
        <w:rPr>
          <w:rFonts w:hint="eastAsia"/>
          <w:kern w:val="0"/>
          <w:sz w:val="24"/>
        </w:rPr>
        <w:t>7</w:t>
      </w:r>
      <w:r>
        <w:rPr>
          <w:kern w:val="0"/>
          <w:sz w:val="24"/>
        </w:rPr>
        <w:t>个</w:t>
      </w:r>
      <w:r>
        <w:rPr>
          <w:rFonts w:hint="eastAsia"/>
          <w:kern w:val="0"/>
          <w:sz w:val="24"/>
        </w:rPr>
        <w:t>，</w:t>
      </w:r>
      <w:r>
        <w:rPr>
          <w:rFonts w:hint="eastAsia"/>
          <w:kern w:val="0"/>
          <w:sz w:val="24"/>
        </w:rPr>
        <w:t>2</w:t>
      </w:r>
      <w:r>
        <w:rPr>
          <w:rFonts w:hint="eastAsia"/>
          <w:kern w:val="0"/>
          <w:sz w:val="24"/>
        </w:rPr>
        <w:t>万人以下的市有</w:t>
      </w:r>
      <w:r>
        <w:rPr>
          <w:rFonts w:hint="eastAsia"/>
          <w:kern w:val="0"/>
          <w:sz w:val="24"/>
        </w:rPr>
        <w:t>1</w:t>
      </w:r>
      <w:r>
        <w:rPr>
          <w:rFonts w:hint="eastAsia"/>
          <w:kern w:val="0"/>
          <w:sz w:val="24"/>
        </w:rPr>
        <w:t>个</w:t>
      </w:r>
      <w:r>
        <w:rPr>
          <w:kern w:val="0"/>
          <w:sz w:val="24"/>
        </w:rPr>
        <w:t>。</w:t>
      </w:r>
      <w:r>
        <w:rPr>
          <w:rFonts w:hint="eastAsia"/>
          <w:kern w:val="0"/>
          <w:sz w:val="24"/>
        </w:rPr>
        <w:t>临沂市是</w:t>
      </w:r>
      <w:r>
        <w:rPr>
          <w:kern w:val="0"/>
          <w:sz w:val="24"/>
        </w:rPr>
        <w:t>在校生规模最大的市，</w:t>
      </w:r>
      <w:r>
        <w:rPr>
          <w:rFonts w:hint="eastAsia"/>
          <w:kern w:val="0"/>
          <w:sz w:val="24"/>
        </w:rPr>
        <w:t>在校生</w:t>
      </w:r>
      <w:r>
        <w:rPr>
          <w:rFonts w:hint="eastAsia"/>
          <w:sz w:val="24"/>
        </w:rPr>
        <w:t>84709</w:t>
      </w:r>
      <w:r>
        <w:rPr>
          <w:kern w:val="0"/>
          <w:sz w:val="24"/>
        </w:rPr>
        <w:t>人</w:t>
      </w:r>
      <w:r>
        <w:rPr>
          <w:rFonts w:hint="eastAsia"/>
          <w:kern w:val="0"/>
          <w:sz w:val="24"/>
        </w:rPr>
        <w:t>；在校生规模</w:t>
      </w:r>
      <w:r>
        <w:rPr>
          <w:kern w:val="0"/>
          <w:sz w:val="24"/>
        </w:rPr>
        <w:t>最小的是</w:t>
      </w:r>
      <w:r>
        <w:rPr>
          <w:rFonts w:hint="eastAsia"/>
          <w:kern w:val="0"/>
          <w:sz w:val="24"/>
        </w:rPr>
        <w:t>威海</w:t>
      </w:r>
      <w:r>
        <w:rPr>
          <w:kern w:val="0"/>
          <w:sz w:val="24"/>
        </w:rPr>
        <w:t>市，</w:t>
      </w:r>
      <w:r>
        <w:rPr>
          <w:rFonts w:hint="eastAsia"/>
          <w:kern w:val="0"/>
          <w:sz w:val="24"/>
        </w:rPr>
        <w:t>19137</w:t>
      </w:r>
      <w:r>
        <w:rPr>
          <w:kern w:val="0"/>
          <w:sz w:val="24"/>
        </w:rPr>
        <w:t>人。以学校为单位看，全省校均在校生数</w:t>
      </w:r>
      <w:r>
        <w:rPr>
          <w:rFonts w:hint="eastAsia"/>
          <w:kern w:val="0"/>
          <w:sz w:val="24"/>
        </w:rPr>
        <w:t>1868</w:t>
      </w:r>
      <w:r>
        <w:rPr>
          <w:kern w:val="0"/>
          <w:sz w:val="24"/>
        </w:rPr>
        <w:t>人</w:t>
      </w:r>
      <w:r>
        <w:rPr>
          <w:rFonts w:hint="eastAsia"/>
          <w:kern w:val="0"/>
          <w:sz w:val="24"/>
        </w:rPr>
        <w:t>。</w:t>
      </w:r>
      <w:r>
        <w:rPr>
          <w:kern w:val="0"/>
          <w:sz w:val="24"/>
        </w:rPr>
        <w:t>其中，</w:t>
      </w:r>
      <w:r>
        <w:rPr>
          <w:rFonts w:hint="eastAsia"/>
          <w:kern w:val="0"/>
          <w:sz w:val="24"/>
        </w:rPr>
        <w:t>临沂、东营、泰安、济宁、聊城、潍坊、枣庄、日照</w:t>
      </w:r>
      <w:r>
        <w:rPr>
          <w:rFonts w:hint="eastAsia"/>
          <w:kern w:val="0"/>
          <w:sz w:val="24"/>
        </w:rPr>
        <w:t>8</w:t>
      </w:r>
      <w:r>
        <w:rPr>
          <w:kern w:val="0"/>
          <w:sz w:val="24"/>
        </w:rPr>
        <w:t>市校均在校生数在</w:t>
      </w:r>
      <w:r>
        <w:rPr>
          <w:kern w:val="0"/>
          <w:sz w:val="24"/>
        </w:rPr>
        <w:t>2000</w:t>
      </w:r>
      <w:r>
        <w:rPr>
          <w:kern w:val="0"/>
          <w:sz w:val="24"/>
        </w:rPr>
        <w:t>人以上</w:t>
      </w:r>
      <w:r>
        <w:rPr>
          <w:rFonts w:hint="eastAsia"/>
          <w:kern w:val="0"/>
          <w:sz w:val="24"/>
        </w:rPr>
        <w:t>；临沂</w:t>
      </w:r>
      <w:r>
        <w:rPr>
          <w:kern w:val="0"/>
          <w:sz w:val="24"/>
        </w:rPr>
        <w:t>市最多，校均</w:t>
      </w:r>
      <w:r>
        <w:rPr>
          <w:rFonts w:hint="eastAsia"/>
          <w:kern w:val="0"/>
          <w:sz w:val="24"/>
        </w:rPr>
        <w:t>2733</w:t>
      </w:r>
      <w:r>
        <w:rPr>
          <w:kern w:val="0"/>
          <w:sz w:val="24"/>
        </w:rPr>
        <w:t>人</w:t>
      </w:r>
      <w:r>
        <w:rPr>
          <w:rFonts w:hint="eastAsia"/>
          <w:kern w:val="0"/>
          <w:sz w:val="24"/>
        </w:rPr>
        <w:t>；威海</w:t>
      </w:r>
      <w:r>
        <w:rPr>
          <w:kern w:val="0"/>
          <w:sz w:val="24"/>
        </w:rPr>
        <w:t>市最少，校均</w:t>
      </w:r>
      <w:r>
        <w:rPr>
          <w:rFonts w:hint="eastAsia"/>
          <w:kern w:val="0"/>
          <w:sz w:val="24"/>
        </w:rPr>
        <w:t>1063</w:t>
      </w:r>
      <w:r>
        <w:rPr>
          <w:kern w:val="0"/>
          <w:sz w:val="24"/>
        </w:rPr>
        <w:t>人。</w:t>
      </w:r>
      <w:r>
        <w:rPr>
          <w:rFonts w:hint="eastAsia"/>
          <w:kern w:val="0"/>
          <w:sz w:val="24"/>
        </w:rPr>
        <w:t>从校均在校生数看，全省中等职业学校的规模以中等体量为主，这一特点是学校实现快速发展、内涵发展的有利条件。</w:t>
      </w:r>
    </w:p>
    <w:p w:rsidR="00425550" w:rsidRDefault="00425550" w:rsidP="00425550">
      <w:pPr>
        <w:ind w:firstLine="420"/>
        <w:jc w:val="center"/>
      </w:pPr>
      <w:r>
        <w:t>表</w:t>
      </w:r>
      <w:r>
        <w:t>1-2  201</w:t>
      </w:r>
      <w:r>
        <w:rPr>
          <w:rFonts w:hint="eastAsia"/>
        </w:rPr>
        <w:t>9</w:t>
      </w:r>
      <w:r>
        <w:t>年山东省</w:t>
      </w:r>
      <w:r>
        <w:t>1</w:t>
      </w:r>
      <w:r>
        <w:rPr>
          <w:rFonts w:hint="eastAsia"/>
        </w:rPr>
        <w:t>6</w:t>
      </w:r>
      <w:r>
        <w:t>市中等职业教育在校生数一览表（单位：人）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256"/>
        <w:gridCol w:w="1364"/>
        <w:gridCol w:w="1027"/>
        <w:gridCol w:w="1483"/>
        <w:gridCol w:w="1352"/>
      </w:tblGrid>
      <w:tr w:rsidR="00425550" w:rsidTr="00894738">
        <w:trPr>
          <w:trHeight w:val="381"/>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在校生数</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校均在校生数</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在校生数</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校均在校生数</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00" w:firstLine="180"/>
              <w:jc w:val="left"/>
              <w:rPr>
                <w:sz w:val="18"/>
                <w:szCs w:val="18"/>
              </w:rPr>
            </w:pPr>
            <w:r>
              <w:rPr>
                <w:sz w:val="18"/>
                <w:szCs w:val="18"/>
              </w:rPr>
              <w:t>济南</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56816</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1420</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泰安</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39319</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2621</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青岛</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80227</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1605</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威海</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19137</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1063</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淄博</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25723</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1608</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日照</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27090</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2084</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枣庄</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38487</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2138</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临沂</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84709</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2733</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东营</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21206</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2651</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德州</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42697</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1423</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烟台</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46843</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1561</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聊城</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39328</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2313</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潍坊</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71481</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2166</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滨州</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27397</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1612</w:t>
            </w:r>
          </w:p>
        </w:tc>
      </w:tr>
      <w:tr w:rsidR="00425550" w:rsidTr="00894738">
        <w:trPr>
          <w:trHeight w:hRule="exact" w:val="454"/>
          <w:jc w:val="center"/>
        </w:trPr>
        <w:tc>
          <w:tcPr>
            <w:tcW w:w="1079"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济宁</w:t>
            </w:r>
            <w:r w:rsidR="00E655B8">
              <w:rPr>
                <w:rFonts w:hint="eastAsia"/>
                <w:bCs/>
                <w:kern w:val="0"/>
                <w:sz w:val="18"/>
                <w:szCs w:val="18"/>
              </w:rPr>
              <w:t>市</w:t>
            </w:r>
          </w:p>
        </w:tc>
        <w:tc>
          <w:tcPr>
            <w:tcW w:w="125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47832</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2392</w:t>
            </w:r>
          </w:p>
        </w:tc>
        <w:tc>
          <w:tcPr>
            <w:tcW w:w="1027" w:type="dxa"/>
            <w:tcBorders>
              <w:top w:val="single" w:sz="4" w:space="0" w:color="auto"/>
              <w:left w:val="single" w:sz="4" w:space="0" w:color="auto"/>
              <w:bottom w:val="single" w:sz="4" w:space="0" w:color="auto"/>
              <w:right w:val="single" w:sz="4" w:space="0" w:color="auto"/>
            </w:tcBorders>
            <w:vAlign w:val="center"/>
          </w:tcPr>
          <w:p w:rsidR="00425550" w:rsidRDefault="00425550" w:rsidP="00591BF0">
            <w:pPr>
              <w:ind w:firstLineChars="111"/>
              <w:jc w:val="left"/>
              <w:rPr>
                <w:sz w:val="18"/>
                <w:szCs w:val="18"/>
              </w:rPr>
            </w:pPr>
            <w:r>
              <w:rPr>
                <w:sz w:val="18"/>
                <w:szCs w:val="18"/>
              </w:rPr>
              <w:t>菏泽</w:t>
            </w:r>
            <w:r w:rsidR="00E655B8">
              <w:rPr>
                <w:rFonts w:hint="eastAsia"/>
                <w:bCs/>
                <w:kern w:val="0"/>
                <w:sz w:val="18"/>
                <w:szCs w:val="18"/>
              </w:rPr>
              <w:t>市</w:t>
            </w:r>
          </w:p>
        </w:tc>
        <w:tc>
          <w:tcPr>
            <w:tcW w:w="148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sz w:val="18"/>
                <w:szCs w:val="18"/>
              </w:rPr>
              <w:t>62172</w:t>
            </w:r>
          </w:p>
        </w:tc>
        <w:tc>
          <w:tcPr>
            <w:tcW w:w="135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ind w:firstLine="360"/>
              <w:jc w:val="left"/>
              <w:rPr>
                <w:sz w:val="18"/>
                <w:szCs w:val="18"/>
              </w:rPr>
            </w:pPr>
            <w:r>
              <w:rPr>
                <w:rFonts w:hint="eastAsia"/>
                <w:sz w:val="18"/>
                <w:szCs w:val="18"/>
              </w:rPr>
              <w:t>1776</w:t>
            </w:r>
          </w:p>
        </w:tc>
      </w:tr>
    </w:tbl>
    <w:p w:rsidR="00425550" w:rsidRDefault="00425550" w:rsidP="00425550">
      <w:pPr>
        <w:ind w:firstLineChars="0" w:firstLine="0"/>
        <w:jc w:val="center"/>
      </w:pPr>
    </w:p>
    <w:p w:rsidR="00425550" w:rsidRDefault="00425550" w:rsidP="00425550">
      <w:pPr>
        <w:ind w:firstLineChars="0" w:firstLine="0"/>
        <w:jc w:val="center"/>
        <w:rPr>
          <w:color w:val="000000"/>
        </w:rPr>
      </w:pPr>
      <w:r>
        <w:rPr>
          <w:noProof/>
        </w:rPr>
        <w:lastRenderedPageBreak/>
        <w:drawing>
          <wp:inline distT="0" distB="0" distL="0" distR="0" wp14:anchorId="4DE65847" wp14:editId="18D57F3A">
            <wp:extent cx="5274945" cy="3215005"/>
            <wp:effectExtent l="0" t="0" r="1905" b="4445"/>
            <wp:docPr id="12" name="图片 12" descr="C:\Users\Administrator\Desktop\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945" cy="3215005"/>
                    </a:xfrm>
                    <a:prstGeom prst="rect">
                      <a:avLst/>
                    </a:prstGeom>
                    <a:noFill/>
                    <a:ln>
                      <a:noFill/>
                    </a:ln>
                  </pic:spPr>
                </pic:pic>
              </a:graphicData>
            </a:graphic>
          </wp:inline>
        </w:drawing>
      </w:r>
    </w:p>
    <w:p w:rsidR="00425550" w:rsidRDefault="00425550" w:rsidP="00425550">
      <w:pPr>
        <w:ind w:firstLineChars="0" w:firstLine="0"/>
        <w:jc w:val="center"/>
      </w:pPr>
      <w:r>
        <w:rPr>
          <w:color w:val="000000"/>
        </w:rPr>
        <w:t>图</w:t>
      </w:r>
      <w:r>
        <w:rPr>
          <w:color w:val="000000"/>
        </w:rPr>
        <w:t>1-</w:t>
      </w:r>
      <w:r>
        <w:rPr>
          <w:rFonts w:hint="eastAsia"/>
          <w:color w:val="000000"/>
        </w:rPr>
        <w:t>4</w:t>
      </w:r>
      <w:r>
        <w:rPr>
          <w:color w:val="000000"/>
        </w:rPr>
        <w:t xml:space="preserve">  201</w:t>
      </w:r>
      <w:r>
        <w:rPr>
          <w:rFonts w:hint="eastAsia"/>
          <w:color w:val="000000"/>
        </w:rPr>
        <w:t>9</w:t>
      </w:r>
      <w:r>
        <w:rPr>
          <w:color w:val="000000"/>
        </w:rPr>
        <w:t>年山东省</w:t>
      </w:r>
      <w:r>
        <w:rPr>
          <w:color w:val="000000"/>
        </w:rPr>
        <w:t>1</w:t>
      </w:r>
      <w:r>
        <w:rPr>
          <w:rFonts w:hint="eastAsia"/>
          <w:color w:val="000000"/>
        </w:rPr>
        <w:t>6</w:t>
      </w:r>
      <w:r>
        <w:rPr>
          <w:color w:val="000000"/>
        </w:rPr>
        <w:t>市中等职业教育在校生规模示意图</w:t>
      </w:r>
    </w:p>
    <w:p w:rsidR="00425550" w:rsidRDefault="00425550" w:rsidP="00425550">
      <w:pPr>
        <w:spacing w:beforeLines="50" w:before="156"/>
        <w:ind w:firstLine="482"/>
        <w:rPr>
          <w:rFonts w:ascii="宋体" w:hAnsi="宋体"/>
          <w:b/>
          <w:bCs/>
          <w:sz w:val="24"/>
        </w:rPr>
      </w:pPr>
      <w:bookmarkStart w:id="4" w:name="_Toc24277"/>
      <w:bookmarkStart w:id="5" w:name="_Toc20095"/>
      <w:r>
        <w:rPr>
          <w:rFonts w:ascii="宋体" w:hAnsi="宋体" w:hint="eastAsia"/>
          <w:b/>
          <w:bCs/>
          <w:sz w:val="24"/>
        </w:rPr>
        <w:t>2．高中阶段教育结构</w:t>
      </w:r>
      <w:bookmarkEnd w:id="4"/>
    </w:p>
    <w:p w:rsidR="00425550" w:rsidRDefault="00425550" w:rsidP="00425550">
      <w:pPr>
        <w:adjustRightInd w:val="0"/>
        <w:snapToGrid w:val="0"/>
        <w:ind w:firstLine="480"/>
        <w:rPr>
          <w:sz w:val="24"/>
        </w:rPr>
      </w:pPr>
      <w:r>
        <w:rPr>
          <w:sz w:val="24"/>
        </w:rPr>
        <w:t>201</w:t>
      </w:r>
      <w:r>
        <w:rPr>
          <w:rFonts w:hint="eastAsia"/>
          <w:sz w:val="24"/>
        </w:rPr>
        <w:t>9</w:t>
      </w:r>
      <w:r>
        <w:rPr>
          <w:sz w:val="24"/>
        </w:rPr>
        <w:t>年，全省高中阶段</w:t>
      </w:r>
      <w:r>
        <w:rPr>
          <w:rFonts w:hint="eastAsia"/>
          <w:sz w:val="24"/>
        </w:rPr>
        <w:t>教育共有</w:t>
      </w:r>
      <w:r>
        <w:rPr>
          <w:sz w:val="24"/>
        </w:rPr>
        <w:t>在校生</w:t>
      </w:r>
      <w:r>
        <w:rPr>
          <w:rFonts w:hint="eastAsia"/>
          <w:sz w:val="24"/>
        </w:rPr>
        <w:t>2402534</w:t>
      </w:r>
      <w:r>
        <w:rPr>
          <w:sz w:val="24"/>
        </w:rPr>
        <w:t>人，其中，普通高中在校生</w:t>
      </w:r>
      <w:r>
        <w:rPr>
          <w:rFonts w:hint="eastAsia"/>
          <w:sz w:val="24"/>
        </w:rPr>
        <w:t>1672070</w:t>
      </w:r>
      <w:r>
        <w:rPr>
          <w:sz w:val="24"/>
        </w:rPr>
        <w:t>人，占高中阶段</w:t>
      </w:r>
      <w:r>
        <w:rPr>
          <w:rFonts w:hint="eastAsia"/>
          <w:sz w:val="24"/>
        </w:rPr>
        <w:t>教育</w:t>
      </w:r>
      <w:r>
        <w:rPr>
          <w:sz w:val="24"/>
        </w:rPr>
        <w:t>在校生总数的</w:t>
      </w:r>
      <w:r>
        <w:rPr>
          <w:rFonts w:hint="eastAsia"/>
          <w:sz w:val="24"/>
        </w:rPr>
        <w:t>69.60</w:t>
      </w:r>
      <w:r>
        <w:rPr>
          <w:sz w:val="24"/>
        </w:rPr>
        <w:t>%</w:t>
      </w:r>
      <w:r>
        <w:rPr>
          <w:sz w:val="24"/>
        </w:rPr>
        <w:t>，中等职业学校在校生</w:t>
      </w:r>
      <w:r>
        <w:rPr>
          <w:rFonts w:hint="eastAsia"/>
          <w:sz w:val="24"/>
        </w:rPr>
        <w:t>730464</w:t>
      </w:r>
      <w:r>
        <w:rPr>
          <w:sz w:val="24"/>
        </w:rPr>
        <w:t>人，占高中阶段</w:t>
      </w:r>
      <w:r>
        <w:rPr>
          <w:rFonts w:hint="eastAsia"/>
          <w:sz w:val="24"/>
        </w:rPr>
        <w:t>教育</w:t>
      </w:r>
      <w:r>
        <w:rPr>
          <w:sz w:val="24"/>
        </w:rPr>
        <w:t>在校生总数的</w:t>
      </w:r>
      <w:r>
        <w:rPr>
          <w:rFonts w:hint="eastAsia"/>
          <w:sz w:val="24"/>
        </w:rPr>
        <w:t>30.40</w:t>
      </w:r>
      <w:r>
        <w:rPr>
          <w:sz w:val="24"/>
        </w:rPr>
        <w:t>%</w:t>
      </w:r>
      <w:r>
        <w:rPr>
          <w:sz w:val="24"/>
        </w:rPr>
        <w:t>。中等职业教育办学规模在高中阶段教育总体办学规模中所占比例仍然</w:t>
      </w:r>
      <w:r>
        <w:rPr>
          <w:rFonts w:hint="eastAsia"/>
          <w:sz w:val="24"/>
        </w:rPr>
        <w:t>较</w:t>
      </w:r>
      <w:r>
        <w:rPr>
          <w:sz w:val="24"/>
        </w:rPr>
        <w:t>小，</w:t>
      </w:r>
      <w:r>
        <w:rPr>
          <w:rFonts w:ascii="宋体" w:hAnsi="宋体" w:hint="eastAsia"/>
          <w:color w:val="000000"/>
          <w:sz w:val="24"/>
        </w:rPr>
        <w:t>与经济社会发展对技术技能人才的需求还有一定差距。</w:t>
      </w:r>
    </w:p>
    <w:p w:rsidR="00425550" w:rsidRDefault="004B3C80" w:rsidP="00425550">
      <w:pPr>
        <w:adjustRightInd w:val="0"/>
        <w:snapToGrid w:val="0"/>
        <w:ind w:firstLineChars="0" w:firstLine="0"/>
        <w:jc w:val="center"/>
        <w:rPr>
          <w:color w:val="0000FF"/>
          <w:sz w:val="24"/>
        </w:rPr>
      </w:pPr>
      <w:r>
        <w:rPr>
          <w:rFonts w:hint="eastAsia"/>
          <w:color w:val="0000FF"/>
          <w:sz w:val="24"/>
        </w:rPr>
        <w:object w:dxaOrig="5175" w:dyaOrig="4455">
          <v:shape id="对象 26" o:spid="_x0000_i1028" type="#_x0000_t75" style="width:289pt;height:227pt;mso-wrap-style:square;mso-position-horizontal-relative:page;mso-position-vertical-relative:page" o:ole="">
            <v:fill o:detectmouseclick="t"/>
            <v:imagedata r:id="rId22" o:title=""/>
          </v:shape>
          <o:OLEObject Type="Embed" ProgID="Excel.Sheet.8" ShapeID="对象 26" DrawAspect="Content" ObjectID="_1649678409" r:id="rId23">
            <o:FieldCodes>\* MERGEFORMAT</o:FieldCodes>
          </o:OLEObject>
        </w:object>
      </w:r>
    </w:p>
    <w:p w:rsidR="00425550" w:rsidRDefault="00425550" w:rsidP="00425550">
      <w:pPr>
        <w:ind w:firstLineChars="0" w:firstLine="0"/>
        <w:jc w:val="center"/>
        <w:rPr>
          <w:sz w:val="24"/>
        </w:rPr>
      </w:pPr>
      <w:r>
        <w:rPr>
          <w:szCs w:val="21"/>
        </w:rPr>
        <w:t>图</w:t>
      </w:r>
      <w:r>
        <w:rPr>
          <w:szCs w:val="21"/>
        </w:rPr>
        <w:t>1-</w:t>
      </w:r>
      <w:r>
        <w:rPr>
          <w:rFonts w:hint="eastAsia"/>
          <w:szCs w:val="21"/>
        </w:rPr>
        <w:t>5</w:t>
      </w:r>
      <w:r>
        <w:rPr>
          <w:szCs w:val="21"/>
        </w:rPr>
        <w:t xml:space="preserve">  201</w:t>
      </w:r>
      <w:r>
        <w:rPr>
          <w:rFonts w:hint="eastAsia"/>
          <w:szCs w:val="21"/>
        </w:rPr>
        <w:t>9</w:t>
      </w:r>
      <w:r>
        <w:rPr>
          <w:szCs w:val="21"/>
        </w:rPr>
        <w:t>年山东省高中阶段在校生规模示意图</w:t>
      </w:r>
    </w:p>
    <w:p w:rsidR="00425550" w:rsidRDefault="00425550" w:rsidP="00425550">
      <w:pPr>
        <w:spacing w:beforeLines="50" w:before="156"/>
        <w:ind w:firstLine="482"/>
        <w:rPr>
          <w:rFonts w:ascii="宋体" w:hAnsi="宋体"/>
          <w:b/>
          <w:bCs/>
          <w:sz w:val="24"/>
        </w:rPr>
      </w:pPr>
      <w:bookmarkStart w:id="6" w:name="_Toc11089"/>
      <w:r>
        <w:rPr>
          <w:rFonts w:ascii="黑体" w:eastAsia="黑体" w:hint="eastAsia"/>
          <w:b/>
          <w:bCs/>
          <w:sz w:val="24"/>
        </w:rPr>
        <w:lastRenderedPageBreak/>
        <w:t>3．</w:t>
      </w:r>
      <w:r>
        <w:rPr>
          <w:rFonts w:ascii="宋体" w:hAnsi="宋体" w:hint="eastAsia"/>
          <w:b/>
          <w:bCs/>
          <w:sz w:val="24"/>
        </w:rPr>
        <w:t>高中阶段普职招生比</w:t>
      </w:r>
      <w:bookmarkEnd w:id="6"/>
    </w:p>
    <w:p w:rsidR="00425550" w:rsidRDefault="00425550" w:rsidP="00425550">
      <w:pPr>
        <w:ind w:firstLine="480"/>
        <w:rPr>
          <w:rFonts w:ascii="Arial" w:hAnsi="Arial" w:cs="Arial"/>
          <w:color w:val="191919"/>
          <w:sz w:val="24"/>
          <w:shd w:val="clear" w:color="auto" w:fill="FFFFFF"/>
        </w:rPr>
      </w:pPr>
      <w:r>
        <w:rPr>
          <w:sz w:val="24"/>
        </w:rPr>
        <w:t>201</w:t>
      </w:r>
      <w:r>
        <w:rPr>
          <w:rFonts w:hint="eastAsia"/>
          <w:sz w:val="24"/>
        </w:rPr>
        <w:t>9</w:t>
      </w:r>
      <w:r>
        <w:rPr>
          <w:sz w:val="24"/>
        </w:rPr>
        <w:t>年，全省普通高中招生</w:t>
      </w:r>
      <w:r>
        <w:rPr>
          <w:rFonts w:hint="eastAsia"/>
          <w:sz w:val="24"/>
        </w:rPr>
        <w:t>587874</w:t>
      </w:r>
      <w:r>
        <w:rPr>
          <w:sz w:val="24"/>
        </w:rPr>
        <w:t>人，中等职业学校招生</w:t>
      </w:r>
      <w:r>
        <w:rPr>
          <w:rFonts w:hint="eastAsia"/>
          <w:sz w:val="24"/>
        </w:rPr>
        <w:t>267223</w:t>
      </w:r>
      <w:r>
        <w:rPr>
          <w:sz w:val="24"/>
        </w:rPr>
        <w:t>人，</w:t>
      </w:r>
      <w:r>
        <w:rPr>
          <w:rFonts w:hint="eastAsia"/>
          <w:sz w:val="24"/>
        </w:rPr>
        <w:t>技工学校招生人数</w:t>
      </w:r>
      <w:r>
        <w:rPr>
          <w:rFonts w:hint="eastAsia"/>
          <w:sz w:val="24"/>
        </w:rPr>
        <w:t>151122</w:t>
      </w:r>
      <w:r>
        <w:rPr>
          <w:rFonts w:hint="eastAsia"/>
          <w:sz w:val="24"/>
        </w:rPr>
        <w:t>人，</w:t>
      </w:r>
      <w:proofErr w:type="gramStart"/>
      <w:r>
        <w:rPr>
          <w:rFonts w:hint="eastAsia"/>
          <w:sz w:val="24"/>
        </w:rPr>
        <w:t>职普</w:t>
      </w:r>
      <w:r>
        <w:rPr>
          <w:sz w:val="24"/>
        </w:rPr>
        <w:t>招生</w:t>
      </w:r>
      <w:proofErr w:type="gramEnd"/>
      <w:r>
        <w:rPr>
          <w:sz w:val="24"/>
        </w:rPr>
        <w:t>比为</w:t>
      </w:r>
      <w:r>
        <w:rPr>
          <w:rFonts w:hint="eastAsia"/>
          <w:sz w:val="24"/>
        </w:rPr>
        <w:t>42:58</w:t>
      </w:r>
      <w:r>
        <w:rPr>
          <w:sz w:val="24"/>
        </w:rPr>
        <w:t>。</w:t>
      </w:r>
      <w:r>
        <w:rPr>
          <w:rFonts w:hint="eastAsia"/>
          <w:sz w:val="24"/>
        </w:rPr>
        <w:t>中职学校需</w:t>
      </w:r>
      <w:r w:rsidR="00112FF4">
        <w:rPr>
          <w:rFonts w:hint="eastAsia"/>
          <w:sz w:val="24"/>
        </w:rPr>
        <w:t>加强</w:t>
      </w:r>
      <w:r w:rsidR="00112FF4">
        <w:rPr>
          <w:sz w:val="24"/>
        </w:rPr>
        <w:t>内涵建设、提高办学质量，</w:t>
      </w:r>
      <w:r>
        <w:rPr>
          <w:rFonts w:hint="eastAsia"/>
          <w:sz w:val="24"/>
        </w:rPr>
        <w:t>创新宣传形式，增强社会认可度，逐步扩大招生规模</w:t>
      </w:r>
      <w:r>
        <w:rPr>
          <w:rFonts w:ascii="Arial" w:hAnsi="Arial" w:cs="Arial" w:hint="eastAsia"/>
          <w:color w:val="191919"/>
          <w:sz w:val="24"/>
          <w:shd w:val="clear" w:color="auto" w:fill="FFFFFF"/>
        </w:rPr>
        <w:t>。全省在统筹教育事业发展时，要强化职业教育、技能教育、劳动教育在小学、初中阶段的开展力度，进一步凸显职业教育这一教育类型的特色和优势。</w:t>
      </w:r>
    </w:p>
    <w:p w:rsidR="00425550" w:rsidRDefault="00425550" w:rsidP="00425550">
      <w:pPr>
        <w:ind w:firstLine="562"/>
        <w:rPr>
          <w:b/>
          <w:sz w:val="28"/>
          <w:szCs w:val="28"/>
        </w:rPr>
      </w:pPr>
      <w:r>
        <w:rPr>
          <w:b/>
          <w:sz w:val="28"/>
          <w:szCs w:val="28"/>
        </w:rPr>
        <w:t>（二）设施设备</w:t>
      </w:r>
      <w:bookmarkEnd w:id="5"/>
    </w:p>
    <w:p w:rsidR="00425550" w:rsidRDefault="00425550" w:rsidP="00425550">
      <w:pPr>
        <w:ind w:firstLine="482"/>
        <w:rPr>
          <w:b/>
          <w:bCs/>
          <w:color w:val="000000"/>
          <w:sz w:val="24"/>
        </w:rPr>
      </w:pPr>
      <w:bookmarkStart w:id="7" w:name="_Toc4544"/>
      <w:r>
        <w:rPr>
          <w:b/>
          <w:bCs/>
          <w:color w:val="000000"/>
          <w:sz w:val="24"/>
        </w:rPr>
        <w:t>1</w:t>
      </w:r>
      <w:r>
        <w:rPr>
          <w:b/>
          <w:bCs/>
          <w:color w:val="000000"/>
          <w:sz w:val="24"/>
        </w:rPr>
        <w:t>．</w:t>
      </w:r>
      <w:r>
        <w:rPr>
          <w:rFonts w:hint="eastAsia"/>
          <w:b/>
          <w:bCs/>
          <w:color w:val="000000"/>
          <w:sz w:val="24"/>
        </w:rPr>
        <w:t>固定资产总值</w:t>
      </w:r>
    </w:p>
    <w:p w:rsidR="00425550" w:rsidRDefault="00425550" w:rsidP="00425550">
      <w:pPr>
        <w:ind w:firstLine="480"/>
        <w:rPr>
          <w:rFonts w:ascii="宋体" w:hAnsi="宋体" w:cs="宋体"/>
          <w:sz w:val="24"/>
        </w:rPr>
      </w:pPr>
      <w:r>
        <w:rPr>
          <w:rFonts w:ascii="宋体" w:hAnsi="宋体" w:cs="宋体" w:hint="eastAsia"/>
          <w:color w:val="000000"/>
          <w:sz w:val="24"/>
        </w:rPr>
        <w:t>2019年，全</w:t>
      </w:r>
      <w:r>
        <w:rPr>
          <w:rFonts w:ascii="宋体" w:hAnsi="宋体" w:cs="宋体" w:hint="eastAsia"/>
          <w:sz w:val="24"/>
        </w:rPr>
        <w:t>省中等职业学校固定资产总值（学校产权）276.44亿元校均7070.06万元，较上年增长248.14万元。</w:t>
      </w:r>
    </w:p>
    <w:p w:rsidR="00425550" w:rsidRDefault="00425550" w:rsidP="00425550">
      <w:pPr>
        <w:ind w:firstLineChars="0" w:firstLine="0"/>
        <w:jc w:val="center"/>
        <w:rPr>
          <w:rFonts w:ascii="宋体" w:hAnsi="宋体" w:cs="宋体"/>
          <w:sz w:val="24"/>
        </w:rPr>
      </w:pPr>
      <w:r>
        <w:rPr>
          <w:rFonts w:ascii="宋体" w:hAnsi="宋体" w:cs="宋体" w:hint="eastAsia"/>
          <w:sz w:val="24"/>
        </w:rPr>
        <w:object w:dxaOrig="5175" w:dyaOrig="4454">
          <v:shape id="对象 31" o:spid="_x0000_i1029" type="#_x0000_t75" style="width:274.5pt;height:236.5pt;mso-wrap-style:square;mso-position-horizontal-relative:page;mso-position-vertical-relative:page" o:ole="">
            <v:imagedata r:id="rId24" o:title=""/>
          </v:shape>
          <o:OLEObject Type="Embed" ProgID="Excel.Sheet.8" ShapeID="对象 31" DrawAspect="Content" ObjectID="_1649678410" r:id="rId25">
            <o:FieldCodes>\* MERGEFORMAT</o:FieldCodes>
          </o:OLEObject>
        </w:object>
      </w:r>
    </w:p>
    <w:p w:rsidR="00425550" w:rsidRDefault="00425550" w:rsidP="00425550">
      <w:pPr>
        <w:ind w:firstLineChars="0" w:firstLine="0"/>
        <w:jc w:val="center"/>
        <w:rPr>
          <w:rFonts w:ascii="宋体" w:hAnsi="宋体" w:cs="宋体"/>
          <w:color w:val="000000"/>
          <w:sz w:val="24"/>
        </w:rPr>
      </w:pPr>
      <w:r>
        <w:t>图</w:t>
      </w:r>
      <w:r>
        <w:t>1-</w:t>
      </w:r>
      <w:r>
        <w:rPr>
          <w:rFonts w:hint="eastAsia"/>
        </w:rPr>
        <w:t>6</w:t>
      </w:r>
      <w:r>
        <w:t xml:space="preserve">  </w:t>
      </w:r>
      <w:r>
        <w:rPr>
          <w:rFonts w:hint="eastAsia"/>
        </w:rPr>
        <w:t>2</w:t>
      </w:r>
      <w:r>
        <w:t>01</w:t>
      </w:r>
      <w:r>
        <w:rPr>
          <w:rFonts w:hint="eastAsia"/>
        </w:rPr>
        <w:t>8</w:t>
      </w:r>
      <w:r>
        <w:rPr>
          <w:rFonts w:hint="eastAsia"/>
        </w:rPr>
        <w:t>、</w:t>
      </w:r>
      <w:r>
        <w:rPr>
          <w:rFonts w:hint="eastAsia"/>
        </w:rPr>
        <w:t>2019</w:t>
      </w:r>
      <w:r>
        <w:rPr>
          <w:rFonts w:hint="eastAsia"/>
        </w:rPr>
        <w:t>年</w:t>
      </w:r>
      <w:r>
        <w:t>山东省</w:t>
      </w:r>
      <w:r>
        <w:rPr>
          <w:rFonts w:hint="eastAsia"/>
        </w:rPr>
        <w:t>中等职业学校校均固定资产总值情况（单位：万元）</w:t>
      </w:r>
    </w:p>
    <w:p w:rsidR="00425550" w:rsidRDefault="00425550" w:rsidP="00425550">
      <w:pPr>
        <w:ind w:firstLineChars="0" w:firstLine="0"/>
        <w:jc w:val="center"/>
        <w:rPr>
          <w:color w:val="000000"/>
        </w:rPr>
      </w:pPr>
      <w:r>
        <w:rPr>
          <w:color w:val="000000"/>
        </w:rPr>
        <w:t>表</w:t>
      </w:r>
      <w:r>
        <w:rPr>
          <w:color w:val="000000"/>
        </w:rPr>
        <w:t>1-3  201</w:t>
      </w:r>
      <w:r>
        <w:rPr>
          <w:rFonts w:hint="eastAsia"/>
          <w:color w:val="000000"/>
        </w:rPr>
        <w:t>9</w:t>
      </w:r>
      <w:r>
        <w:rPr>
          <w:color w:val="000000"/>
        </w:rPr>
        <w:t>年山东省</w:t>
      </w:r>
      <w:r>
        <w:rPr>
          <w:color w:val="000000"/>
        </w:rPr>
        <w:t>1</w:t>
      </w:r>
      <w:r>
        <w:rPr>
          <w:rFonts w:hint="eastAsia"/>
          <w:color w:val="000000"/>
        </w:rPr>
        <w:t>6</w:t>
      </w:r>
      <w:r>
        <w:rPr>
          <w:color w:val="000000"/>
        </w:rPr>
        <w:t>市中等职业教育</w:t>
      </w:r>
      <w:r>
        <w:rPr>
          <w:rFonts w:hint="eastAsia"/>
          <w:color w:val="000000"/>
        </w:rPr>
        <w:t>固定资产总值（学校产权）</w:t>
      </w:r>
      <w:r>
        <w:rPr>
          <w:color w:val="000000"/>
        </w:rPr>
        <w:t>统计表（单位：</w:t>
      </w:r>
      <w:r>
        <w:rPr>
          <w:rFonts w:hint="eastAsia"/>
          <w:color w:val="000000"/>
        </w:rPr>
        <w:t>万元</w:t>
      </w:r>
      <w:r>
        <w:rPr>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432"/>
        <w:gridCol w:w="1568"/>
        <w:gridCol w:w="1432"/>
        <w:gridCol w:w="1541"/>
        <w:gridCol w:w="1540"/>
      </w:tblGrid>
      <w:tr w:rsidR="00425550" w:rsidTr="00894738">
        <w:trPr>
          <w:trHeight w:val="521"/>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color w:val="000000"/>
                <w:kern w:val="0"/>
                <w:sz w:val="18"/>
                <w:szCs w:val="18"/>
              </w:rPr>
            </w:pPr>
            <w:r w:rsidRPr="00894738">
              <w:rPr>
                <w:rFonts w:ascii="黑体" w:eastAsia="黑体" w:hAnsi="黑体"/>
                <w:bCs/>
                <w:color w:val="000000"/>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color w:val="000000"/>
                <w:kern w:val="0"/>
                <w:sz w:val="18"/>
                <w:szCs w:val="18"/>
              </w:rPr>
            </w:pPr>
            <w:r w:rsidRPr="00894738">
              <w:rPr>
                <w:rFonts w:ascii="黑体" w:eastAsia="黑体" w:hAnsi="黑体" w:hint="eastAsia"/>
                <w:bCs/>
                <w:color w:val="000000"/>
                <w:kern w:val="0"/>
                <w:sz w:val="18"/>
                <w:szCs w:val="18"/>
              </w:rPr>
              <w:t>固定资产总值</w:t>
            </w:r>
          </w:p>
          <w:p w:rsidR="00425550" w:rsidRPr="00894738" w:rsidRDefault="00425550" w:rsidP="00894738">
            <w:pPr>
              <w:widowControl/>
              <w:spacing w:line="240" w:lineRule="auto"/>
              <w:ind w:firstLineChars="0" w:firstLine="0"/>
              <w:jc w:val="center"/>
              <w:rPr>
                <w:rFonts w:ascii="黑体" w:eastAsia="黑体" w:hAnsi="黑体"/>
                <w:bCs/>
                <w:color w:val="000000"/>
                <w:kern w:val="0"/>
                <w:sz w:val="18"/>
                <w:szCs w:val="18"/>
              </w:rPr>
            </w:pPr>
            <w:r w:rsidRPr="00894738">
              <w:rPr>
                <w:rFonts w:ascii="黑体" w:eastAsia="黑体" w:hAnsi="黑体" w:hint="eastAsia"/>
                <w:bCs/>
                <w:color w:val="000000"/>
                <w:kern w:val="0"/>
                <w:sz w:val="18"/>
                <w:szCs w:val="18"/>
              </w:rPr>
              <w:t>（学校产权）</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hint="eastAsia"/>
                <w:bCs/>
                <w:kern w:val="0"/>
                <w:sz w:val="18"/>
                <w:szCs w:val="18"/>
              </w:rPr>
              <w:t>校均固定资产值</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hint="eastAsia"/>
                <w:bCs/>
                <w:kern w:val="0"/>
                <w:sz w:val="18"/>
                <w:szCs w:val="18"/>
              </w:rPr>
              <w:t>（学校产权）</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hint="eastAsia"/>
                <w:bCs/>
                <w:kern w:val="0"/>
                <w:sz w:val="18"/>
                <w:szCs w:val="18"/>
              </w:rPr>
              <w:t>固定资产总值</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hint="eastAsia"/>
                <w:bCs/>
                <w:kern w:val="0"/>
                <w:sz w:val="18"/>
                <w:szCs w:val="18"/>
              </w:rPr>
              <w:t>（学校产权）</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hint="eastAsia"/>
                <w:bCs/>
                <w:kern w:val="0"/>
                <w:sz w:val="18"/>
                <w:szCs w:val="18"/>
              </w:rPr>
              <w:t>校均固定资产值</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hint="eastAsia"/>
                <w:bCs/>
                <w:kern w:val="0"/>
                <w:sz w:val="18"/>
                <w:szCs w:val="18"/>
              </w:rPr>
              <w:t>（学校产权）</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济南</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textAlignment w:val="center"/>
              <w:rPr>
                <w:color w:val="000000"/>
                <w:kern w:val="0"/>
                <w:sz w:val="18"/>
                <w:szCs w:val="18"/>
              </w:rPr>
            </w:pPr>
            <w:r>
              <w:rPr>
                <w:rFonts w:hint="eastAsia"/>
                <w:color w:val="000000"/>
                <w:kern w:val="0"/>
                <w:sz w:val="18"/>
                <w:szCs w:val="18"/>
              </w:rPr>
              <w:t>228320.93</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5708.02</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textAlignment w:val="center"/>
              <w:rPr>
                <w:kern w:val="0"/>
                <w:sz w:val="18"/>
                <w:szCs w:val="18"/>
              </w:rPr>
            </w:pPr>
            <w:r>
              <w:rPr>
                <w:kern w:val="0"/>
                <w:sz w:val="18"/>
                <w:szCs w:val="18"/>
              </w:rPr>
              <w:t>泰安</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141407.74</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9427.18</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青岛</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371953.</w:t>
            </w:r>
            <w:r>
              <w:rPr>
                <w:rFonts w:hint="eastAsia"/>
                <w:color w:val="000000"/>
                <w:kern w:val="0"/>
                <w:sz w:val="18"/>
                <w:szCs w:val="18"/>
                <w:lang w:bidi="ar"/>
              </w:rPr>
              <w:t>36</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7439.0</w:t>
            </w:r>
            <w:r>
              <w:rPr>
                <w:rFonts w:hint="eastAsia"/>
                <w:kern w:val="0"/>
                <w:sz w:val="18"/>
                <w:szCs w:val="18"/>
                <w:lang w:bidi="ar"/>
              </w:rPr>
              <w:t>7</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威海</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267657.15</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14869.84</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淄博</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79385.0</w:t>
            </w:r>
            <w:r>
              <w:rPr>
                <w:rFonts w:hint="eastAsia"/>
                <w:color w:val="000000"/>
                <w:kern w:val="0"/>
                <w:sz w:val="18"/>
                <w:szCs w:val="18"/>
                <w:lang w:bidi="ar"/>
              </w:rPr>
              <w:t>8</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4961.5</w:t>
            </w:r>
            <w:r>
              <w:rPr>
                <w:rFonts w:hint="eastAsia"/>
                <w:kern w:val="0"/>
                <w:sz w:val="18"/>
                <w:szCs w:val="18"/>
                <w:lang w:bidi="ar"/>
              </w:rPr>
              <w:t>7</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日照</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94058.34</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7235.2</w:t>
            </w:r>
            <w:r>
              <w:rPr>
                <w:rFonts w:hint="eastAsia"/>
                <w:kern w:val="0"/>
                <w:sz w:val="18"/>
                <w:szCs w:val="18"/>
                <w:lang w:bidi="ar"/>
              </w:rPr>
              <w:t>6</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枣庄</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85418.7</w:t>
            </w:r>
            <w:r>
              <w:rPr>
                <w:rFonts w:hint="eastAsia"/>
                <w:color w:val="000000"/>
                <w:kern w:val="0"/>
                <w:sz w:val="18"/>
                <w:szCs w:val="18"/>
                <w:lang w:bidi="ar"/>
              </w:rPr>
              <w:t>0</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4745.48</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临沂</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154964.7</w:t>
            </w:r>
            <w:r>
              <w:rPr>
                <w:rFonts w:hint="eastAsia"/>
                <w:kern w:val="0"/>
                <w:sz w:val="18"/>
                <w:szCs w:val="18"/>
                <w:lang w:bidi="ar"/>
              </w:rPr>
              <w:t>2</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4998.86</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东营</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73941.63</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9242.70</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德州</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136683.2</w:t>
            </w:r>
            <w:r>
              <w:rPr>
                <w:rFonts w:hint="eastAsia"/>
                <w:kern w:val="0"/>
                <w:sz w:val="18"/>
                <w:szCs w:val="18"/>
                <w:lang w:bidi="ar"/>
              </w:rPr>
              <w:t>4</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4556.1</w:t>
            </w:r>
            <w:r>
              <w:rPr>
                <w:rFonts w:hint="eastAsia"/>
                <w:kern w:val="0"/>
                <w:sz w:val="18"/>
                <w:szCs w:val="18"/>
                <w:lang w:bidi="ar"/>
              </w:rPr>
              <w:t>1</w:t>
            </w:r>
          </w:p>
        </w:tc>
      </w:tr>
      <w:tr w:rsidR="00425550" w:rsidTr="00894738">
        <w:trPr>
          <w:trHeight w:val="391"/>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lastRenderedPageBreak/>
              <w:t>烟台</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250581.</w:t>
            </w:r>
            <w:r>
              <w:rPr>
                <w:rFonts w:hint="eastAsia"/>
                <w:color w:val="000000"/>
                <w:kern w:val="0"/>
                <w:sz w:val="18"/>
                <w:szCs w:val="18"/>
                <w:lang w:bidi="ar"/>
              </w:rPr>
              <w:t>17</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8352.7</w:t>
            </w:r>
            <w:r>
              <w:rPr>
                <w:rFonts w:hint="eastAsia"/>
                <w:kern w:val="0"/>
                <w:sz w:val="18"/>
                <w:szCs w:val="18"/>
                <w:lang w:bidi="ar"/>
              </w:rPr>
              <w:t>1</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聊城</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117543.28</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6914.31</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潍坊</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316454.5</w:t>
            </w:r>
            <w:r>
              <w:rPr>
                <w:rFonts w:hint="eastAsia"/>
                <w:color w:val="000000"/>
                <w:kern w:val="0"/>
                <w:sz w:val="18"/>
                <w:szCs w:val="18"/>
                <w:lang w:bidi="ar"/>
              </w:rPr>
              <w:t>8</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9589.53</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滨州</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134667.82</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7921.6</w:t>
            </w:r>
            <w:r>
              <w:rPr>
                <w:rFonts w:hint="eastAsia"/>
                <w:kern w:val="0"/>
                <w:sz w:val="18"/>
                <w:szCs w:val="18"/>
                <w:lang w:bidi="ar"/>
              </w:rPr>
              <w:t>4</w:t>
            </w:r>
          </w:p>
        </w:tc>
      </w:tr>
      <w:tr w:rsidR="00425550" w:rsidTr="00894738">
        <w:trPr>
          <w:trHeight w:val="394"/>
          <w:jc w:val="center"/>
        </w:trPr>
        <w:tc>
          <w:tcPr>
            <w:tcW w:w="131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济宁</w:t>
            </w:r>
            <w:r w:rsidR="00E655B8">
              <w:rPr>
                <w:rFonts w:hint="eastAsia"/>
                <w:bCs/>
                <w:kern w:val="0"/>
                <w:sz w:val="18"/>
                <w:szCs w:val="18"/>
              </w:rPr>
              <w:t>市</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153127.53</w:t>
            </w:r>
          </w:p>
        </w:tc>
        <w:tc>
          <w:tcPr>
            <w:tcW w:w="15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7656.3</w:t>
            </w:r>
            <w:r>
              <w:rPr>
                <w:rFonts w:hint="eastAsia"/>
                <w:kern w:val="0"/>
                <w:sz w:val="18"/>
                <w:szCs w:val="18"/>
                <w:lang w:bidi="ar"/>
              </w:rPr>
              <w:t>8</w:t>
            </w:r>
          </w:p>
        </w:tc>
        <w:tc>
          <w:tcPr>
            <w:tcW w:w="14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kern w:val="0"/>
                <w:sz w:val="18"/>
                <w:szCs w:val="18"/>
              </w:rPr>
            </w:pPr>
            <w:r>
              <w:rPr>
                <w:bCs/>
                <w:kern w:val="0"/>
                <w:sz w:val="18"/>
                <w:szCs w:val="18"/>
              </w:rPr>
              <w:t>菏泽</w:t>
            </w:r>
            <w:r w:rsidR="00E655B8">
              <w:rPr>
                <w:rFonts w:hint="eastAsia"/>
                <w:bCs/>
                <w:kern w:val="0"/>
                <w:sz w:val="18"/>
                <w:szCs w:val="18"/>
              </w:rPr>
              <w:t>市</w:t>
            </w:r>
          </w:p>
        </w:tc>
        <w:tc>
          <w:tcPr>
            <w:tcW w:w="154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1582</w:t>
            </w:r>
            <w:r>
              <w:rPr>
                <w:rFonts w:hint="eastAsia"/>
                <w:kern w:val="0"/>
                <w:sz w:val="18"/>
                <w:szCs w:val="18"/>
                <w:lang w:bidi="ar"/>
              </w:rPr>
              <w:t>30.00</w:t>
            </w:r>
          </w:p>
        </w:tc>
        <w:tc>
          <w:tcPr>
            <w:tcW w:w="154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kern w:val="0"/>
                <w:sz w:val="18"/>
                <w:szCs w:val="18"/>
                <w:lang w:bidi="ar"/>
              </w:rPr>
              <w:t>4520.8</w:t>
            </w:r>
            <w:r>
              <w:rPr>
                <w:rFonts w:hint="eastAsia"/>
                <w:kern w:val="0"/>
                <w:sz w:val="18"/>
                <w:szCs w:val="18"/>
                <w:lang w:bidi="ar"/>
              </w:rPr>
              <w:t>6</w:t>
            </w:r>
          </w:p>
        </w:tc>
      </w:tr>
    </w:tbl>
    <w:p w:rsidR="00425550" w:rsidRDefault="00425550" w:rsidP="00425550">
      <w:pPr>
        <w:ind w:firstLine="482"/>
        <w:rPr>
          <w:b/>
          <w:color w:val="000000"/>
          <w:sz w:val="24"/>
        </w:rPr>
      </w:pPr>
      <w:r>
        <w:rPr>
          <w:rFonts w:hint="eastAsia"/>
          <w:b/>
          <w:color w:val="000000"/>
          <w:sz w:val="24"/>
        </w:rPr>
        <w:t>2</w:t>
      </w:r>
      <w:r>
        <w:rPr>
          <w:b/>
          <w:color w:val="000000"/>
          <w:sz w:val="24"/>
        </w:rPr>
        <w:t>．</w:t>
      </w:r>
      <w:bookmarkEnd w:id="7"/>
      <w:r>
        <w:rPr>
          <w:rFonts w:hint="eastAsia"/>
          <w:b/>
          <w:color w:val="000000"/>
          <w:sz w:val="24"/>
        </w:rPr>
        <w:t>基础设施建设</w:t>
      </w:r>
    </w:p>
    <w:p w:rsidR="00425550" w:rsidRDefault="00425550" w:rsidP="00425550">
      <w:pPr>
        <w:widowControl/>
        <w:adjustRightInd w:val="0"/>
        <w:snapToGrid w:val="0"/>
        <w:ind w:firstLine="480"/>
        <w:rPr>
          <w:color w:val="000000"/>
          <w:kern w:val="0"/>
          <w:sz w:val="24"/>
        </w:rPr>
      </w:pPr>
      <w:r>
        <w:rPr>
          <w:color w:val="000000"/>
          <w:kern w:val="0"/>
          <w:sz w:val="24"/>
        </w:rPr>
        <w:t>201</w:t>
      </w:r>
      <w:r>
        <w:rPr>
          <w:rFonts w:hint="eastAsia"/>
          <w:color w:val="000000"/>
          <w:kern w:val="0"/>
          <w:sz w:val="24"/>
        </w:rPr>
        <w:t>9</w:t>
      </w:r>
      <w:r>
        <w:rPr>
          <w:color w:val="000000"/>
          <w:kern w:val="0"/>
          <w:sz w:val="24"/>
        </w:rPr>
        <w:t>年，全省中等职业学校</w:t>
      </w:r>
      <w:r>
        <w:rPr>
          <w:rFonts w:hint="eastAsia"/>
          <w:color w:val="000000"/>
          <w:kern w:val="0"/>
          <w:sz w:val="24"/>
        </w:rPr>
        <w:t>生均</w:t>
      </w:r>
      <w:r>
        <w:rPr>
          <w:color w:val="000000"/>
          <w:kern w:val="0"/>
          <w:sz w:val="24"/>
        </w:rPr>
        <w:t>占地面积</w:t>
      </w:r>
      <w:r>
        <w:rPr>
          <w:rFonts w:hint="eastAsia"/>
          <w:color w:val="000000"/>
          <w:kern w:val="0"/>
          <w:sz w:val="24"/>
        </w:rPr>
        <w:t>44.51</w:t>
      </w:r>
      <w:r>
        <w:rPr>
          <w:color w:val="000000"/>
          <w:kern w:val="0"/>
          <w:sz w:val="24"/>
        </w:rPr>
        <w:t>平方米，</w:t>
      </w:r>
      <w:r>
        <w:rPr>
          <w:rFonts w:hint="eastAsia"/>
          <w:color w:val="000000"/>
          <w:kern w:val="0"/>
          <w:sz w:val="24"/>
        </w:rPr>
        <w:t>较上年减少</w:t>
      </w:r>
      <w:r>
        <w:rPr>
          <w:rFonts w:hint="eastAsia"/>
          <w:color w:val="000000"/>
          <w:kern w:val="0"/>
          <w:sz w:val="24"/>
        </w:rPr>
        <w:t>1.05</w:t>
      </w:r>
      <w:r>
        <w:rPr>
          <w:color w:val="000000"/>
          <w:kern w:val="0"/>
          <w:sz w:val="24"/>
        </w:rPr>
        <w:t>平方米</w:t>
      </w:r>
      <w:r>
        <w:rPr>
          <w:rFonts w:hint="eastAsia"/>
          <w:color w:val="000000"/>
          <w:kern w:val="0"/>
          <w:sz w:val="24"/>
        </w:rPr>
        <w:t>；生均校舍建筑面积</w:t>
      </w:r>
      <w:r>
        <w:rPr>
          <w:rFonts w:hint="eastAsia"/>
          <w:color w:val="000000"/>
          <w:kern w:val="0"/>
          <w:sz w:val="24"/>
        </w:rPr>
        <w:t>20.34</w:t>
      </w:r>
      <w:r>
        <w:rPr>
          <w:rFonts w:hint="eastAsia"/>
          <w:color w:val="000000"/>
          <w:kern w:val="0"/>
          <w:sz w:val="24"/>
        </w:rPr>
        <w:t>平方米，较上年减少</w:t>
      </w:r>
      <w:r>
        <w:rPr>
          <w:rFonts w:hint="eastAsia"/>
          <w:color w:val="000000"/>
          <w:kern w:val="0"/>
          <w:sz w:val="24"/>
        </w:rPr>
        <w:t>0.46</w:t>
      </w:r>
      <w:r>
        <w:rPr>
          <w:rFonts w:hint="eastAsia"/>
          <w:color w:val="000000"/>
          <w:kern w:val="0"/>
          <w:sz w:val="24"/>
        </w:rPr>
        <w:t>平方米。两项指标与上年基本持平，市域之间存在一定不平衡现象。</w:t>
      </w:r>
    </w:p>
    <w:p w:rsidR="00425550" w:rsidRDefault="00425550" w:rsidP="00425550">
      <w:pPr>
        <w:widowControl/>
        <w:spacing w:line="240" w:lineRule="auto"/>
        <w:ind w:firstLineChars="0" w:firstLine="0"/>
        <w:jc w:val="center"/>
        <w:rPr>
          <w:bCs/>
          <w:color w:val="000000"/>
          <w:kern w:val="0"/>
          <w:sz w:val="18"/>
          <w:szCs w:val="18"/>
        </w:rPr>
      </w:pPr>
      <w:r>
        <w:rPr>
          <w:rFonts w:hint="eastAsia"/>
          <w:bCs/>
          <w:color w:val="000000"/>
          <w:kern w:val="0"/>
          <w:sz w:val="18"/>
          <w:szCs w:val="18"/>
        </w:rPr>
        <w:object w:dxaOrig="5175" w:dyaOrig="4457">
          <v:shape id="对象 14" o:spid="_x0000_i1030" type="#_x0000_t75" style="width:281.5pt;height:242pt;mso-wrap-style:square;mso-position-horizontal-relative:page;mso-position-vertical-relative:page" o:ole="">
            <v:fill o:detectmouseclick="t"/>
            <v:imagedata r:id="rId26" o:title=""/>
          </v:shape>
          <o:OLEObject Type="Embed" ProgID="Excel.Sheet.8" ShapeID="对象 14" DrawAspect="Content" ObjectID="_1649678411" r:id="rId27">
            <o:FieldCodes>\* MERGEFORMAT</o:FieldCodes>
          </o:OLEObject>
        </w:object>
      </w:r>
    </w:p>
    <w:p w:rsidR="00425550" w:rsidRDefault="00425550" w:rsidP="00425550">
      <w:pPr>
        <w:ind w:firstLineChars="0" w:firstLine="0"/>
        <w:jc w:val="center"/>
        <w:rPr>
          <w:color w:val="000000"/>
        </w:rPr>
      </w:pPr>
      <w:r>
        <w:rPr>
          <w:color w:val="000000"/>
        </w:rPr>
        <w:t>图</w:t>
      </w:r>
      <w:r>
        <w:rPr>
          <w:color w:val="000000"/>
        </w:rPr>
        <w:t>1-</w:t>
      </w:r>
      <w:r>
        <w:rPr>
          <w:rFonts w:hint="eastAsia"/>
          <w:color w:val="000000"/>
        </w:rPr>
        <w:t>7</w:t>
      </w:r>
      <w:r>
        <w:rPr>
          <w:color w:val="000000"/>
        </w:rPr>
        <w:t xml:space="preserve">  </w:t>
      </w:r>
      <w:r>
        <w:rPr>
          <w:rFonts w:hint="eastAsia"/>
          <w:color w:val="000000"/>
        </w:rPr>
        <w:t>2018</w:t>
      </w:r>
      <w:r>
        <w:rPr>
          <w:rFonts w:hint="eastAsia"/>
          <w:color w:val="000000"/>
        </w:rPr>
        <w:t>、</w:t>
      </w:r>
      <w:r>
        <w:rPr>
          <w:rFonts w:hint="eastAsia"/>
          <w:color w:val="000000"/>
        </w:rPr>
        <w:t>2019</w:t>
      </w:r>
      <w:r>
        <w:rPr>
          <w:color w:val="000000"/>
        </w:rPr>
        <w:t>年山东省中等职业教育生均占地面积</w:t>
      </w:r>
      <w:r>
        <w:rPr>
          <w:rFonts w:hint="eastAsia"/>
          <w:color w:val="000000"/>
        </w:rPr>
        <w:t>、生均校舍面积</w:t>
      </w:r>
      <w:r>
        <w:rPr>
          <w:color w:val="000000"/>
        </w:rPr>
        <w:t>（单位：平方米）</w:t>
      </w:r>
    </w:p>
    <w:p w:rsidR="00425550" w:rsidRDefault="00425550" w:rsidP="00425550">
      <w:pPr>
        <w:ind w:firstLineChars="0" w:firstLine="0"/>
        <w:jc w:val="center"/>
        <w:rPr>
          <w:color w:val="000000"/>
        </w:rPr>
      </w:pPr>
      <w:r>
        <w:rPr>
          <w:color w:val="000000"/>
        </w:rPr>
        <w:t>表</w:t>
      </w:r>
      <w:r>
        <w:rPr>
          <w:color w:val="000000"/>
        </w:rPr>
        <w:t>1-</w:t>
      </w:r>
      <w:r>
        <w:rPr>
          <w:rFonts w:hint="eastAsia"/>
          <w:color w:val="000000"/>
        </w:rPr>
        <w:t>4</w:t>
      </w:r>
      <w:r>
        <w:rPr>
          <w:color w:val="000000"/>
        </w:rPr>
        <w:t xml:space="preserve">  201</w:t>
      </w:r>
      <w:r>
        <w:rPr>
          <w:rFonts w:hint="eastAsia"/>
          <w:color w:val="000000"/>
        </w:rPr>
        <w:t>9</w:t>
      </w:r>
      <w:r>
        <w:rPr>
          <w:color w:val="000000"/>
        </w:rPr>
        <w:t>年山东省</w:t>
      </w:r>
      <w:r>
        <w:rPr>
          <w:color w:val="000000"/>
        </w:rPr>
        <w:t>1</w:t>
      </w:r>
      <w:r>
        <w:rPr>
          <w:rFonts w:hint="eastAsia"/>
          <w:color w:val="000000"/>
        </w:rPr>
        <w:t>6</w:t>
      </w:r>
      <w:r>
        <w:rPr>
          <w:color w:val="000000"/>
        </w:rPr>
        <w:t>市中等职业教育</w:t>
      </w:r>
      <w:r>
        <w:rPr>
          <w:rFonts w:hint="eastAsia"/>
          <w:color w:val="000000"/>
        </w:rPr>
        <w:t>生均</w:t>
      </w:r>
      <w:r>
        <w:rPr>
          <w:color w:val="000000"/>
        </w:rPr>
        <w:t>占地面积</w:t>
      </w:r>
      <w:r>
        <w:rPr>
          <w:rFonts w:hint="eastAsia"/>
          <w:color w:val="000000"/>
        </w:rPr>
        <w:t>、校舍面积</w:t>
      </w:r>
      <w:r>
        <w:rPr>
          <w:color w:val="000000"/>
        </w:rPr>
        <w:t>统计表（单位：平方米）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1232"/>
        <w:gridCol w:w="1268"/>
        <w:gridCol w:w="1227"/>
        <w:gridCol w:w="1364"/>
        <w:gridCol w:w="1364"/>
      </w:tblGrid>
      <w:tr w:rsidR="00425550" w:rsidTr="00894738">
        <w:trPr>
          <w:trHeight w:val="521"/>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生均占</w:t>
            </w:r>
          </w:p>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地面积</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rFonts w:hint="eastAsia"/>
                <w:bCs/>
                <w:color w:val="000000"/>
                <w:kern w:val="0"/>
                <w:sz w:val="18"/>
                <w:szCs w:val="18"/>
              </w:rPr>
              <w:t>生均校</w:t>
            </w:r>
          </w:p>
          <w:p w:rsidR="00425550" w:rsidRDefault="00425550" w:rsidP="00894738">
            <w:pPr>
              <w:widowControl/>
              <w:spacing w:line="240" w:lineRule="auto"/>
              <w:ind w:firstLineChars="0" w:firstLine="0"/>
              <w:jc w:val="center"/>
              <w:rPr>
                <w:bCs/>
                <w:color w:val="000000"/>
                <w:kern w:val="0"/>
                <w:sz w:val="18"/>
                <w:szCs w:val="18"/>
              </w:rPr>
            </w:pPr>
            <w:proofErr w:type="gramStart"/>
            <w:r>
              <w:rPr>
                <w:rFonts w:hint="eastAsia"/>
                <w:bCs/>
                <w:color w:val="000000"/>
                <w:kern w:val="0"/>
                <w:sz w:val="18"/>
                <w:szCs w:val="18"/>
              </w:rPr>
              <w:t>舍面积</w:t>
            </w:r>
            <w:proofErr w:type="gramEnd"/>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生均占</w:t>
            </w:r>
          </w:p>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地面积</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rFonts w:hint="eastAsia"/>
                <w:bCs/>
                <w:color w:val="000000"/>
                <w:kern w:val="0"/>
                <w:sz w:val="18"/>
                <w:szCs w:val="18"/>
              </w:rPr>
              <w:t>生均校</w:t>
            </w:r>
          </w:p>
          <w:p w:rsidR="00425550" w:rsidRDefault="00425550" w:rsidP="00894738">
            <w:pPr>
              <w:widowControl/>
              <w:spacing w:line="240" w:lineRule="auto"/>
              <w:ind w:firstLineChars="0" w:firstLine="0"/>
              <w:jc w:val="center"/>
              <w:rPr>
                <w:bCs/>
                <w:color w:val="000000"/>
                <w:kern w:val="0"/>
                <w:sz w:val="18"/>
                <w:szCs w:val="18"/>
              </w:rPr>
            </w:pPr>
            <w:proofErr w:type="gramStart"/>
            <w:r>
              <w:rPr>
                <w:rFonts w:hint="eastAsia"/>
                <w:bCs/>
                <w:color w:val="000000"/>
                <w:kern w:val="0"/>
                <w:sz w:val="18"/>
                <w:szCs w:val="18"/>
              </w:rPr>
              <w:t>舍面积</w:t>
            </w:r>
            <w:proofErr w:type="gramEnd"/>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济南</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color w:val="000000"/>
                <w:kern w:val="0"/>
                <w:sz w:val="18"/>
                <w:szCs w:val="18"/>
              </w:rPr>
            </w:pPr>
            <w:r>
              <w:rPr>
                <w:color w:val="000000"/>
                <w:kern w:val="0"/>
                <w:sz w:val="18"/>
                <w:szCs w:val="18"/>
                <w:lang w:bidi="ar"/>
              </w:rPr>
              <w:t>42.5</w:t>
            </w:r>
            <w:r>
              <w:rPr>
                <w:rFonts w:hint="eastAsia"/>
                <w:color w:val="000000"/>
                <w:kern w:val="0"/>
                <w:sz w:val="18"/>
                <w:szCs w:val="18"/>
                <w:lang w:bidi="ar"/>
              </w:rPr>
              <w:t>6</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color w:val="000000"/>
                <w:kern w:val="0"/>
                <w:sz w:val="18"/>
                <w:szCs w:val="18"/>
              </w:rPr>
            </w:pPr>
            <w:r>
              <w:rPr>
                <w:color w:val="000000"/>
                <w:kern w:val="0"/>
                <w:sz w:val="18"/>
                <w:szCs w:val="18"/>
                <w:lang w:bidi="ar"/>
              </w:rPr>
              <w:t>22.7</w:t>
            </w:r>
            <w:r>
              <w:rPr>
                <w:rFonts w:hint="eastAsia"/>
                <w:color w:val="000000"/>
                <w:kern w:val="0"/>
                <w:sz w:val="18"/>
                <w:szCs w:val="18"/>
                <w:lang w:bidi="ar"/>
              </w:rPr>
              <w:t>3</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color w:val="000000"/>
                <w:kern w:val="0"/>
                <w:sz w:val="18"/>
                <w:szCs w:val="18"/>
              </w:rPr>
            </w:pPr>
            <w:r>
              <w:rPr>
                <w:bCs/>
                <w:color w:val="000000"/>
                <w:kern w:val="0"/>
                <w:sz w:val="18"/>
                <w:szCs w:val="18"/>
              </w:rPr>
              <w:t>泰安</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41.6</w:t>
            </w:r>
            <w:r>
              <w:rPr>
                <w:rFonts w:hint="eastAsia"/>
                <w:color w:val="000000"/>
                <w:kern w:val="0"/>
                <w:sz w:val="18"/>
                <w:szCs w:val="18"/>
                <w:lang w:bidi="ar"/>
              </w:rPr>
              <w:t>7</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20.2</w:t>
            </w:r>
            <w:r>
              <w:rPr>
                <w:rFonts w:hint="eastAsia"/>
                <w:color w:val="000000"/>
                <w:kern w:val="0"/>
                <w:sz w:val="18"/>
                <w:szCs w:val="18"/>
                <w:lang w:bidi="ar"/>
              </w:rPr>
              <w:t>6</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青岛</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34.16</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17.9</w:t>
            </w:r>
            <w:r>
              <w:rPr>
                <w:rFonts w:hint="eastAsia"/>
                <w:color w:val="000000"/>
                <w:kern w:val="0"/>
                <w:sz w:val="18"/>
                <w:szCs w:val="18"/>
                <w:lang w:bidi="ar"/>
              </w:rPr>
              <w:t>6</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威海</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63.6</w:t>
            </w:r>
            <w:r>
              <w:rPr>
                <w:rFonts w:hint="eastAsia"/>
                <w:color w:val="000000"/>
                <w:kern w:val="0"/>
                <w:sz w:val="18"/>
                <w:szCs w:val="18"/>
                <w:lang w:bidi="ar"/>
              </w:rPr>
              <w:t>5</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31.82</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淄博</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42.01</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22.1</w:t>
            </w:r>
            <w:r>
              <w:rPr>
                <w:rFonts w:hint="eastAsia"/>
                <w:color w:val="000000"/>
                <w:kern w:val="0"/>
                <w:sz w:val="18"/>
                <w:szCs w:val="18"/>
                <w:lang w:bidi="ar"/>
              </w:rPr>
              <w:t>2</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日照</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42.19</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16.4</w:t>
            </w:r>
            <w:r>
              <w:rPr>
                <w:rFonts w:hint="eastAsia"/>
                <w:color w:val="000000"/>
                <w:kern w:val="0"/>
                <w:sz w:val="18"/>
                <w:szCs w:val="18"/>
                <w:lang w:bidi="ar"/>
              </w:rPr>
              <w:t>1</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枣庄</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31.74</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15.1</w:t>
            </w:r>
            <w:r>
              <w:rPr>
                <w:rFonts w:hint="eastAsia"/>
                <w:color w:val="000000"/>
                <w:kern w:val="0"/>
                <w:sz w:val="18"/>
                <w:szCs w:val="18"/>
                <w:lang w:bidi="ar"/>
              </w:rPr>
              <w:t>5</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临沂</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29.8</w:t>
            </w:r>
            <w:r>
              <w:rPr>
                <w:rFonts w:hint="eastAsia"/>
                <w:color w:val="000000"/>
                <w:kern w:val="0"/>
                <w:sz w:val="18"/>
                <w:szCs w:val="18"/>
                <w:lang w:bidi="ar"/>
              </w:rPr>
              <w:t>9</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15.25</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东营</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51.7</w:t>
            </w:r>
            <w:r>
              <w:rPr>
                <w:rFonts w:hint="eastAsia"/>
                <w:color w:val="000000"/>
                <w:kern w:val="0"/>
                <w:sz w:val="18"/>
                <w:szCs w:val="18"/>
                <w:lang w:bidi="ar"/>
              </w:rPr>
              <w:t>4</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15.1</w:t>
            </w:r>
            <w:r>
              <w:rPr>
                <w:rFonts w:hint="eastAsia"/>
                <w:color w:val="000000"/>
                <w:kern w:val="0"/>
                <w:sz w:val="18"/>
                <w:szCs w:val="18"/>
                <w:lang w:bidi="ar"/>
              </w:rPr>
              <w:t>1</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德州</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57.4</w:t>
            </w:r>
            <w:r>
              <w:rPr>
                <w:rFonts w:hint="eastAsia"/>
                <w:color w:val="000000"/>
                <w:kern w:val="0"/>
                <w:sz w:val="18"/>
                <w:szCs w:val="18"/>
                <w:lang w:bidi="ar"/>
              </w:rPr>
              <w:t>3</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24.1</w:t>
            </w:r>
            <w:r>
              <w:rPr>
                <w:rFonts w:hint="eastAsia"/>
                <w:color w:val="000000"/>
                <w:kern w:val="0"/>
                <w:sz w:val="18"/>
                <w:szCs w:val="18"/>
                <w:lang w:bidi="ar"/>
              </w:rPr>
              <w:t>5</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烟台</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73.57</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28.6</w:t>
            </w:r>
            <w:r>
              <w:rPr>
                <w:rFonts w:hint="eastAsia"/>
                <w:color w:val="000000"/>
                <w:kern w:val="0"/>
                <w:sz w:val="18"/>
                <w:szCs w:val="18"/>
                <w:lang w:bidi="ar"/>
              </w:rPr>
              <w:t>3</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聊城</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42.86</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21.3</w:t>
            </w:r>
            <w:r>
              <w:rPr>
                <w:rFonts w:hint="eastAsia"/>
                <w:color w:val="000000"/>
                <w:kern w:val="0"/>
                <w:sz w:val="18"/>
                <w:szCs w:val="18"/>
                <w:lang w:bidi="ar"/>
              </w:rPr>
              <w:t>6</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潍坊</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44.35</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20.4</w:t>
            </w:r>
            <w:r>
              <w:rPr>
                <w:rFonts w:hint="eastAsia"/>
                <w:color w:val="000000"/>
                <w:kern w:val="0"/>
                <w:sz w:val="18"/>
                <w:szCs w:val="18"/>
                <w:lang w:bidi="ar"/>
              </w:rPr>
              <w:t>5</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滨州</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83.13</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29.9</w:t>
            </w:r>
            <w:r>
              <w:rPr>
                <w:rFonts w:hint="eastAsia"/>
                <w:color w:val="000000"/>
                <w:kern w:val="0"/>
                <w:sz w:val="18"/>
                <w:szCs w:val="18"/>
                <w:lang w:bidi="ar"/>
              </w:rPr>
              <w:t>6</w:t>
            </w:r>
          </w:p>
        </w:tc>
      </w:tr>
      <w:tr w:rsidR="00425550" w:rsidTr="00894738">
        <w:trPr>
          <w:trHeight w:val="394"/>
          <w:jc w:val="center"/>
        </w:trPr>
        <w:tc>
          <w:tcPr>
            <w:tcW w:w="113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color w:val="000000"/>
                <w:kern w:val="0"/>
                <w:sz w:val="18"/>
                <w:szCs w:val="18"/>
              </w:rPr>
            </w:pPr>
            <w:r>
              <w:rPr>
                <w:bCs/>
                <w:color w:val="000000"/>
                <w:kern w:val="0"/>
                <w:sz w:val="18"/>
                <w:szCs w:val="18"/>
              </w:rPr>
              <w:t>济宁</w:t>
            </w:r>
            <w:r w:rsidR="00E655B8">
              <w:rPr>
                <w:rFonts w:hint="eastAsia"/>
                <w:bCs/>
                <w:kern w:val="0"/>
                <w:sz w:val="18"/>
                <w:szCs w:val="18"/>
              </w:rPr>
              <w:t>市</w:t>
            </w:r>
          </w:p>
        </w:tc>
        <w:tc>
          <w:tcPr>
            <w:tcW w:w="123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43.6</w:t>
            </w:r>
            <w:r>
              <w:rPr>
                <w:rFonts w:hint="eastAsia"/>
                <w:color w:val="000000"/>
                <w:kern w:val="0"/>
                <w:sz w:val="18"/>
                <w:szCs w:val="18"/>
                <w:lang w:bidi="ar"/>
              </w:rPr>
              <w:t>5</w:t>
            </w:r>
          </w:p>
        </w:tc>
        <w:tc>
          <w:tcPr>
            <w:tcW w:w="126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color w:val="000000"/>
                <w:kern w:val="0"/>
                <w:sz w:val="18"/>
                <w:szCs w:val="18"/>
              </w:rPr>
            </w:pPr>
            <w:r>
              <w:rPr>
                <w:color w:val="000000"/>
                <w:kern w:val="0"/>
                <w:sz w:val="18"/>
                <w:szCs w:val="18"/>
                <w:lang w:bidi="ar"/>
              </w:rPr>
              <w:t>20.58</w:t>
            </w:r>
          </w:p>
        </w:tc>
        <w:tc>
          <w:tcPr>
            <w:tcW w:w="122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color w:val="000000"/>
                <w:kern w:val="0"/>
                <w:sz w:val="18"/>
                <w:szCs w:val="18"/>
              </w:rPr>
            </w:pPr>
            <w:r>
              <w:rPr>
                <w:bCs/>
                <w:color w:val="000000"/>
                <w:kern w:val="0"/>
                <w:sz w:val="18"/>
                <w:szCs w:val="18"/>
              </w:rPr>
              <w:t>菏泽</w:t>
            </w:r>
            <w:r w:rsidR="00E655B8">
              <w:rPr>
                <w:rFonts w:hint="eastAsia"/>
                <w:bCs/>
                <w:kern w:val="0"/>
                <w:sz w:val="18"/>
                <w:szCs w:val="18"/>
              </w:rPr>
              <w:t>市</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37.0</w:t>
            </w:r>
            <w:r>
              <w:rPr>
                <w:rFonts w:hint="eastAsia"/>
                <w:color w:val="000000"/>
                <w:kern w:val="0"/>
                <w:sz w:val="18"/>
                <w:szCs w:val="18"/>
                <w:lang w:bidi="ar"/>
              </w:rPr>
              <w:t>2</w:t>
            </w:r>
          </w:p>
        </w:tc>
        <w:tc>
          <w:tcPr>
            <w:tcW w:w="13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16.6</w:t>
            </w:r>
            <w:r>
              <w:rPr>
                <w:rFonts w:hint="eastAsia"/>
                <w:color w:val="000000"/>
                <w:kern w:val="0"/>
                <w:sz w:val="18"/>
                <w:szCs w:val="18"/>
                <w:lang w:bidi="ar"/>
              </w:rPr>
              <w:t>2</w:t>
            </w:r>
          </w:p>
        </w:tc>
      </w:tr>
    </w:tbl>
    <w:p w:rsidR="00425550" w:rsidRDefault="00425550" w:rsidP="00425550">
      <w:pPr>
        <w:spacing w:beforeLines="100" w:before="312"/>
        <w:ind w:firstLine="482"/>
        <w:rPr>
          <w:b/>
          <w:sz w:val="24"/>
        </w:rPr>
      </w:pPr>
      <w:bookmarkStart w:id="8" w:name="_Toc11663"/>
      <w:r>
        <w:rPr>
          <w:rFonts w:hint="eastAsia"/>
          <w:b/>
          <w:sz w:val="24"/>
        </w:rPr>
        <w:lastRenderedPageBreak/>
        <w:t>3</w:t>
      </w:r>
      <w:r>
        <w:rPr>
          <w:b/>
          <w:sz w:val="24"/>
        </w:rPr>
        <w:t>．教学</w:t>
      </w:r>
      <w:r>
        <w:rPr>
          <w:rFonts w:hint="eastAsia"/>
          <w:b/>
          <w:sz w:val="24"/>
        </w:rPr>
        <w:t>、实习</w:t>
      </w:r>
      <w:r>
        <w:rPr>
          <w:b/>
          <w:sz w:val="24"/>
        </w:rPr>
        <w:t>仪器设备</w:t>
      </w:r>
      <w:bookmarkEnd w:id="8"/>
    </w:p>
    <w:p w:rsidR="00425550" w:rsidRDefault="00425550" w:rsidP="00425550">
      <w:pPr>
        <w:adjustRightInd w:val="0"/>
        <w:snapToGrid w:val="0"/>
        <w:ind w:firstLine="480"/>
        <w:rPr>
          <w:kern w:val="0"/>
          <w:sz w:val="24"/>
        </w:rPr>
      </w:pPr>
      <w:r>
        <w:rPr>
          <w:kern w:val="0"/>
          <w:sz w:val="24"/>
        </w:rPr>
        <w:t>201</w:t>
      </w:r>
      <w:r>
        <w:rPr>
          <w:rFonts w:hint="eastAsia"/>
          <w:kern w:val="0"/>
          <w:sz w:val="24"/>
        </w:rPr>
        <w:t>9</w:t>
      </w:r>
      <w:r>
        <w:rPr>
          <w:kern w:val="0"/>
          <w:sz w:val="24"/>
        </w:rPr>
        <w:t>年，全省中等职</w:t>
      </w:r>
      <w:r>
        <w:rPr>
          <w:rFonts w:hint="eastAsia"/>
          <w:kern w:val="0"/>
          <w:sz w:val="24"/>
        </w:rPr>
        <w:t>业学校产权教</w:t>
      </w:r>
      <w:r>
        <w:rPr>
          <w:kern w:val="0"/>
          <w:sz w:val="24"/>
        </w:rPr>
        <w:t>学、实习仪器设备资产</w:t>
      </w:r>
      <w:r>
        <w:rPr>
          <w:rFonts w:hint="eastAsia"/>
          <w:kern w:val="0"/>
          <w:sz w:val="24"/>
        </w:rPr>
        <w:t>总</w:t>
      </w:r>
      <w:r>
        <w:rPr>
          <w:kern w:val="0"/>
          <w:sz w:val="24"/>
        </w:rPr>
        <w:t>值</w:t>
      </w:r>
      <w:r>
        <w:rPr>
          <w:rFonts w:hint="eastAsia"/>
          <w:kern w:val="0"/>
          <w:sz w:val="24"/>
        </w:rPr>
        <w:t>61.24</w:t>
      </w:r>
      <w:r>
        <w:rPr>
          <w:kern w:val="0"/>
          <w:sz w:val="24"/>
        </w:rPr>
        <w:t>亿元</w:t>
      </w:r>
      <w:r>
        <w:rPr>
          <w:rFonts w:hint="eastAsia"/>
          <w:kern w:val="0"/>
          <w:sz w:val="24"/>
        </w:rPr>
        <w:t>，较上年增加</w:t>
      </w:r>
      <w:r>
        <w:rPr>
          <w:rFonts w:hint="eastAsia"/>
          <w:kern w:val="0"/>
          <w:sz w:val="24"/>
        </w:rPr>
        <w:t>2.46</w:t>
      </w:r>
      <w:r>
        <w:rPr>
          <w:rFonts w:hint="eastAsia"/>
          <w:kern w:val="0"/>
          <w:sz w:val="24"/>
        </w:rPr>
        <w:t>亿元，增幅为</w:t>
      </w:r>
      <w:r>
        <w:rPr>
          <w:rFonts w:hint="eastAsia"/>
          <w:kern w:val="0"/>
          <w:sz w:val="24"/>
        </w:rPr>
        <w:t>4.19%</w:t>
      </w:r>
      <w:r>
        <w:rPr>
          <w:rFonts w:hint="eastAsia"/>
          <w:kern w:val="0"/>
          <w:sz w:val="24"/>
        </w:rPr>
        <w:t>；</w:t>
      </w:r>
      <w:r>
        <w:rPr>
          <w:kern w:val="0"/>
          <w:sz w:val="24"/>
        </w:rPr>
        <w:t>校均</w:t>
      </w:r>
      <w:r>
        <w:rPr>
          <w:rFonts w:hint="eastAsia"/>
          <w:kern w:val="0"/>
          <w:sz w:val="24"/>
        </w:rPr>
        <w:t>产权教学、实习</w:t>
      </w:r>
      <w:r>
        <w:rPr>
          <w:kern w:val="0"/>
          <w:sz w:val="24"/>
        </w:rPr>
        <w:t>仪器设备值</w:t>
      </w:r>
      <w:r>
        <w:rPr>
          <w:rFonts w:hint="eastAsia"/>
          <w:kern w:val="0"/>
          <w:sz w:val="24"/>
        </w:rPr>
        <w:t>1566.13</w:t>
      </w:r>
      <w:r>
        <w:rPr>
          <w:kern w:val="0"/>
          <w:sz w:val="24"/>
        </w:rPr>
        <w:t>万元</w:t>
      </w:r>
      <w:r>
        <w:rPr>
          <w:rFonts w:hint="eastAsia"/>
          <w:kern w:val="0"/>
          <w:sz w:val="24"/>
        </w:rPr>
        <w:t>，较上年增加</w:t>
      </w:r>
      <w:r>
        <w:rPr>
          <w:rFonts w:hint="eastAsia"/>
          <w:kern w:val="0"/>
          <w:sz w:val="24"/>
        </w:rPr>
        <w:t>89.24</w:t>
      </w:r>
      <w:r>
        <w:rPr>
          <w:rFonts w:hint="eastAsia"/>
          <w:kern w:val="0"/>
          <w:sz w:val="24"/>
        </w:rPr>
        <w:t>万元，增幅为</w:t>
      </w:r>
      <w:r>
        <w:rPr>
          <w:rFonts w:hint="eastAsia"/>
          <w:kern w:val="0"/>
          <w:sz w:val="24"/>
        </w:rPr>
        <w:t>6.04%</w:t>
      </w:r>
      <w:r>
        <w:rPr>
          <w:rFonts w:hint="eastAsia"/>
          <w:kern w:val="0"/>
          <w:sz w:val="24"/>
        </w:rPr>
        <w:t>；</w:t>
      </w:r>
      <w:r>
        <w:rPr>
          <w:kern w:val="0"/>
          <w:sz w:val="24"/>
        </w:rPr>
        <w:t>生均</w:t>
      </w:r>
      <w:r>
        <w:rPr>
          <w:rFonts w:hint="eastAsia"/>
          <w:kern w:val="0"/>
          <w:sz w:val="24"/>
        </w:rPr>
        <w:t>产权教学、实习</w:t>
      </w:r>
      <w:r>
        <w:rPr>
          <w:kern w:val="0"/>
          <w:sz w:val="24"/>
        </w:rPr>
        <w:t>仪器设备值</w:t>
      </w:r>
      <w:r>
        <w:rPr>
          <w:rFonts w:hint="eastAsia"/>
          <w:kern w:val="0"/>
          <w:sz w:val="24"/>
        </w:rPr>
        <w:t>8383.13</w:t>
      </w:r>
      <w:r>
        <w:rPr>
          <w:kern w:val="0"/>
          <w:sz w:val="24"/>
        </w:rPr>
        <w:t>元</w:t>
      </w:r>
      <w:r>
        <w:rPr>
          <w:rFonts w:hint="eastAsia"/>
          <w:kern w:val="0"/>
          <w:sz w:val="24"/>
        </w:rPr>
        <w:t>，较上年增加</w:t>
      </w:r>
      <w:r>
        <w:rPr>
          <w:rFonts w:hint="eastAsia"/>
          <w:kern w:val="0"/>
          <w:sz w:val="24"/>
        </w:rPr>
        <w:t>547.26</w:t>
      </w:r>
      <w:r>
        <w:rPr>
          <w:rFonts w:hint="eastAsia"/>
          <w:kern w:val="0"/>
          <w:sz w:val="24"/>
        </w:rPr>
        <w:t>元，增幅为</w:t>
      </w:r>
      <w:r>
        <w:rPr>
          <w:rFonts w:hint="eastAsia"/>
          <w:kern w:val="0"/>
          <w:sz w:val="24"/>
        </w:rPr>
        <w:t>6.98%</w:t>
      </w:r>
      <w:r>
        <w:rPr>
          <w:kern w:val="0"/>
          <w:sz w:val="24"/>
        </w:rPr>
        <w:t>。</w:t>
      </w:r>
      <w:r>
        <w:rPr>
          <w:rFonts w:hint="eastAsia"/>
          <w:kern w:val="0"/>
          <w:sz w:val="24"/>
        </w:rPr>
        <w:t>教学、实习仪器设备的充分投入，是推动全省中职教育办学水平提高的重要因素，是加快建设现代职教体系的重要保障。</w:t>
      </w:r>
    </w:p>
    <w:p w:rsidR="00425550" w:rsidRDefault="00425550" w:rsidP="00425550">
      <w:pPr>
        <w:adjustRightInd w:val="0"/>
        <w:snapToGrid w:val="0"/>
        <w:ind w:firstLineChars="0" w:firstLine="0"/>
        <w:jc w:val="center"/>
        <w:rPr>
          <w:kern w:val="0"/>
          <w:sz w:val="24"/>
        </w:rPr>
      </w:pPr>
      <w:r>
        <w:rPr>
          <w:rFonts w:hint="eastAsia"/>
          <w:kern w:val="0"/>
          <w:sz w:val="24"/>
        </w:rPr>
        <w:object w:dxaOrig="5174" w:dyaOrig="4457">
          <v:shape id="对象 15" o:spid="_x0000_i1031" type="#_x0000_t75" style="width:300pt;height:258pt;mso-wrap-style:square;mso-position-horizontal-relative:page;mso-position-vertical-relative:page" o:ole="">
            <v:fill o:detectmouseclick="t"/>
            <v:imagedata r:id="rId28" o:title=""/>
          </v:shape>
          <o:OLEObject Type="Embed" ProgID="Excel.Sheet.8" ShapeID="对象 15" DrawAspect="Content" ObjectID="_1649678412" r:id="rId29">
            <o:FieldCodes>\* MERGEFORMAT</o:FieldCodes>
          </o:OLEObject>
        </w:object>
      </w:r>
    </w:p>
    <w:p w:rsidR="00425550" w:rsidRDefault="00425550" w:rsidP="00425550">
      <w:pPr>
        <w:ind w:firstLineChars="0" w:firstLine="0"/>
        <w:jc w:val="center"/>
      </w:pPr>
      <w:r>
        <w:t>图</w:t>
      </w:r>
      <w:r>
        <w:t>1-</w:t>
      </w:r>
      <w:r>
        <w:rPr>
          <w:rFonts w:hint="eastAsia"/>
        </w:rPr>
        <w:t>8</w:t>
      </w:r>
      <w:r>
        <w:t xml:space="preserve">  </w:t>
      </w:r>
      <w:r>
        <w:rPr>
          <w:rFonts w:hint="eastAsia"/>
        </w:rPr>
        <w:t>2018</w:t>
      </w:r>
      <w:r>
        <w:rPr>
          <w:rFonts w:hint="eastAsia"/>
        </w:rPr>
        <w:t>、</w:t>
      </w:r>
      <w:r>
        <w:rPr>
          <w:rFonts w:hint="eastAsia"/>
        </w:rPr>
        <w:t>2019</w:t>
      </w:r>
      <w:r>
        <w:t>年山东省中等职业教育生均教学、实习仪器设备值（单位：元）</w:t>
      </w:r>
    </w:p>
    <w:p w:rsidR="00425550" w:rsidRDefault="00425550" w:rsidP="00425550">
      <w:pPr>
        <w:adjustRightInd w:val="0"/>
        <w:snapToGrid w:val="0"/>
        <w:ind w:firstLine="480"/>
        <w:jc w:val="left"/>
        <w:rPr>
          <w:color w:val="0070C0"/>
        </w:rPr>
      </w:pPr>
      <w:r>
        <w:rPr>
          <w:kern w:val="0"/>
          <w:sz w:val="24"/>
        </w:rPr>
        <w:t>从全省</w:t>
      </w:r>
      <w:r>
        <w:rPr>
          <w:kern w:val="0"/>
          <w:sz w:val="24"/>
        </w:rPr>
        <w:t>1</w:t>
      </w:r>
      <w:r>
        <w:rPr>
          <w:rFonts w:hint="eastAsia"/>
          <w:kern w:val="0"/>
          <w:sz w:val="24"/>
        </w:rPr>
        <w:t>6</w:t>
      </w:r>
      <w:r>
        <w:rPr>
          <w:kern w:val="0"/>
          <w:sz w:val="24"/>
        </w:rPr>
        <w:t>市看，生均教学、实习仪器设备值最高的是</w:t>
      </w:r>
      <w:r>
        <w:rPr>
          <w:rFonts w:hint="eastAsia"/>
          <w:kern w:val="0"/>
          <w:sz w:val="24"/>
        </w:rPr>
        <w:t>青岛</w:t>
      </w:r>
      <w:r>
        <w:rPr>
          <w:kern w:val="0"/>
          <w:sz w:val="24"/>
        </w:rPr>
        <w:t>市</w:t>
      </w:r>
      <w:r>
        <w:rPr>
          <w:rFonts w:hint="eastAsia"/>
          <w:kern w:val="0"/>
          <w:sz w:val="24"/>
        </w:rPr>
        <w:t>，</w:t>
      </w:r>
      <w:r>
        <w:rPr>
          <w:rFonts w:hint="eastAsia"/>
          <w:kern w:val="0"/>
          <w:sz w:val="24"/>
        </w:rPr>
        <w:t>14550.33</w:t>
      </w:r>
      <w:r>
        <w:rPr>
          <w:kern w:val="0"/>
          <w:sz w:val="24"/>
        </w:rPr>
        <w:t>元</w:t>
      </w:r>
      <w:r w:rsidR="00D762BC">
        <w:rPr>
          <w:rFonts w:hint="eastAsia"/>
          <w:kern w:val="0"/>
          <w:sz w:val="24"/>
        </w:rPr>
        <w:t>；</w:t>
      </w:r>
      <w:r>
        <w:rPr>
          <w:kern w:val="0"/>
          <w:sz w:val="24"/>
        </w:rPr>
        <w:t>其次是</w:t>
      </w:r>
      <w:r>
        <w:rPr>
          <w:rFonts w:hint="eastAsia"/>
          <w:kern w:val="0"/>
          <w:sz w:val="24"/>
        </w:rPr>
        <w:t>威海</w:t>
      </w:r>
      <w:r>
        <w:rPr>
          <w:kern w:val="0"/>
          <w:sz w:val="24"/>
        </w:rPr>
        <w:t>市</w:t>
      </w:r>
      <w:r>
        <w:rPr>
          <w:rFonts w:hint="eastAsia"/>
          <w:kern w:val="0"/>
          <w:sz w:val="24"/>
        </w:rPr>
        <w:t>，</w:t>
      </w:r>
      <w:r>
        <w:rPr>
          <w:rFonts w:hint="eastAsia"/>
          <w:kern w:val="0"/>
          <w:sz w:val="24"/>
        </w:rPr>
        <w:t>13697.64</w:t>
      </w:r>
      <w:r>
        <w:rPr>
          <w:kern w:val="0"/>
          <w:sz w:val="24"/>
        </w:rPr>
        <w:t>元</w:t>
      </w:r>
      <w:r>
        <w:rPr>
          <w:rFonts w:hint="eastAsia"/>
          <w:kern w:val="0"/>
          <w:sz w:val="24"/>
        </w:rPr>
        <w:t>；枣庄</w:t>
      </w:r>
      <w:r>
        <w:rPr>
          <w:kern w:val="0"/>
          <w:sz w:val="24"/>
        </w:rPr>
        <w:t>市最低</w:t>
      </w:r>
      <w:r>
        <w:rPr>
          <w:rFonts w:hint="eastAsia"/>
          <w:kern w:val="0"/>
          <w:sz w:val="24"/>
        </w:rPr>
        <w:t>，</w:t>
      </w:r>
      <w:r>
        <w:rPr>
          <w:rFonts w:hint="eastAsia"/>
          <w:kern w:val="0"/>
          <w:sz w:val="24"/>
        </w:rPr>
        <w:t>4625.77</w:t>
      </w:r>
      <w:r>
        <w:rPr>
          <w:kern w:val="0"/>
          <w:sz w:val="24"/>
        </w:rPr>
        <w:t>元。</w:t>
      </w:r>
    </w:p>
    <w:p w:rsidR="00425550" w:rsidRDefault="00425550" w:rsidP="00425550">
      <w:pPr>
        <w:ind w:firstLine="420"/>
        <w:jc w:val="center"/>
      </w:pPr>
      <w:r>
        <w:t>表</w:t>
      </w:r>
      <w:r>
        <w:t>1-</w:t>
      </w:r>
      <w:r>
        <w:rPr>
          <w:rFonts w:hint="eastAsia"/>
        </w:rPr>
        <w:t>5</w:t>
      </w:r>
      <w:r>
        <w:t xml:space="preserve">  201</w:t>
      </w:r>
      <w:r>
        <w:rPr>
          <w:rFonts w:hint="eastAsia"/>
        </w:rPr>
        <w:t>9</w:t>
      </w:r>
      <w:r>
        <w:t>年山东省</w:t>
      </w:r>
      <w:r>
        <w:t>1</w:t>
      </w:r>
      <w:r>
        <w:rPr>
          <w:rFonts w:hint="eastAsia"/>
        </w:rPr>
        <w:t>6</w:t>
      </w:r>
      <w:r>
        <w:t>市中等职业教育教学、实习仪器设备值统计表</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
        <w:gridCol w:w="1701"/>
        <w:gridCol w:w="1843"/>
        <w:gridCol w:w="896"/>
        <w:gridCol w:w="1701"/>
        <w:gridCol w:w="1843"/>
      </w:tblGrid>
      <w:tr w:rsidR="00425550" w:rsidTr="00894738">
        <w:trPr>
          <w:trHeight w:val="652"/>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教学、实习仪器</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设备值（万元）</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生均教学、实习仪器</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设备值（元）</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教学、实习仪器</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设备值（万元）</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生均教学、实习仪器</w:t>
            </w:r>
          </w:p>
          <w:p w:rsidR="00425550" w:rsidRPr="00894738" w:rsidRDefault="00425550" w:rsidP="00894738">
            <w:pPr>
              <w:widowControl/>
              <w:spacing w:line="240" w:lineRule="auto"/>
              <w:ind w:firstLineChars="0" w:firstLine="0"/>
              <w:jc w:val="center"/>
              <w:rPr>
                <w:rFonts w:ascii="黑体" w:eastAsia="黑体" w:hAnsi="黑体"/>
                <w:bCs/>
                <w:kern w:val="0"/>
                <w:sz w:val="18"/>
                <w:szCs w:val="18"/>
              </w:rPr>
            </w:pPr>
            <w:r w:rsidRPr="00894738">
              <w:rPr>
                <w:rFonts w:ascii="黑体" w:eastAsia="黑体" w:hAnsi="黑体"/>
                <w:bCs/>
                <w:kern w:val="0"/>
                <w:sz w:val="18"/>
                <w:szCs w:val="18"/>
              </w:rPr>
              <w:t>设备值（元）</w:t>
            </w:r>
          </w:p>
        </w:tc>
      </w:tr>
      <w:tr w:rsidR="00425550" w:rsidTr="00894738">
        <w:trPr>
          <w:trHeight w:val="467"/>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济南</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57749.18</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10164.2</w:t>
            </w:r>
            <w:r>
              <w:rPr>
                <w:rFonts w:hint="eastAsia"/>
                <w:color w:val="000000"/>
                <w:kern w:val="0"/>
                <w:sz w:val="18"/>
                <w:szCs w:val="18"/>
                <w:lang w:bidi="ar"/>
              </w:rPr>
              <w:t>5</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泰安</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33636.2</w:t>
            </w:r>
            <w:r>
              <w:rPr>
                <w:rFonts w:hint="eastAsia"/>
                <w:color w:val="000000"/>
                <w:kern w:val="0"/>
                <w:sz w:val="18"/>
                <w:szCs w:val="18"/>
                <w:lang w:bidi="ar"/>
              </w:rPr>
              <w:t>3</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8554.70</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青岛</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116732.95</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14550.33</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威海</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26213.1</w:t>
            </w:r>
            <w:r>
              <w:rPr>
                <w:rFonts w:hint="eastAsia"/>
                <w:color w:val="000000"/>
                <w:kern w:val="0"/>
                <w:sz w:val="18"/>
                <w:szCs w:val="18"/>
                <w:lang w:bidi="ar"/>
              </w:rPr>
              <w:t>7</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13697.6</w:t>
            </w:r>
            <w:r>
              <w:rPr>
                <w:rFonts w:hint="eastAsia"/>
                <w:color w:val="000000"/>
                <w:kern w:val="0"/>
                <w:sz w:val="18"/>
                <w:szCs w:val="18"/>
                <w:lang w:bidi="ar"/>
              </w:rPr>
              <w:t>4</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淄博</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24146.</w:t>
            </w:r>
            <w:r>
              <w:rPr>
                <w:rFonts w:hint="eastAsia"/>
                <w:color w:val="000000"/>
                <w:kern w:val="0"/>
                <w:sz w:val="18"/>
                <w:szCs w:val="18"/>
                <w:lang w:bidi="ar"/>
              </w:rPr>
              <w:t>90</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9387.2</w:t>
            </w:r>
            <w:r>
              <w:rPr>
                <w:rFonts w:hint="eastAsia"/>
                <w:color w:val="000000"/>
                <w:kern w:val="0"/>
                <w:sz w:val="18"/>
                <w:szCs w:val="18"/>
                <w:lang w:bidi="ar"/>
              </w:rPr>
              <w:t>8</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日照</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21613.24</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7978.31</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枣庄</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17803.19</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4625.7</w:t>
            </w:r>
            <w:r>
              <w:rPr>
                <w:rFonts w:hint="eastAsia"/>
                <w:color w:val="000000"/>
                <w:kern w:val="0"/>
                <w:sz w:val="18"/>
                <w:szCs w:val="18"/>
                <w:lang w:bidi="ar"/>
              </w:rPr>
              <w:t>7</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临沂</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44935.6</w:t>
            </w:r>
            <w:r>
              <w:rPr>
                <w:rFonts w:hint="eastAsia"/>
                <w:color w:val="000000"/>
                <w:kern w:val="0"/>
                <w:sz w:val="18"/>
                <w:szCs w:val="18"/>
                <w:lang w:bidi="ar"/>
              </w:rPr>
              <w:t>1</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5304.70</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东营</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20582.89</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9706.16</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德州</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23467.6</w:t>
            </w:r>
            <w:r>
              <w:rPr>
                <w:rFonts w:hint="eastAsia"/>
                <w:color w:val="000000"/>
                <w:kern w:val="0"/>
                <w:sz w:val="18"/>
                <w:szCs w:val="18"/>
                <w:lang w:bidi="ar"/>
              </w:rPr>
              <w:t>5</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5496.32</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lastRenderedPageBreak/>
              <w:t>烟台</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5032</w:t>
            </w:r>
            <w:r>
              <w:rPr>
                <w:rFonts w:hint="eastAsia"/>
                <w:color w:val="000000"/>
                <w:kern w:val="0"/>
                <w:sz w:val="18"/>
                <w:szCs w:val="18"/>
                <w:lang w:bidi="ar"/>
              </w:rPr>
              <w:t>7</w:t>
            </w:r>
            <w:r>
              <w:rPr>
                <w:color w:val="000000"/>
                <w:kern w:val="0"/>
                <w:sz w:val="18"/>
                <w:szCs w:val="18"/>
                <w:lang w:bidi="ar"/>
              </w:rPr>
              <w:t>.</w:t>
            </w:r>
            <w:r>
              <w:rPr>
                <w:rFonts w:hint="eastAsia"/>
                <w:color w:val="000000"/>
                <w:kern w:val="0"/>
                <w:sz w:val="18"/>
                <w:szCs w:val="18"/>
                <w:lang w:bidi="ar"/>
              </w:rPr>
              <w:t>00</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10743.76</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聊城</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25700.77</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6534.98</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潍坊</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50143.75</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7014.9</w:t>
            </w:r>
            <w:r>
              <w:rPr>
                <w:rFonts w:hint="eastAsia"/>
                <w:color w:val="000000"/>
                <w:kern w:val="0"/>
                <w:sz w:val="18"/>
                <w:szCs w:val="18"/>
                <w:lang w:bidi="ar"/>
              </w:rPr>
              <w:t>8</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滨州</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29373.65</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10721.48</w:t>
            </w:r>
          </w:p>
        </w:tc>
      </w:tr>
      <w:tr w:rsidR="00425550" w:rsidTr="00894738">
        <w:trPr>
          <w:trHeight w:val="493"/>
          <w:jc w:val="center"/>
        </w:trPr>
        <w:tc>
          <w:tcPr>
            <w:tcW w:w="8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济宁</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33269.47</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6955.48</w:t>
            </w:r>
          </w:p>
        </w:tc>
        <w:tc>
          <w:tcPr>
            <w:tcW w:w="89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菏泽</w:t>
            </w:r>
            <w:r w:rsidR="00E655B8">
              <w:rPr>
                <w:rFonts w:hint="eastAsia"/>
                <w:bCs/>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36661.5</w:t>
            </w:r>
            <w:r>
              <w:rPr>
                <w:rFonts w:hint="eastAsia"/>
                <w:color w:val="000000"/>
                <w:kern w:val="0"/>
                <w:sz w:val="18"/>
                <w:szCs w:val="18"/>
                <w:lang w:bidi="ar"/>
              </w:rPr>
              <w:t>4</w:t>
            </w:r>
          </w:p>
        </w:tc>
        <w:tc>
          <w:tcPr>
            <w:tcW w:w="1843"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5896.79</w:t>
            </w:r>
          </w:p>
        </w:tc>
      </w:tr>
    </w:tbl>
    <w:p w:rsidR="00425550" w:rsidRDefault="00425550" w:rsidP="00425550">
      <w:pPr>
        <w:ind w:firstLine="482"/>
        <w:rPr>
          <w:bCs/>
          <w:sz w:val="24"/>
        </w:rPr>
      </w:pPr>
      <w:bookmarkStart w:id="9" w:name="_Toc9630"/>
      <w:r>
        <w:rPr>
          <w:rFonts w:hint="eastAsia"/>
          <w:b/>
          <w:sz w:val="24"/>
        </w:rPr>
        <w:t>4</w:t>
      </w:r>
      <w:r>
        <w:rPr>
          <w:b/>
          <w:sz w:val="24"/>
        </w:rPr>
        <w:t>．纸质图书与电子图书</w:t>
      </w:r>
      <w:bookmarkEnd w:id="9"/>
    </w:p>
    <w:p w:rsidR="00425550" w:rsidRDefault="00425550" w:rsidP="00425550">
      <w:pPr>
        <w:adjustRightInd w:val="0"/>
        <w:snapToGrid w:val="0"/>
        <w:ind w:firstLine="480"/>
        <w:rPr>
          <w:bCs/>
          <w:sz w:val="24"/>
        </w:rPr>
      </w:pPr>
      <w:r>
        <w:rPr>
          <w:bCs/>
          <w:color w:val="000000"/>
          <w:kern w:val="0"/>
          <w:sz w:val="24"/>
        </w:rPr>
        <w:t>201</w:t>
      </w:r>
      <w:r>
        <w:rPr>
          <w:rFonts w:hint="eastAsia"/>
          <w:bCs/>
          <w:color w:val="000000"/>
          <w:kern w:val="0"/>
          <w:sz w:val="24"/>
        </w:rPr>
        <w:t>9</w:t>
      </w:r>
      <w:r>
        <w:rPr>
          <w:bCs/>
          <w:color w:val="000000"/>
          <w:kern w:val="0"/>
          <w:sz w:val="24"/>
        </w:rPr>
        <w:t>年，</w:t>
      </w:r>
      <w:r>
        <w:rPr>
          <w:bCs/>
          <w:kern w:val="0"/>
          <w:sz w:val="24"/>
        </w:rPr>
        <w:t>全省中等职业学校</w:t>
      </w:r>
      <w:r>
        <w:rPr>
          <w:rFonts w:hint="eastAsia"/>
          <w:bCs/>
          <w:kern w:val="0"/>
          <w:sz w:val="24"/>
        </w:rPr>
        <w:t>产权纸质图书藏量</w:t>
      </w:r>
      <w:r>
        <w:rPr>
          <w:rFonts w:hint="eastAsia"/>
          <w:bCs/>
          <w:kern w:val="0"/>
          <w:sz w:val="24"/>
        </w:rPr>
        <w:t>22615136</w:t>
      </w:r>
      <w:r>
        <w:rPr>
          <w:rFonts w:hint="eastAsia"/>
          <w:bCs/>
          <w:kern w:val="0"/>
          <w:sz w:val="24"/>
        </w:rPr>
        <w:t>册，</w:t>
      </w:r>
      <w:r>
        <w:rPr>
          <w:bCs/>
          <w:kern w:val="0"/>
          <w:sz w:val="24"/>
        </w:rPr>
        <w:t>生均</w:t>
      </w:r>
      <w:r>
        <w:rPr>
          <w:rFonts w:hint="eastAsia"/>
          <w:bCs/>
          <w:kern w:val="0"/>
          <w:sz w:val="24"/>
        </w:rPr>
        <w:t>30.96</w:t>
      </w:r>
      <w:r>
        <w:rPr>
          <w:bCs/>
          <w:kern w:val="0"/>
          <w:sz w:val="24"/>
        </w:rPr>
        <w:t>册</w:t>
      </w:r>
      <w:r>
        <w:rPr>
          <w:rFonts w:hint="eastAsia"/>
          <w:bCs/>
          <w:kern w:val="0"/>
          <w:sz w:val="24"/>
        </w:rPr>
        <w:t>，较上年增加</w:t>
      </w:r>
      <w:r>
        <w:rPr>
          <w:rFonts w:hint="eastAsia"/>
          <w:bCs/>
          <w:kern w:val="0"/>
          <w:sz w:val="24"/>
        </w:rPr>
        <w:t>0.46</w:t>
      </w:r>
      <w:r>
        <w:rPr>
          <w:rFonts w:hint="eastAsia"/>
          <w:bCs/>
          <w:kern w:val="0"/>
          <w:sz w:val="24"/>
        </w:rPr>
        <w:t>册，达到了生均</w:t>
      </w:r>
      <w:r>
        <w:rPr>
          <w:rFonts w:hint="eastAsia"/>
          <w:bCs/>
          <w:kern w:val="0"/>
          <w:sz w:val="24"/>
        </w:rPr>
        <w:t>30</w:t>
      </w:r>
      <w:r>
        <w:rPr>
          <w:rFonts w:hint="eastAsia"/>
          <w:bCs/>
          <w:kern w:val="0"/>
          <w:sz w:val="24"/>
        </w:rPr>
        <w:t>册的标准。生均电子图书</w:t>
      </w:r>
      <w:r>
        <w:rPr>
          <w:rFonts w:hint="eastAsia"/>
          <w:bCs/>
          <w:kern w:val="0"/>
          <w:sz w:val="24"/>
        </w:rPr>
        <w:t>19.24</w:t>
      </w:r>
      <w:r>
        <w:rPr>
          <w:rFonts w:hint="eastAsia"/>
          <w:bCs/>
          <w:kern w:val="0"/>
          <w:sz w:val="24"/>
        </w:rPr>
        <w:t>册，有效补充了学生的阅读需求。</w:t>
      </w:r>
      <w:r>
        <w:rPr>
          <w:rFonts w:hint="eastAsia"/>
          <w:bCs/>
          <w:sz w:val="24"/>
        </w:rPr>
        <w:t>各中职学校继续建设“书香校园”，阅读成为学生</w:t>
      </w:r>
      <w:proofErr w:type="gramStart"/>
      <w:r>
        <w:rPr>
          <w:rFonts w:hint="eastAsia"/>
          <w:bCs/>
          <w:sz w:val="24"/>
        </w:rPr>
        <w:t>提高思政修养</w:t>
      </w:r>
      <w:proofErr w:type="gramEnd"/>
      <w:r>
        <w:rPr>
          <w:rFonts w:hint="eastAsia"/>
          <w:bCs/>
          <w:sz w:val="24"/>
        </w:rPr>
        <w:t>、优化知识结构、强化专业学习的重要途径。</w:t>
      </w:r>
    </w:p>
    <w:p w:rsidR="00425550" w:rsidRDefault="00425550" w:rsidP="00425550">
      <w:pPr>
        <w:adjustRightInd w:val="0"/>
        <w:snapToGrid w:val="0"/>
        <w:ind w:firstLineChars="0" w:firstLine="0"/>
        <w:jc w:val="center"/>
        <w:rPr>
          <w:sz w:val="24"/>
        </w:rPr>
      </w:pPr>
      <w:r>
        <w:rPr>
          <w:rFonts w:hint="eastAsia"/>
          <w:sz w:val="24"/>
        </w:rPr>
        <w:object w:dxaOrig="5178" w:dyaOrig="4455">
          <v:shape id="对象 20" o:spid="_x0000_i1032" type="#_x0000_t75" style="width:307.5pt;height:265pt;mso-wrap-style:square;mso-position-horizontal-relative:page;mso-position-vertical-relative:page" o:ole="">
            <v:fill o:detectmouseclick="t"/>
            <v:imagedata r:id="rId30" o:title=""/>
          </v:shape>
          <o:OLEObject Type="Embed" ProgID="Excel.Sheet.8" ShapeID="对象 20" DrawAspect="Content" ObjectID="_1649678413" r:id="rId31">
            <o:FieldCodes>\* MERGEFORMAT</o:FieldCodes>
          </o:OLEObject>
        </w:object>
      </w:r>
    </w:p>
    <w:p w:rsidR="00425550" w:rsidRDefault="00425550" w:rsidP="00425550">
      <w:pPr>
        <w:adjustRightInd w:val="0"/>
        <w:snapToGrid w:val="0"/>
        <w:ind w:firstLineChars="0" w:firstLine="0"/>
        <w:jc w:val="center"/>
        <w:rPr>
          <w:sz w:val="24"/>
        </w:rPr>
      </w:pPr>
      <w:r>
        <w:t>图</w:t>
      </w:r>
      <w:r>
        <w:t>1-</w:t>
      </w:r>
      <w:r>
        <w:rPr>
          <w:rFonts w:hint="eastAsia"/>
        </w:rPr>
        <w:t xml:space="preserve">9  </w:t>
      </w:r>
      <w:r>
        <w:t>201</w:t>
      </w:r>
      <w:r>
        <w:rPr>
          <w:rFonts w:hint="eastAsia"/>
        </w:rPr>
        <w:t>8</w:t>
      </w:r>
      <w:r>
        <w:rPr>
          <w:rFonts w:hint="eastAsia"/>
        </w:rPr>
        <w:t>、</w:t>
      </w:r>
      <w:r>
        <w:rPr>
          <w:rFonts w:hint="eastAsia"/>
        </w:rPr>
        <w:t>2019</w:t>
      </w:r>
      <w:r>
        <w:t>年山东省中等职业</w:t>
      </w:r>
      <w:r>
        <w:rPr>
          <w:rFonts w:hint="eastAsia"/>
        </w:rPr>
        <w:t>学校</w:t>
      </w:r>
      <w:r>
        <w:t>生均</w:t>
      </w:r>
      <w:r>
        <w:rPr>
          <w:rFonts w:hint="eastAsia"/>
        </w:rPr>
        <w:t>纸质图书藏量</w:t>
      </w:r>
      <w:r>
        <w:t>（单位：</w:t>
      </w:r>
      <w:r>
        <w:rPr>
          <w:rFonts w:hint="eastAsia"/>
        </w:rPr>
        <w:t>册</w:t>
      </w:r>
      <w:r>
        <w:t>）</w:t>
      </w:r>
    </w:p>
    <w:p w:rsidR="00425550" w:rsidRDefault="00425550" w:rsidP="00425550">
      <w:pPr>
        <w:ind w:firstLineChars="0" w:firstLine="0"/>
        <w:jc w:val="center"/>
      </w:pPr>
      <w:r>
        <w:t>表</w:t>
      </w:r>
      <w:r>
        <w:t>1-</w:t>
      </w:r>
      <w:r>
        <w:rPr>
          <w:rFonts w:hint="eastAsia"/>
        </w:rPr>
        <w:t>6</w:t>
      </w:r>
      <w:r>
        <w:t xml:space="preserve">  201</w:t>
      </w:r>
      <w:r>
        <w:rPr>
          <w:rFonts w:hint="eastAsia"/>
        </w:rPr>
        <w:t>9</w:t>
      </w:r>
      <w:r>
        <w:t>年山东省</w:t>
      </w:r>
      <w:r>
        <w:t>1</w:t>
      </w:r>
      <w:r>
        <w:rPr>
          <w:rFonts w:hint="eastAsia"/>
        </w:rPr>
        <w:t>6</w:t>
      </w:r>
      <w:r>
        <w:t>市中等职业教育</w:t>
      </w:r>
      <w:r>
        <w:rPr>
          <w:rFonts w:hint="eastAsia"/>
        </w:rPr>
        <w:t>生均纸质图书和电子图书藏量</w:t>
      </w:r>
      <w:r>
        <w:t>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2"/>
        <w:gridCol w:w="1454"/>
        <w:gridCol w:w="1454"/>
        <w:gridCol w:w="1500"/>
        <w:gridCol w:w="1439"/>
        <w:gridCol w:w="1439"/>
      </w:tblGrid>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454" w:type="dxa"/>
            <w:tcBorders>
              <w:top w:val="single" w:sz="4" w:space="0" w:color="auto"/>
              <w:left w:val="single" w:sz="4" w:space="0" w:color="auto"/>
              <w:bottom w:val="single" w:sz="4" w:space="0" w:color="auto"/>
              <w:right w:val="single" w:sz="4" w:space="0" w:color="auto"/>
            </w:tcBorders>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生均</w:t>
            </w:r>
            <w:r w:rsidRPr="00894738">
              <w:rPr>
                <w:rFonts w:ascii="黑体" w:eastAsia="黑体" w:hAnsi="黑体" w:hint="eastAsia"/>
                <w:sz w:val="18"/>
                <w:szCs w:val="18"/>
              </w:rPr>
              <w:t>纸质图书藏量</w:t>
            </w:r>
            <w:r w:rsidRPr="00894738">
              <w:rPr>
                <w:rFonts w:ascii="黑体" w:eastAsia="黑体" w:hAnsi="黑体"/>
                <w:sz w:val="18"/>
                <w:szCs w:val="18"/>
              </w:rPr>
              <w:t>（册）</w:t>
            </w:r>
          </w:p>
        </w:tc>
        <w:tc>
          <w:tcPr>
            <w:tcW w:w="1454" w:type="dxa"/>
            <w:tcBorders>
              <w:top w:val="single" w:sz="4" w:space="0" w:color="auto"/>
              <w:left w:val="single" w:sz="4" w:space="0" w:color="auto"/>
              <w:bottom w:val="single" w:sz="4" w:space="0" w:color="auto"/>
              <w:right w:val="single" w:sz="4" w:space="0" w:color="auto"/>
            </w:tcBorders>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生均</w:t>
            </w:r>
            <w:r w:rsidRPr="00894738">
              <w:rPr>
                <w:rFonts w:ascii="黑体" w:eastAsia="黑体" w:hAnsi="黑体" w:hint="eastAsia"/>
                <w:sz w:val="18"/>
                <w:szCs w:val="18"/>
              </w:rPr>
              <w:t>电子图书藏量</w:t>
            </w:r>
            <w:r w:rsidRPr="00894738">
              <w:rPr>
                <w:rFonts w:ascii="黑体" w:eastAsia="黑体" w:hAnsi="黑体"/>
                <w:sz w:val="18"/>
                <w:szCs w:val="18"/>
              </w:rPr>
              <w:t>（册）</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439" w:type="dxa"/>
            <w:tcBorders>
              <w:top w:val="single" w:sz="4" w:space="0" w:color="auto"/>
              <w:left w:val="single" w:sz="4" w:space="0" w:color="auto"/>
              <w:bottom w:val="single" w:sz="4" w:space="0" w:color="auto"/>
              <w:right w:val="single" w:sz="4" w:space="0" w:color="auto"/>
            </w:tcBorders>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生均</w:t>
            </w:r>
            <w:r w:rsidRPr="00894738">
              <w:rPr>
                <w:rFonts w:ascii="黑体" w:eastAsia="黑体" w:hAnsi="黑体" w:hint="eastAsia"/>
                <w:sz w:val="18"/>
                <w:szCs w:val="18"/>
              </w:rPr>
              <w:t>图书藏量</w:t>
            </w:r>
            <w:r w:rsidRPr="00894738">
              <w:rPr>
                <w:rFonts w:ascii="黑体" w:eastAsia="黑体" w:hAnsi="黑体"/>
                <w:sz w:val="18"/>
                <w:szCs w:val="18"/>
              </w:rPr>
              <w:t>（册）</w:t>
            </w:r>
          </w:p>
        </w:tc>
        <w:tc>
          <w:tcPr>
            <w:tcW w:w="1439" w:type="dxa"/>
            <w:tcBorders>
              <w:top w:val="single" w:sz="4" w:space="0" w:color="auto"/>
              <w:left w:val="single" w:sz="4" w:space="0" w:color="auto"/>
              <w:bottom w:val="single" w:sz="4" w:space="0" w:color="auto"/>
              <w:right w:val="single" w:sz="4" w:space="0" w:color="auto"/>
            </w:tcBorders>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生均</w:t>
            </w:r>
            <w:r w:rsidRPr="00894738">
              <w:rPr>
                <w:rFonts w:ascii="黑体" w:eastAsia="黑体" w:hAnsi="黑体" w:hint="eastAsia"/>
                <w:sz w:val="18"/>
                <w:szCs w:val="18"/>
              </w:rPr>
              <w:t>电子图书藏量</w:t>
            </w:r>
            <w:r w:rsidRPr="00894738">
              <w:rPr>
                <w:rFonts w:ascii="黑体" w:eastAsia="黑体" w:hAnsi="黑体"/>
                <w:sz w:val="18"/>
                <w:szCs w:val="18"/>
              </w:rPr>
              <w:t>（册）</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济南市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34.4</w:t>
            </w:r>
            <w:r>
              <w:rPr>
                <w:rFonts w:hint="eastAsia"/>
                <w:color w:val="000000"/>
                <w:kern w:val="0"/>
                <w:sz w:val="18"/>
                <w:szCs w:val="18"/>
                <w:lang w:bidi="ar"/>
              </w:rPr>
              <w:t>2</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24.17</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泰安市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30.1</w:t>
            </w:r>
            <w:r>
              <w:rPr>
                <w:rFonts w:hint="eastAsia"/>
                <w:color w:val="000000"/>
                <w:kern w:val="0"/>
                <w:sz w:val="18"/>
                <w:szCs w:val="18"/>
                <w:lang w:bidi="ar"/>
              </w:rPr>
              <w:t>3</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0.3</w:t>
            </w:r>
            <w:r>
              <w:rPr>
                <w:rFonts w:eastAsia="等线" w:hint="eastAsia"/>
                <w:color w:val="000000"/>
                <w:kern w:val="0"/>
                <w:sz w:val="18"/>
                <w:szCs w:val="18"/>
                <w:lang w:bidi="ar"/>
              </w:rPr>
              <w:t>5</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青岛市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44.16</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27.786</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威海市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37.47</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50.8</w:t>
            </w:r>
            <w:r>
              <w:rPr>
                <w:rFonts w:eastAsia="等线" w:hint="eastAsia"/>
                <w:color w:val="000000"/>
                <w:kern w:val="0"/>
                <w:sz w:val="18"/>
                <w:szCs w:val="18"/>
                <w:lang w:bidi="ar"/>
              </w:rPr>
              <w:t>9</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淄博市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34.59</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45.</w:t>
            </w:r>
            <w:r>
              <w:rPr>
                <w:rFonts w:eastAsia="等线" w:hint="eastAsia"/>
                <w:color w:val="000000"/>
                <w:kern w:val="0"/>
                <w:sz w:val="18"/>
                <w:szCs w:val="18"/>
                <w:lang w:bidi="ar"/>
              </w:rPr>
              <w:t>10</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日照市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24.22</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13.42</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枣庄市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24.21</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20.0</w:t>
            </w:r>
            <w:r>
              <w:rPr>
                <w:rFonts w:eastAsia="等线" w:hint="eastAsia"/>
                <w:color w:val="000000"/>
                <w:kern w:val="0"/>
                <w:sz w:val="18"/>
                <w:szCs w:val="18"/>
                <w:lang w:bidi="ar"/>
              </w:rPr>
              <w:t>7</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临沂市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21.1</w:t>
            </w:r>
            <w:r>
              <w:rPr>
                <w:rFonts w:hint="eastAsia"/>
                <w:color w:val="000000"/>
                <w:kern w:val="0"/>
                <w:sz w:val="18"/>
                <w:szCs w:val="18"/>
                <w:lang w:bidi="ar"/>
              </w:rPr>
              <w:t>8</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10.82</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东营市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24.96</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40.2</w:t>
            </w:r>
            <w:r>
              <w:rPr>
                <w:rFonts w:eastAsia="等线" w:hint="eastAsia"/>
                <w:color w:val="000000"/>
                <w:kern w:val="0"/>
                <w:sz w:val="18"/>
                <w:szCs w:val="18"/>
                <w:lang w:bidi="ar"/>
              </w:rPr>
              <w:t>7</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德州市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34.73</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5.4</w:t>
            </w:r>
            <w:r>
              <w:rPr>
                <w:rFonts w:eastAsia="等线" w:hint="eastAsia"/>
                <w:color w:val="000000"/>
                <w:kern w:val="0"/>
                <w:sz w:val="18"/>
                <w:szCs w:val="18"/>
                <w:lang w:bidi="ar"/>
              </w:rPr>
              <w:t>3</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烟台市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45.22</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33.03</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聊城市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25.7</w:t>
            </w:r>
            <w:r>
              <w:rPr>
                <w:rFonts w:hint="eastAsia"/>
                <w:color w:val="000000"/>
                <w:kern w:val="0"/>
                <w:sz w:val="18"/>
                <w:szCs w:val="18"/>
                <w:lang w:bidi="ar"/>
              </w:rPr>
              <w:t>9</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13.96</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lastRenderedPageBreak/>
              <w:t>潍坊市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26.5</w:t>
            </w:r>
            <w:r>
              <w:rPr>
                <w:rFonts w:hint="eastAsia"/>
                <w:color w:val="000000"/>
                <w:kern w:val="0"/>
                <w:sz w:val="18"/>
                <w:szCs w:val="18"/>
                <w:lang w:bidi="ar"/>
              </w:rPr>
              <w:t>7</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29.55</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滨州市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29.16</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2.09</w:t>
            </w:r>
          </w:p>
        </w:tc>
      </w:tr>
      <w:tr w:rsidR="00425550" w:rsidTr="00894738">
        <w:trPr>
          <w:jc w:val="center"/>
        </w:trPr>
        <w:tc>
          <w:tcPr>
            <w:tcW w:w="1442"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济宁市</w:t>
            </w:r>
          </w:p>
        </w:tc>
        <w:tc>
          <w:tcPr>
            <w:tcW w:w="145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33.36</w:t>
            </w:r>
          </w:p>
        </w:tc>
        <w:tc>
          <w:tcPr>
            <w:tcW w:w="1454"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kern w:val="0"/>
                <w:sz w:val="18"/>
                <w:szCs w:val="18"/>
              </w:rPr>
            </w:pPr>
            <w:r>
              <w:rPr>
                <w:rFonts w:eastAsia="等线"/>
                <w:color w:val="000000"/>
                <w:kern w:val="0"/>
                <w:sz w:val="18"/>
                <w:szCs w:val="18"/>
                <w:lang w:bidi="ar"/>
              </w:rPr>
              <w:t>18.06</w:t>
            </w:r>
          </w:p>
        </w:tc>
        <w:tc>
          <w:tcPr>
            <w:tcW w:w="150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菏泽市</w:t>
            </w:r>
          </w:p>
        </w:tc>
        <w:tc>
          <w:tcPr>
            <w:tcW w:w="143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rFonts w:eastAsia="Arial Unicode MS"/>
                <w:color w:val="000000"/>
                <w:kern w:val="0"/>
                <w:sz w:val="18"/>
                <w:szCs w:val="18"/>
                <w:lang w:bidi="ar"/>
              </w:rPr>
            </w:pPr>
            <w:r>
              <w:rPr>
                <w:color w:val="000000"/>
                <w:kern w:val="0"/>
                <w:sz w:val="18"/>
                <w:szCs w:val="18"/>
                <w:lang w:bidi="ar"/>
              </w:rPr>
              <w:t>24.20</w:t>
            </w:r>
          </w:p>
        </w:tc>
        <w:tc>
          <w:tcPr>
            <w:tcW w:w="1439" w:type="dxa"/>
            <w:tcBorders>
              <w:top w:val="single" w:sz="4" w:space="0" w:color="auto"/>
              <w:left w:val="single" w:sz="4" w:space="0" w:color="auto"/>
              <w:bottom w:val="single" w:sz="4" w:space="0" w:color="auto"/>
              <w:right w:val="single" w:sz="4" w:space="0" w:color="auto"/>
            </w:tcBorders>
            <w:vAlign w:val="bottom"/>
          </w:tcPr>
          <w:p w:rsidR="00425550" w:rsidRDefault="00425550" w:rsidP="00894738">
            <w:pPr>
              <w:widowControl/>
              <w:ind w:firstLineChars="0" w:firstLine="0"/>
              <w:jc w:val="center"/>
              <w:textAlignment w:val="bottom"/>
              <w:rPr>
                <w:sz w:val="18"/>
                <w:szCs w:val="18"/>
              </w:rPr>
            </w:pPr>
            <w:r>
              <w:rPr>
                <w:rFonts w:eastAsia="等线"/>
                <w:color w:val="000000"/>
                <w:kern w:val="0"/>
                <w:sz w:val="18"/>
                <w:szCs w:val="18"/>
                <w:lang w:bidi="ar"/>
              </w:rPr>
              <w:t>12.30</w:t>
            </w:r>
          </w:p>
        </w:tc>
      </w:tr>
    </w:tbl>
    <w:p w:rsidR="00425550" w:rsidRDefault="00425550" w:rsidP="00425550">
      <w:pPr>
        <w:ind w:firstLine="482"/>
        <w:rPr>
          <w:b/>
          <w:sz w:val="24"/>
        </w:rPr>
      </w:pPr>
      <w:bookmarkStart w:id="10" w:name="_Toc9837"/>
      <w:r>
        <w:rPr>
          <w:rFonts w:hint="eastAsia"/>
          <w:b/>
          <w:sz w:val="24"/>
        </w:rPr>
        <w:t>5</w:t>
      </w:r>
      <w:r>
        <w:rPr>
          <w:b/>
          <w:sz w:val="24"/>
        </w:rPr>
        <w:t>．信息化建设</w:t>
      </w:r>
      <w:bookmarkEnd w:id="10"/>
    </w:p>
    <w:p w:rsidR="00425550" w:rsidRDefault="00425550" w:rsidP="00425550">
      <w:pPr>
        <w:ind w:firstLine="480"/>
        <w:rPr>
          <w:color w:val="0070C0"/>
          <w:kern w:val="0"/>
          <w:sz w:val="24"/>
        </w:rPr>
      </w:pPr>
      <w:r>
        <w:rPr>
          <w:kern w:val="0"/>
          <w:sz w:val="24"/>
        </w:rPr>
        <w:t>201</w:t>
      </w:r>
      <w:r>
        <w:rPr>
          <w:rFonts w:hint="eastAsia"/>
          <w:kern w:val="0"/>
          <w:sz w:val="24"/>
        </w:rPr>
        <w:t>9</w:t>
      </w:r>
      <w:r>
        <w:rPr>
          <w:kern w:val="0"/>
          <w:sz w:val="24"/>
        </w:rPr>
        <w:t>年，全省中等职业学校拥有</w:t>
      </w:r>
      <w:r>
        <w:rPr>
          <w:rFonts w:hint="eastAsia"/>
          <w:kern w:val="0"/>
          <w:sz w:val="24"/>
        </w:rPr>
        <w:t>教学用</w:t>
      </w:r>
      <w:r>
        <w:rPr>
          <w:kern w:val="0"/>
          <w:sz w:val="24"/>
        </w:rPr>
        <w:t>计算机</w:t>
      </w:r>
      <w:r>
        <w:rPr>
          <w:rFonts w:hint="eastAsia"/>
          <w:kern w:val="0"/>
          <w:sz w:val="24"/>
        </w:rPr>
        <w:t>182545</w:t>
      </w:r>
      <w:r>
        <w:rPr>
          <w:kern w:val="0"/>
          <w:sz w:val="24"/>
        </w:rPr>
        <w:t>台，学生数与</w:t>
      </w:r>
      <w:r>
        <w:rPr>
          <w:rFonts w:hint="eastAsia"/>
          <w:kern w:val="0"/>
          <w:sz w:val="24"/>
        </w:rPr>
        <w:t>教学用</w:t>
      </w:r>
      <w:r>
        <w:rPr>
          <w:kern w:val="0"/>
          <w:sz w:val="24"/>
        </w:rPr>
        <w:t>计算机数之比为</w:t>
      </w:r>
      <w:r>
        <w:rPr>
          <w:rFonts w:hint="eastAsia"/>
          <w:kern w:val="0"/>
          <w:sz w:val="24"/>
        </w:rPr>
        <w:t>4.00</w:t>
      </w:r>
      <w:r>
        <w:rPr>
          <w:rFonts w:ascii="宋体" w:hAnsi="宋体" w:cs="宋体" w:hint="eastAsia"/>
          <w:kern w:val="0"/>
          <w:sz w:val="24"/>
        </w:rPr>
        <w:t>∶</w:t>
      </w:r>
      <w:r>
        <w:rPr>
          <w:kern w:val="0"/>
          <w:sz w:val="24"/>
        </w:rPr>
        <w:t>1</w:t>
      </w:r>
      <w:r>
        <w:rPr>
          <w:rFonts w:hint="eastAsia"/>
          <w:kern w:val="0"/>
          <w:sz w:val="24"/>
        </w:rPr>
        <w:t>，超过了</w:t>
      </w:r>
      <w:r>
        <w:rPr>
          <w:rFonts w:hint="eastAsia"/>
          <w:kern w:val="0"/>
          <w:sz w:val="24"/>
        </w:rPr>
        <w:t>7:1</w:t>
      </w:r>
      <w:r>
        <w:rPr>
          <w:rFonts w:hint="eastAsia"/>
          <w:kern w:val="0"/>
          <w:sz w:val="24"/>
        </w:rPr>
        <w:t>的标准</w:t>
      </w:r>
      <w:r>
        <w:rPr>
          <w:kern w:val="0"/>
          <w:sz w:val="24"/>
        </w:rPr>
        <w:t>。</w:t>
      </w:r>
      <w:r w:rsidR="00D762BC">
        <w:rPr>
          <w:rFonts w:hint="eastAsia"/>
          <w:kern w:val="0"/>
          <w:sz w:val="24"/>
        </w:rPr>
        <w:t>全省中职学校整体重视信息化建设，但</w:t>
      </w:r>
      <w:r>
        <w:rPr>
          <w:rFonts w:hint="eastAsia"/>
          <w:kern w:val="0"/>
          <w:sz w:val="24"/>
        </w:rPr>
        <w:t>与教学的有效融合还需进一步</w:t>
      </w:r>
      <w:r w:rsidR="00D762BC">
        <w:rPr>
          <w:rFonts w:hint="eastAsia"/>
          <w:kern w:val="0"/>
          <w:sz w:val="24"/>
        </w:rPr>
        <w:t>加强</w:t>
      </w:r>
      <w:r>
        <w:rPr>
          <w:rFonts w:hint="eastAsia"/>
          <w:kern w:val="0"/>
          <w:sz w:val="24"/>
        </w:rPr>
        <w:t>，地区之间还存在一定差异。</w:t>
      </w:r>
    </w:p>
    <w:p w:rsidR="00425550" w:rsidRDefault="00425550" w:rsidP="00425550">
      <w:pPr>
        <w:ind w:firstLineChars="0" w:firstLine="0"/>
        <w:jc w:val="center"/>
      </w:pPr>
      <w:r>
        <w:t>表</w:t>
      </w:r>
      <w:r>
        <w:t>1-</w:t>
      </w:r>
      <w:r>
        <w:rPr>
          <w:rFonts w:hint="eastAsia"/>
        </w:rPr>
        <w:t>7</w:t>
      </w:r>
      <w:r>
        <w:t xml:space="preserve">  201</w:t>
      </w:r>
      <w:r>
        <w:rPr>
          <w:rFonts w:hint="eastAsia"/>
        </w:rPr>
        <w:t>9</w:t>
      </w:r>
      <w:r>
        <w:t>年山东省</w:t>
      </w:r>
      <w:r>
        <w:rPr>
          <w:rFonts w:hint="eastAsia"/>
        </w:rPr>
        <w:t>16</w:t>
      </w:r>
      <w:r>
        <w:t>市中等职业教育</w:t>
      </w:r>
      <w:r>
        <w:rPr>
          <w:rFonts w:hint="eastAsia"/>
        </w:rPr>
        <w:t>教学用计算机数量</w:t>
      </w:r>
      <w:r>
        <w:t>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4"/>
        <w:gridCol w:w="1865"/>
      </w:tblGrid>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864" w:type="dxa"/>
            <w:tcBorders>
              <w:top w:val="single" w:sz="4" w:space="0" w:color="auto"/>
              <w:left w:val="single" w:sz="4" w:space="0" w:color="auto"/>
              <w:bottom w:val="single" w:sz="4" w:space="0" w:color="auto"/>
              <w:right w:val="single" w:sz="4" w:space="0" w:color="auto"/>
            </w:tcBorders>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hint="eastAsia"/>
                <w:sz w:val="18"/>
                <w:szCs w:val="18"/>
              </w:rPr>
              <w:t>教学用计算机数量</w:t>
            </w:r>
            <w:r w:rsidRPr="00894738">
              <w:rPr>
                <w:rFonts w:ascii="黑体" w:eastAsia="黑体" w:hAnsi="黑体"/>
                <w:sz w:val="18"/>
                <w:szCs w:val="18"/>
              </w:rPr>
              <w:t>（</w:t>
            </w:r>
            <w:r w:rsidRPr="00894738">
              <w:rPr>
                <w:rFonts w:ascii="黑体" w:eastAsia="黑体" w:hAnsi="黑体" w:hint="eastAsia"/>
                <w:sz w:val="18"/>
                <w:szCs w:val="18"/>
              </w:rPr>
              <w:t>台</w:t>
            </w:r>
            <w:r w:rsidRPr="00894738">
              <w:rPr>
                <w:rFonts w:ascii="黑体" w:eastAsia="黑体" w:hAnsi="黑体"/>
                <w:sz w:val="18"/>
                <w:szCs w:val="18"/>
              </w:rPr>
              <w:t>）</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865" w:type="dxa"/>
            <w:tcBorders>
              <w:top w:val="single" w:sz="4" w:space="0" w:color="auto"/>
              <w:left w:val="single" w:sz="4" w:space="0" w:color="auto"/>
              <w:bottom w:val="single" w:sz="4" w:space="0" w:color="auto"/>
              <w:right w:val="single" w:sz="4" w:space="0" w:color="auto"/>
            </w:tcBorders>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hint="eastAsia"/>
                <w:sz w:val="18"/>
                <w:szCs w:val="18"/>
              </w:rPr>
              <w:t>教学用计算机数量</w:t>
            </w:r>
            <w:r w:rsidRPr="00894738">
              <w:rPr>
                <w:rFonts w:ascii="黑体" w:eastAsia="黑体" w:hAnsi="黑体"/>
                <w:sz w:val="18"/>
                <w:szCs w:val="18"/>
              </w:rPr>
              <w:t>（</w:t>
            </w:r>
            <w:r w:rsidRPr="00894738">
              <w:rPr>
                <w:rFonts w:ascii="黑体" w:eastAsia="黑体" w:hAnsi="黑体" w:hint="eastAsia"/>
                <w:sz w:val="18"/>
                <w:szCs w:val="18"/>
              </w:rPr>
              <w:t>台</w:t>
            </w:r>
            <w:r w:rsidRPr="00894738">
              <w:rPr>
                <w:rFonts w:ascii="黑体" w:eastAsia="黑体" w:hAnsi="黑体"/>
                <w:sz w:val="18"/>
                <w:szCs w:val="18"/>
              </w:rPr>
              <w:t>）</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济南市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16</w:t>
            </w:r>
            <w:r>
              <w:rPr>
                <w:rFonts w:eastAsia="等线" w:hint="eastAsia"/>
                <w:color w:val="000000"/>
                <w:kern w:val="0"/>
                <w:sz w:val="18"/>
                <w:szCs w:val="18"/>
                <w:lang w:bidi="ar"/>
              </w:rPr>
              <w:t>970</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泰安市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7619</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青岛市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29658</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威海市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6679</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淄博市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8583</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日照市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7019</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枣庄市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5364</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临沂市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13206</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东营市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4860</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德州市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11619</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烟台市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18016</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聊城市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7758</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潍坊市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16942</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滨州市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6261</w:t>
            </w:r>
          </w:p>
        </w:tc>
      </w:tr>
      <w:tr w:rsidR="00425550" w:rsidTr="007632D4">
        <w:trPr>
          <w:jc w:val="center"/>
        </w:trPr>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rPr>
                <w:bCs/>
                <w:kern w:val="0"/>
                <w:sz w:val="18"/>
                <w:szCs w:val="18"/>
              </w:rPr>
            </w:pPr>
            <w:r>
              <w:rPr>
                <w:bCs/>
                <w:kern w:val="0"/>
                <w:sz w:val="18"/>
                <w:szCs w:val="18"/>
              </w:rPr>
              <w:t>济宁市</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rFonts w:eastAsia="等线"/>
                <w:color w:val="000000"/>
                <w:kern w:val="0"/>
                <w:sz w:val="18"/>
                <w:szCs w:val="18"/>
                <w:lang w:bidi="ar"/>
              </w:rPr>
              <w:t>10973</w:t>
            </w:r>
          </w:p>
        </w:tc>
        <w:tc>
          <w:tcPr>
            <w:tcW w:w="1864"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18" w:firstLine="32"/>
              <w:jc w:val="center"/>
              <w:rPr>
                <w:bCs/>
                <w:kern w:val="0"/>
                <w:sz w:val="18"/>
                <w:szCs w:val="18"/>
              </w:rPr>
            </w:pPr>
            <w:r>
              <w:rPr>
                <w:bCs/>
                <w:kern w:val="0"/>
                <w:sz w:val="18"/>
                <w:szCs w:val="18"/>
              </w:rPr>
              <w:t>菏泽市</w:t>
            </w:r>
          </w:p>
        </w:tc>
        <w:tc>
          <w:tcPr>
            <w:tcW w:w="186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eastAsia="等线"/>
                <w:color w:val="000000"/>
                <w:kern w:val="0"/>
                <w:sz w:val="18"/>
                <w:szCs w:val="18"/>
                <w:lang w:bidi="ar"/>
              </w:rPr>
              <w:t>11018</w:t>
            </w:r>
          </w:p>
        </w:tc>
      </w:tr>
    </w:tbl>
    <w:p w:rsidR="00425550" w:rsidRDefault="00425550" w:rsidP="00425550">
      <w:pPr>
        <w:ind w:firstLine="562"/>
        <w:rPr>
          <w:b/>
          <w:sz w:val="28"/>
          <w:szCs w:val="28"/>
        </w:rPr>
      </w:pPr>
      <w:bookmarkStart w:id="11" w:name="_Toc18108"/>
      <w:r>
        <w:rPr>
          <w:b/>
          <w:sz w:val="28"/>
          <w:szCs w:val="28"/>
        </w:rPr>
        <w:t>（三）教师队伍</w:t>
      </w:r>
      <w:bookmarkEnd w:id="11"/>
    </w:p>
    <w:p w:rsidR="00425550" w:rsidRDefault="00425550" w:rsidP="00425550">
      <w:pPr>
        <w:ind w:firstLine="482"/>
        <w:rPr>
          <w:b/>
          <w:sz w:val="24"/>
        </w:rPr>
      </w:pPr>
      <w:bookmarkStart w:id="12" w:name="_Toc9351"/>
      <w:r>
        <w:rPr>
          <w:b/>
          <w:sz w:val="24"/>
        </w:rPr>
        <w:t>1</w:t>
      </w:r>
      <w:r>
        <w:rPr>
          <w:b/>
          <w:sz w:val="24"/>
        </w:rPr>
        <w:t>．生师比</w:t>
      </w:r>
      <w:bookmarkEnd w:id="12"/>
    </w:p>
    <w:p w:rsidR="00425550" w:rsidRDefault="00425550" w:rsidP="00425550">
      <w:pPr>
        <w:adjustRightInd w:val="0"/>
        <w:snapToGrid w:val="0"/>
        <w:ind w:firstLine="480"/>
        <w:rPr>
          <w:color w:val="0000FF"/>
          <w:sz w:val="24"/>
        </w:rPr>
      </w:pPr>
      <w:r>
        <w:rPr>
          <w:kern w:val="0"/>
          <w:sz w:val="24"/>
        </w:rPr>
        <w:t>201</w:t>
      </w:r>
      <w:r>
        <w:rPr>
          <w:rFonts w:hint="eastAsia"/>
          <w:kern w:val="0"/>
          <w:sz w:val="24"/>
        </w:rPr>
        <w:t>9</w:t>
      </w:r>
      <w:r>
        <w:rPr>
          <w:kern w:val="0"/>
          <w:sz w:val="24"/>
        </w:rPr>
        <w:t>年，全省中等职业学校共有教职工</w:t>
      </w:r>
      <w:r>
        <w:rPr>
          <w:rFonts w:hint="eastAsia"/>
          <w:kern w:val="0"/>
          <w:sz w:val="24"/>
        </w:rPr>
        <w:t>58249</w:t>
      </w:r>
      <w:r>
        <w:rPr>
          <w:kern w:val="0"/>
          <w:sz w:val="24"/>
        </w:rPr>
        <w:t>人</w:t>
      </w:r>
      <w:r>
        <w:rPr>
          <w:rFonts w:hint="eastAsia"/>
          <w:kern w:val="0"/>
          <w:sz w:val="24"/>
        </w:rPr>
        <w:t>，</w:t>
      </w:r>
      <w:r>
        <w:rPr>
          <w:kern w:val="0"/>
          <w:sz w:val="24"/>
        </w:rPr>
        <w:t>其中专任教师</w:t>
      </w:r>
      <w:r>
        <w:rPr>
          <w:rFonts w:hint="eastAsia"/>
          <w:kern w:val="0"/>
          <w:sz w:val="24"/>
        </w:rPr>
        <w:t>48099</w:t>
      </w:r>
      <w:r>
        <w:rPr>
          <w:kern w:val="0"/>
          <w:sz w:val="24"/>
        </w:rPr>
        <w:t>人</w:t>
      </w:r>
      <w:r>
        <w:rPr>
          <w:rFonts w:hint="eastAsia"/>
          <w:kern w:val="0"/>
          <w:sz w:val="24"/>
        </w:rPr>
        <w:t>，占教职工总数的</w:t>
      </w:r>
      <w:r>
        <w:rPr>
          <w:rFonts w:hint="eastAsia"/>
          <w:kern w:val="0"/>
          <w:sz w:val="24"/>
        </w:rPr>
        <w:t>82.57%</w:t>
      </w:r>
      <w:r>
        <w:rPr>
          <w:kern w:val="0"/>
          <w:sz w:val="24"/>
        </w:rPr>
        <w:t>。</w:t>
      </w:r>
      <w:r>
        <w:rPr>
          <w:rFonts w:hint="eastAsia"/>
          <w:kern w:val="0"/>
          <w:sz w:val="24"/>
        </w:rPr>
        <w:t>教职工数和专任教师数均较上年略有减少，但专任教师占教职工总数的比例上升了</w:t>
      </w:r>
      <w:r>
        <w:rPr>
          <w:rFonts w:hint="eastAsia"/>
          <w:kern w:val="0"/>
          <w:sz w:val="24"/>
        </w:rPr>
        <w:t>1.18</w:t>
      </w:r>
      <w:r>
        <w:rPr>
          <w:rFonts w:hint="eastAsia"/>
          <w:kern w:val="0"/>
          <w:sz w:val="24"/>
        </w:rPr>
        <w:t>个百分比。</w:t>
      </w:r>
    </w:p>
    <w:p w:rsidR="00425550" w:rsidRDefault="00425550" w:rsidP="00B545A7">
      <w:pPr>
        <w:ind w:firstLineChars="0" w:firstLine="0"/>
        <w:jc w:val="center"/>
      </w:pPr>
      <w:r>
        <w:t>表</w:t>
      </w:r>
      <w:r>
        <w:t>1-</w:t>
      </w:r>
      <w:r>
        <w:rPr>
          <w:rFonts w:hint="eastAsia"/>
        </w:rPr>
        <w:t>8</w:t>
      </w:r>
      <w:r>
        <w:t xml:space="preserve">  201</w:t>
      </w:r>
      <w:r>
        <w:rPr>
          <w:rFonts w:hint="eastAsia"/>
        </w:rPr>
        <w:t>9</w:t>
      </w:r>
      <w:r>
        <w:t>年山东省</w:t>
      </w:r>
      <w:r>
        <w:t>1</w:t>
      </w:r>
      <w:r>
        <w:rPr>
          <w:rFonts w:hint="eastAsia"/>
        </w:rPr>
        <w:t>6</w:t>
      </w:r>
      <w:r>
        <w:t>市中等职业学校</w:t>
      </w:r>
      <w:r>
        <w:rPr>
          <w:rFonts w:hint="eastAsia"/>
        </w:rPr>
        <w:t>教职工与专任</w:t>
      </w:r>
      <w:r>
        <w:t>教师数量一览表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1318"/>
        <w:gridCol w:w="1318"/>
        <w:gridCol w:w="1317"/>
        <w:gridCol w:w="1495"/>
        <w:gridCol w:w="1325"/>
      </w:tblGrid>
      <w:tr w:rsidR="00425550" w:rsidTr="00894738">
        <w:trPr>
          <w:trHeight w:val="517"/>
          <w:tblHeader/>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教职工总数（人）</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专任教师数（人）</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教职工总数</w:t>
            </w:r>
          </w:p>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（人）</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专任教师数</w:t>
            </w:r>
          </w:p>
          <w:p w:rsidR="00425550" w:rsidRPr="00894738" w:rsidRDefault="00425550" w:rsidP="00894738">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（人）</w:t>
            </w:r>
          </w:p>
        </w:tc>
      </w:tr>
      <w:tr w:rsidR="00425550" w:rsidTr="00894738">
        <w:trPr>
          <w:trHeight w:val="337"/>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济南</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rFonts w:hint="eastAsia"/>
                <w:color w:val="000000"/>
                <w:kern w:val="0"/>
                <w:sz w:val="18"/>
                <w:szCs w:val="18"/>
                <w:lang w:bidi="ar"/>
              </w:rPr>
              <w:t>5146</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rFonts w:hint="eastAsia"/>
                <w:color w:val="000000"/>
                <w:kern w:val="0"/>
                <w:sz w:val="18"/>
                <w:szCs w:val="18"/>
                <w:lang w:bidi="ar"/>
              </w:rPr>
              <w:t>4058</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泰安</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2831</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2292</w:t>
            </w:r>
          </w:p>
        </w:tc>
      </w:tr>
      <w:tr w:rsidR="00425550" w:rsidTr="00894738">
        <w:trPr>
          <w:trHeight w:val="352"/>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青岛</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8183</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6888</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威海</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2484</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1965</w:t>
            </w:r>
          </w:p>
        </w:tc>
      </w:tr>
      <w:tr w:rsidR="00425550" w:rsidTr="00894738">
        <w:trPr>
          <w:trHeight w:val="352"/>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淄博</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2182</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1931</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日照</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1852</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1611</w:t>
            </w:r>
          </w:p>
        </w:tc>
      </w:tr>
      <w:tr w:rsidR="00425550" w:rsidTr="00894738">
        <w:trPr>
          <w:trHeight w:val="337"/>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枣庄</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2038</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1703</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临沂</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4281</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3901</w:t>
            </w:r>
          </w:p>
        </w:tc>
      </w:tr>
      <w:tr w:rsidR="00425550" w:rsidTr="00894738">
        <w:trPr>
          <w:trHeight w:val="352"/>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东营</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1284</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1051</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德州</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3272</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2630</w:t>
            </w:r>
          </w:p>
        </w:tc>
      </w:tr>
      <w:tr w:rsidR="00425550" w:rsidTr="00894738">
        <w:trPr>
          <w:trHeight w:val="352"/>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lastRenderedPageBreak/>
              <w:t>烟台</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6046</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4594</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聊城</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3745</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3032</w:t>
            </w:r>
          </w:p>
        </w:tc>
      </w:tr>
      <w:tr w:rsidR="00425550" w:rsidTr="00894738">
        <w:trPr>
          <w:trHeight w:val="352"/>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潍坊</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5493</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4610</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滨州</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2591</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2049</w:t>
            </w:r>
          </w:p>
        </w:tc>
      </w:tr>
      <w:tr w:rsidR="00425550" w:rsidTr="00894738">
        <w:trPr>
          <w:trHeight w:val="352"/>
          <w:jc w:val="center"/>
        </w:trPr>
        <w:tc>
          <w:tcPr>
            <w:tcW w:w="14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济宁</w:t>
            </w:r>
            <w:r w:rsidR="00722B7E">
              <w:rPr>
                <w:rFonts w:hint="eastAsia"/>
                <w:bCs/>
                <w:kern w:val="0"/>
                <w:sz w:val="18"/>
                <w:szCs w:val="18"/>
              </w:rPr>
              <w:t>市</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3316</w:t>
            </w:r>
          </w:p>
        </w:tc>
        <w:tc>
          <w:tcPr>
            <w:tcW w:w="1318"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bCs/>
                <w:kern w:val="0"/>
                <w:sz w:val="18"/>
                <w:szCs w:val="18"/>
              </w:rPr>
            </w:pPr>
            <w:r>
              <w:rPr>
                <w:color w:val="000000"/>
                <w:kern w:val="0"/>
                <w:sz w:val="18"/>
                <w:szCs w:val="18"/>
                <w:lang w:bidi="ar"/>
              </w:rPr>
              <w:t>2871</w:t>
            </w:r>
          </w:p>
        </w:tc>
        <w:tc>
          <w:tcPr>
            <w:tcW w:w="1317"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菏泽</w:t>
            </w:r>
            <w:r w:rsidR="00722B7E">
              <w:rPr>
                <w:rFonts w:hint="eastAsia"/>
                <w:bCs/>
                <w:kern w:val="0"/>
                <w:sz w:val="18"/>
                <w:szCs w:val="18"/>
              </w:rPr>
              <w:t>市</w:t>
            </w:r>
          </w:p>
        </w:tc>
        <w:tc>
          <w:tcPr>
            <w:tcW w:w="149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3505</w:t>
            </w:r>
          </w:p>
        </w:tc>
        <w:tc>
          <w:tcPr>
            <w:tcW w:w="1325"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2913</w:t>
            </w:r>
          </w:p>
        </w:tc>
      </w:tr>
    </w:tbl>
    <w:p w:rsidR="00425550" w:rsidRDefault="00425550" w:rsidP="00425550">
      <w:pPr>
        <w:adjustRightInd w:val="0"/>
        <w:snapToGrid w:val="0"/>
        <w:ind w:firstLine="480"/>
        <w:rPr>
          <w:kern w:val="0"/>
          <w:sz w:val="24"/>
        </w:rPr>
      </w:pPr>
      <w:r>
        <w:rPr>
          <w:kern w:val="0"/>
          <w:sz w:val="24"/>
        </w:rPr>
        <w:t>全省在校学生与专任教师数量之比为</w:t>
      </w:r>
      <w:r>
        <w:rPr>
          <w:kern w:val="0"/>
          <w:sz w:val="24"/>
        </w:rPr>
        <w:t>1</w:t>
      </w:r>
      <w:r>
        <w:rPr>
          <w:rFonts w:hint="eastAsia"/>
          <w:kern w:val="0"/>
          <w:sz w:val="24"/>
        </w:rPr>
        <w:t>5.19</w:t>
      </w:r>
      <w:r>
        <w:rPr>
          <w:rFonts w:ascii="宋体" w:hAnsi="宋体" w:cs="宋体" w:hint="eastAsia"/>
          <w:kern w:val="0"/>
          <w:sz w:val="24"/>
        </w:rPr>
        <w:t>∶</w:t>
      </w:r>
      <w:r>
        <w:rPr>
          <w:kern w:val="0"/>
          <w:sz w:val="24"/>
        </w:rPr>
        <w:t>1</w:t>
      </w:r>
      <w:r>
        <w:rPr>
          <w:kern w:val="0"/>
          <w:sz w:val="24"/>
        </w:rPr>
        <w:t>，高于</w:t>
      </w:r>
      <w:r>
        <w:rPr>
          <w:kern w:val="0"/>
          <w:sz w:val="24"/>
        </w:rPr>
        <w:t>20</w:t>
      </w:r>
      <w:r>
        <w:rPr>
          <w:rFonts w:ascii="宋体" w:hAnsi="宋体" w:cs="宋体" w:hint="eastAsia"/>
          <w:kern w:val="0"/>
          <w:sz w:val="24"/>
        </w:rPr>
        <w:t>∶</w:t>
      </w:r>
      <w:r>
        <w:rPr>
          <w:kern w:val="0"/>
          <w:sz w:val="24"/>
        </w:rPr>
        <w:t>1</w:t>
      </w:r>
      <w:r>
        <w:rPr>
          <w:kern w:val="0"/>
          <w:sz w:val="24"/>
        </w:rPr>
        <w:t>的标准，从</w:t>
      </w:r>
      <w:r>
        <w:rPr>
          <w:kern w:val="0"/>
          <w:sz w:val="24"/>
        </w:rPr>
        <w:t>1</w:t>
      </w:r>
      <w:r>
        <w:rPr>
          <w:rFonts w:hint="eastAsia"/>
          <w:kern w:val="0"/>
          <w:sz w:val="24"/>
        </w:rPr>
        <w:t>6</w:t>
      </w:r>
      <w:r>
        <w:rPr>
          <w:kern w:val="0"/>
          <w:sz w:val="24"/>
        </w:rPr>
        <w:t>市看，枣庄</w:t>
      </w:r>
      <w:r>
        <w:rPr>
          <w:rFonts w:hint="eastAsia"/>
          <w:kern w:val="0"/>
          <w:sz w:val="24"/>
        </w:rPr>
        <w:t>、东营、临沂、菏泽</w:t>
      </w:r>
      <w:r>
        <w:rPr>
          <w:rFonts w:hint="eastAsia"/>
          <w:kern w:val="0"/>
          <w:sz w:val="24"/>
        </w:rPr>
        <w:t>4</w:t>
      </w:r>
      <w:r>
        <w:rPr>
          <w:rFonts w:hint="eastAsia"/>
          <w:kern w:val="0"/>
          <w:sz w:val="24"/>
        </w:rPr>
        <w:t>市</w:t>
      </w:r>
      <w:r>
        <w:rPr>
          <w:kern w:val="0"/>
          <w:sz w:val="24"/>
        </w:rPr>
        <w:t>尚未达到标准</w:t>
      </w:r>
      <w:r>
        <w:rPr>
          <w:rFonts w:hint="eastAsia"/>
          <w:kern w:val="0"/>
          <w:sz w:val="24"/>
        </w:rPr>
        <w:t>。</w:t>
      </w:r>
    </w:p>
    <w:p w:rsidR="00425550" w:rsidRDefault="00425550" w:rsidP="00425550">
      <w:pPr>
        <w:adjustRightInd w:val="0"/>
        <w:snapToGrid w:val="0"/>
        <w:ind w:firstLineChars="0" w:firstLine="0"/>
        <w:jc w:val="center"/>
        <w:rPr>
          <w:kern w:val="0"/>
          <w:sz w:val="24"/>
        </w:rPr>
      </w:pPr>
      <w:r>
        <w:rPr>
          <w:rFonts w:hint="eastAsia"/>
          <w:kern w:val="0"/>
          <w:sz w:val="24"/>
        </w:rPr>
        <w:object w:dxaOrig="7354" w:dyaOrig="4455">
          <v:shape id="对象 16" o:spid="_x0000_i1033" type="#_x0000_t75" style="width:424.5pt;height:257.5pt;mso-wrap-style:square;mso-position-horizontal-relative:page;mso-position-vertical-relative:page" o:ole="">
            <v:fill o:detectmouseclick="t"/>
            <v:imagedata r:id="rId32" o:title=""/>
          </v:shape>
          <o:OLEObject Type="Embed" ProgID="Excel.Sheet.8" ShapeID="对象 16" DrawAspect="Content" ObjectID="_1649678414" r:id="rId33">
            <o:FieldCodes>\* MERGEFORMAT</o:FieldCodes>
          </o:OLEObject>
        </w:object>
      </w:r>
    </w:p>
    <w:p w:rsidR="00425550" w:rsidRDefault="00425550" w:rsidP="00425550">
      <w:pPr>
        <w:ind w:firstLineChars="0" w:firstLine="0"/>
        <w:jc w:val="center"/>
      </w:pPr>
      <w:r>
        <w:t>图</w:t>
      </w:r>
      <w:r>
        <w:t>1-</w:t>
      </w:r>
      <w:r>
        <w:rPr>
          <w:rFonts w:hint="eastAsia"/>
        </w:rPr>
        <w:t>10</w:t>
      </w:r>
      <w:r>
        <w:t xml:space="preserve">  201</w:t>
      </w:r>
      <w:r>
        <w:rPr>
          <w:rFonts w:hint="eastAsia"/>
        </w:rPr>
        <w:t>9</w:t>
      </w:r>
      <w:r>
        <w:t>年山东省</w:t>
      </w:r>
      <w:r>
        <w:t>1</w:t>
      </w:r>
      <w:r>
        <w:rPr>
          <w:rFonts w:hint="eastAsia"/>
        </w:rPr>
        <w:t>6</w:t>
      </w:r>
      <w:r>
        <w:t>市中等职业教育生师比示意图</w:t>
      </w:r>
    </w:p>
    <w:p w:rsidR="00425550" w:rsidRDefault="00425550" w:rsidP="00425550">
      <w:pPr>
        <w:ind w:firstLine="482"/>
        <w:rPr>
          <w:b/>
          <w:sz w:val="24"/>
        </w:rPr>
      </w:pPr>
      <w:bookmarkStart w:id="13" w:name="_Toc6700"/>
      <w:r>
        <w:rPr>
          <w:b/>
          <w:sz w:val="24"/>
        </w:rPr>
        <w:t>2</w:t>
      </w:r>
      <w:r>
        <w:rPr>
          <w:b/>
          <w:sz w:val="24"/>
        </w:rPr>
        <w:t>．</w:t>
      </w:r>
      <w:r w:rsidR="00D762BC">
        <w:rPr>
          <w:rFonts w:hint="eastAsia"/>
          <w:b/>
          <w:sz w:val="24"/>
        </w:rPr>
        <w:t>“</w:t>
      </w:r>
      <w:r w:rsidR="00D762BC">
        <w:rPr>
          <w:b/>
          <w:sz w:val="24"/>
        </w:rPr>
        <w:t>双师型</w:t>
      </w:r>
      <w:r w:rsidR="00D762BC">
        <w:rPr>
          <w:rFonts w:hint="eastAsia"/>
          <w:b/>
          <w:sz w:val="24"/>
        </w:rPr>
        <w:t>”</w:t>
      </w:r>
      <w:r>
        <w:rPr>
          <w:b/>
          <w:sz w:val="24"/>
        </w:rPr>
        <w:t>教师</w:t>
      </w:r>
      <w:bookmarkEnd w:id="13"/>
    </w:p>
    <w:p w:rsidR="00425550" w:rsidRDefault="00425550" w:rsidP="00425550">
      <w:pPr>
        <w:adjustRightInd w:val="0"/>
        <w:snapToGrid w:val="0"/>
        <w:ind w:firstLine="480"/>
        <w:rPr>
          <w:bCs/>
          <w:sz w:val="24"/>
        </w:rPr>
      </w:pPr>
      <w:r>
        <w:rPr>
          <w:rFonts w:hint="eastAsia"/>
          <w:bCs/>
          <w:sz w:val="24"/>
        </w:rPr>
        <w:t>2019</w:t>
      </w:r>
      <w:r>
        <w:rPr>
          <w:rFonts w:hint="eastAsia"/>
          <w:bCs/>
          <w:sz w:val="24"/>
        </w:rPr>
        <w:t>年，全省中等职业学校担任专业课、实习指导课的“双师型”专任教师共</w:t>
      </w:r>
      <w:r>
        <w:rPr>
          <w:rFonts w:hint="eastAsia"/>
          <w:bCs/>
          <w:sz w:val="24"/>
        </w:rPr>
        <w:t>17065</w:t>
      </w:r>
      <w:r>
        <w:rPr>
          <w:rFonts w:hint="eastAsia"/>
          <w:bCs/>
          <w:sz w:val="24"/>
        </w:rPr>
        <w:t>人，较上年减少</w:t>
      </w:r>
      <w:r>
        <w:rPr>
          <w:rFonts w:hint="eastAsia"/>
          <w:bCs/>
          <w:sz w:val="24"/>
        </w:rPr>
        <w:t>304</w:t>
      </w:r>
      <w:r>
        <w:rPr>
          <w:rFonts w:hint="eastAsia"/>
          <w:bCs/>
          <w:sz w:val="24"/>
        </w:rPr>
        <w:t>人，“双师型”教师占专任教师比例为</w:t>
      </w:r>
      <w:r>
        <w:rPr>
          <w:rFonts w:hint="eastAsia"/>
          <w:bCs/>
          <w:sz w:val="24"/>
        </w:rPr>
        <w:t>35.48%</w:t>
      </w:r>
      <w:r>
        <w:rPr>
          <w:rFonts w:hint="eastAsia"/>
          <w:bCs/>
          <w:sz w:val="24"/>
        </w:rPr>
        <w:t>，较上年降低了</w:t>
      </w:r>
      <w:r>
        <w:rPr>
          <w:rFonts w:hint="eastAsia"/>
          <w:bCs/>
          <w:sz w:val="24"/>
        </w:rPr>
        <w:t>0.5</w:t>
      </w:r>
      <w:r>
        <w:rPr>
          <w:rFonts w:hint="eastAsia"/>
          <w:bCs/>
          <w:sz w:val="24"/>
        </w:rPr>
        <w:t>个百分点。</w:t>
      </w:r>
    </w:p>
    <w:p w:rsidR="00425550" w:rsidRDefault="00425550" w:rsidP="00425550">
      <w:pPr>
        <w:adjustRightInd w:val="0"/>
        <w:snapToGrid w:val="0"/>
        <w:ind w:firstLineChars="0" w:firstLine="0"/>
        <w:jc w:val="center"/>
        <w:rPr>
          <w:sz w:val="24"/>
        </w:rPr>
      </w:pPr>
      <w:r>
        <w:rPr>
          <w:rFonts w:hint="eastAsia"/>
          <w:sz w:val="24"/>
        </w:rPr>
        <w:object w:dxaOrig="5177" w:dyaOrig="4455">
          <v:shape id="对象 17" o:spid="_x0000_i1034" type="#_x0000_t75" style="width:314pt;height:270.5pt;mso-wrap-style:square;mso-position-horizontal-relative:page;mso-position-vertical-relative:page" o:ole="">
            <v:fill o:detectmouseclick="t"/>
            <v:imagedata r:id="rId34" o:title=""/>
          </v:shape>
          <o:OLEObject Type="Embed" ProgID="Excel.Sheet.8" ShapeID="对象 17" DrawAspect="Content" ObjectID="_1649678415" r:id="rId35">
            <o:FieldCodes>\* MERGEFORMAT</o:FieldCodes>
          </o:OLEObject>
        </w:object>
      </w:r>
    </w:p>
    <w:p w:rsidR="00425550" w:rsidRDefault="00425550" w:rsidP="00425550">
      <w:pPr>
        <w:ind w:firstLineChars="0" w:firstLine="0"/>
        <w:jc w:val="center"/>
      </w:pPr>
      <w:r>
        <w:t>图</w:t>
      </w:r>
      <w:r>
        <w:t>1-</w:t>
      </w:r>
      <w:r>
        <w:rPr>
          <w:rFonts w:hint="eastAsia"/>
        </w:rPr>
        <w:t>11</w:t>
      </w:r>
      <w:r>
        <w:t xml:space="preserve">  </w:t>
      </w:r>
      <w:r>
        <w:rPr>
          <w:rFonts w:hint="eastAsia"/>
        </w:rPr>
        <w:t>2018</w:t>
      </w:r>
      <w:r>
        <w:rPr>
          <w:rFonts w:hint="eastAsia"/>
        </w:rPr>
        <w:t>、</w:t>
      </w:r>
      <w:r>
        <w:rPr>
          <w:rFonts w:hint="eastAsia"/>
        </w:rPr>
        <w:t>2019</w:t>
      </w:r>
      <w:r>
        <w:t>年山东省中等职业教育</w:t>
      </w:r>
      <w:r>
        <w:t>“</w:t>
      </w:r>
      <w:r>
        <w:t>双师型</w:t>
      </w:r>
      <w:r>
        <w:t>”</w:t>
      </w:r>
      <w:r>
        <w:t>教师比例</w:t>
      </w:r>
    </w:p>
    <w:p w:rsidR="00425550" w:rsidRDefault="00425550" w:rsidP="00B545A7">
      <w:pPr>
        <w:ind w:firstLineChars="0" w:firstLine="0"/>
        <w:jc w:val="center"/>
      </w:pPr>
      <w:r>
        <w:t>表</w:t>
      </w:r>
      <w:r>
        <w:t>1-</w:t>
      </w:r>
      <w:r>
        <w:rPr>
          <w:rFonts w:hint="eastAsia"/>
        </w:rPr>
        <w:t>9</w:t>
      </w:r>
      <w:r>
        <w:t xml:space="preserve">  201</w:t>
      </w:r>
      <w:r>
        <w:rPr>
          <w:rFonts w:hint="eastAsia"/>
        </w:rPr>
        <w:t>9</w:t>
      </w:r>
      <w:r>
        <w:t>年山东省</w:t>
      </w:r>
      <w:r>
        <w:t>1</w:t>
      </w:r>
      <w:r>
        <w:rPr>
          <w:rFonts w:hint="eastAsia"/>
        </w:rPr>
        <w:t>6</w:t>
      </w:r>
      <w:r>
        <w:t>市中等职业教育</w:t>
      </w:r>
      <w:r>
        <w:t>“</w:t>
      </w:r>
      <w:r>
        <w:t>双师型</w:t>
      </w:r>
      <w:r>
        <w:t>”</w:t>
      </w:r>
      <w:r>
        <w:t>教师统计表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0"/>
        <w:gridCol w:w="1336"/>
        <w:gridCol w:w="1550"/>
        <w:gridCol w:w="1191"/>
        <w:gridCol w:w="1369"/>
        <w:gridCol w:w="1551"/>
      </w:tblGrid>
      <w:tr w:rsidR="00425550" w:rsidTr="00894738">
        <w:trPr>
          <w:trHeight w:val="1000"/>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B545A7">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B545A7">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“双师型”教师数（人）</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B545A7">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“双师型”教师占专任教师比例（%）</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B545A7">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B545A7">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“双师型”教师数（人）</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Pr="00894738" w:rsidRDefault="00425550" w:rsidP="00B545A7">
            <w:pPr>
              <w:spacing w:line="240" w:lineRule="auto"/>
              <w:ind w:firstLineChars="0" w:firstLine="0"/>
              <w:jc w:val="center"/>
              <w:rPr>
                <w:rFonts w:ascii="黑体" w:eastAsia="黑体" w:hAnsi="黑体"/>
                <w:sz w:val="18"/>
                <w:szCs w:val="18"/>
              </w:rPr>
            </w:pPr>
            <w:r w:rsidRPr="00894738">
              <w:rPr>
                <w:rFonts w:ascii="黑体" w:eastAsia="黑体" w:hAnsi="黑体"/>
                <w:sz w:val="18"/>
                <w:szCs w:val="18"/>
              </w:rPr>
              <w:t>“双师型”教师占专任教师比例（%）</w:t>
            </w:r>
          </w:p>
        </w:tc>
      </w:tr>
      <w:tr w:rsidR="00425550" w:rsidTr="00894738">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济南</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1075</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26.49</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泰安</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900</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39.27</w:t>
            </w:r>
          </w:p>
        </w:tc>
      </w:tr>
      <w:tr w:rsidR="00425550" w:rsidTr="00894738">
        <w:trPr>
          <w:trHeight w:val="394"/>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青岛</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2559</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37.15</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威海</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757</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38.52</w:t>
            </w:r>
          </w:p>
        </w:tc>
      </w:tr>
      <w:tr w:rsidR="00425550" w:rsidTr="00894738">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淄博</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701</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36.30</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日照</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524</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32.53</w:t>
            </w:r>
          </w:p>
        </w:tc>
      </w:tr>
      <w:tr w:rsidR="00425550" w:rsidTr="00894738">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枣庄</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591</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34.70</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临沂</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1435</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36.79</w:t>
            </w:r>
          </w:p>
        </w:tc>
      </w:tr>
      <w:tr w:rsidR="00425550" w:rsidTr="00894738">
        <w:trPr>
          <w:trHeight w:val="394"/>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东营</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463</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44.05</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德州</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854</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32.47</w:t>
            </w:r>
          </w:p>
        </w:tc>
      </w:tr>
      <w:tr w:rsidR="00425550" w:rsidTr="00894738">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烟台</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1791</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38.99</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聊城</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843</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27.80</w:t>
            </w:r>
          </w:p>
        </w:tc>
      </w:tr>
      <w:tr w:rsidR="00425550" w:rsidTr="00894738">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潍坊</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1828</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39.65</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滨州</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693</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33.82</w:t>
            </w:r>
          </w:p>
        </w:tc>
      </w:tr>
      <w:tr w:rsidR="00425550" w:rsidTr="00894738">
        <w:trPr>
          <w:trHeight w:val="411"/>
          <w:jc w:val="center"/>
        </w:trPr>
        <w:tc>
          <w:tcPr>
            <w:tcW w:w="136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济宁</w:t>
            </w:r>
            <w:r w:rsidR="00722B7E">
              <w:rPr>
                <w:rFonts w:hint="eastAsia"/>
                <w:bCs/>
                <w:kern w:val="0"/>
                <w:sz w:val="18"/>
                <w:szCs w:val="18"/>
              </w:rPr>
              <w:t>市</w:t>
            </w:r>
          </w:p>
        </w:tc>
        <w:tc>
          <w:tcPr>
            <w:tcW w:w="1336"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1302</w:t>
            </w:r>
          </w:p>
        </w:tc>
        <w:tc>
          <w:tcPr>
            <w:tcW w:w="1550"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kern w:val="0"/>
                <w:sz w:val="18"/>
                <w:szCs w:val="18"/>
              </w:rPr>
            </w:pPr>
            <w:r>
              <w:rPr>
                <w:color w:val="000000"/>
                <w:kern w:val="0"/>
                <w:sz w:val="18"/>
                <w:szCs w:val="18"/>
                <w:lang w:bidi="ar"/>
              </w:rPr>
              <w:t>45.35</w:t>
            </w:r>
          </w:p>
        </w:tc>
        <w:tc>
          <w:tcPr>
            <w:tcW w:w="119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spacing w:line="240" w:lineRule="auto"/>
              <w:ind w:firstLineChars="0" w:firstLine="0"/>
              <w:jc w:val="center"/>
              <w:rPr>
                <w:bCs/>
                <w:kern w:val="0"/>
                <w:sz w:val="18"/>
                <w:szCs w:val="18"/>
              </w:rPr>
            </w:pPr>
            <w:r>
              <w:rPr>
                <w:bCs/>
                <w:kern w:val="0"/>
                <w:sz w:val="18"/>
                <w:szCs w:val="18"/>
              </w:rPr>
              <w:t>菏泽</w:t>
            </w:r>
            <w:r w:rsidR="00722B7E">
              <w:rPr>
                <w:rFonts w:hint="eastAsia"/>
                <w:bCs/>
                <w:kern w:val="0"/>
                <w:sz w:val="18"/>
                <w:szCs w:val="18"/>
              </w:rPr>
              <w:t>市</w:t>
            </w:r>
          </w:p>
        </w:tc>
        <w:tc>
          <w:tcPr>
            <w:tcW w:w="1369"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749</w:t>
            </w:r>
          </w:p>
        </w:tc>
        <w:tc>
          <w:tcPr>
            <w:tcW w:w="1551" w:type="dxa"/>
            <w:tcBorders>
              <w:top w:val="single" w:sz="4" w:space="0" w:color="auto"/>
              <w:left w:val="single" w:sz="4" w:space="0" w:color="auto"/>
              <w:bottom w:val="single" w:sz="4" w:space="0" w:color="auto"/>
              <w:right w:val="single" w:sz="4" w:space="0" w:color="auto"/>
            </w:tcBorders>
            <w:vAlign w:val="center"/>
          </w:tcPr>
          <w:p w:rsidR="00425550" w:rsidRDefault="00425550" w:rsidP="00894738">
            <w:pPr>
              <w:widowControl/>
              <w:ind w:firstLineChars="0" w:firstLine="0"/>
              <w:jc w:val="center"/>
              <w:textAlignment w:val="center"/>
              <w:rPr>
                <w:sz w:val="18"/>
                <w:szCs w:val="18"/>
              </w:rPr>
            </w:pPr>
            <w:r>
              <w:rPr>
                <w:color w:val="000000"/>
                <w:kern w:val="0"/>
                <w:sz w:val="18"/>
                <w:szCs w:val="18"/>
                <w:lang w:bidi="ar"/>
              </w:rPr>
              <w:t>25.71</w:t>
            </w:r>
          </w:p>
        </w:tc>
      </w:tr>
    </w:tbl>
    <w:p w:rsidR="00425550" w:rsidRDefault="00425550" w:rsidP="00425550">
      <w:pPr>
        <w:spacing w:beforeLines="50" w:before="156"/>
        <w:ind w:firstLine="482"/>
        <w:rPr>
          <w:b/>
          <w:sz w:val="24"/>
        </w:rPr>
      </w:pPr>
      <w:bookmarkStart w:id="14" w:name="_Toc27296"/>
      <w:r>
        <w:rPr>
          <w:b/>
          <w:sz w:val="24"/>
        </w:rPr>
        <w:t>3</w:t>
      </w:r>
      <w:r>
        <w:rPr>
          <w:b/>
          <w:sz w:val="24"/>
        </w:rPr>
        <w:t>．兼职教师</w:t>
      </w:r>
      <w:bookmarkEnd w:id="14"/>
    </w:p>
    <w:p w:rsidR="00425550" w:rsidRDefault="00425550" w:rsidP="00425550">
      <w:pPr>
        <w:adjustRightInd w:val="0"/>
        <w:snapToGrid w:val="0"/>
        <w:ind w:firstLine="480"/>
        <w:rPr>
          <w:bCs/>
          <w:sz w:val="24"/>
        </w:rPr>
      </w:pPr>
      <w:r>
        <w:rPr>
          <w:rFonts w:hint="eastAsia"/>
          <w:bCs/>
          <w:sz w:val="24"/>
        </w:rPr>
        <w:t>2019</w:t>
      </w:r>
      <w:r>
        <w:rPr>
          <w:rFonts w:hint="eastAsia"/>
          <w:bCs/>
          <w:sz w:val="24"/>
        </w:rPr>
        <w:t>年，全省中等职业学校聘用校外兼职教师</w:t>
      </w:r>
      <w:r>
        <w:rPr>
          <w:rFonts w:hint="eastAsia"/>
          <w:bCs/>
          <w:sz w:val="24"/>
        </w:rPr>
        <w:t>3709</w:t>
      </w:r>
      <w:r>
        <w:rPr>
          <w:rFonts w:hint="eastAsia"/>
          <w:bCs/>
          <w:sz w:val="24"/>
        </w:rPr>
        <w:t>人，较上年减少</w:t>
      </w:r>
      <w:r>
        <w:rPr>
          <w:rFonts w:hint="eastAsia"/>
          <w:bCs/>
          <w:sz w:val="24"/>
        </w:rPr>
        <w:t>180</w:t>
      </w:r>
      <w:r>
        <w:rPr>
          <w:rFonts w:hint="eastAsia"/>
          <w:bCs/>
          <w:sz w:val="24"/>
        </w:rPr>
        <w:t>人。</w:t>
      </w:r>
    </w:p>
    <w:p w:rsidR="00425550" w:rsidRDefault="00425550" w:rsidP="00425550">
      <w:pPr>
        <w:adjustRightInd w:val="0"/>
        <w:snapToGrid w:val="0"/>
        <w:ind w:firstLineChars="0" w:firstLine="0"/>
        <w:jc w:val="center"/>
        <w:rPr>
          <w:sz w:val="24"/>
        </w:rPr>
      </w:pPr>
      <w:r>
        <w:rPr>
          <w:rFonts w:hint="eastAsia"/>
          <w:sz w:val="24"/>
        </w:rPr>
        <w:object w:dxaOrig="5178" w:dyaOrig="4455">
          <v:shape id="对象 21" o:spid="_x0000_i1035" type="#_x0000_t75" style="width:279pt;height:240pt;mso-wrap-style:square;mso-position-horizontal-relative:page;mso-position-vertical-relative:page" o:ole="">
            <v:fill o:detectmouseclick="t"/>
            <v:imagedata r:id="rId36" o:title=""/>
          </v:shape>
          <o:OLEObject Type="Embed" ProgID="Excel.Sheet.8" ShapeID="对象 21" DrawAspect="Content" ObjectID="_1649678416" r:id="rId37">
            <o:FieldCodes>\* MERGEFORMAT</o:FieldCodes>
          </o:OLEObject>
        </w:object>
      </w:r>
    </w:p>
    <w:p w:rsidR="00425550" w:rsidRDefault="00425550" w:rsidP="00425550">
      <w:pPr>
        <w:adjustRightInd w:val="0"/>
        <w:snapToGrid w:val="0"/>
        <w:ind w:firstLineChars="0" w:firstLine="0"/>
        <w:jc w:val="center"/>
        <w:rPr>
          <w:szCs w:val="21"/>
        </w:rPr>
      </w:pPr>
      <w:r>
        <w:t>图</w:t>
      </w:r>
      <w:r>
        <w:t>1-</w:t>
      </w:r>
      <w:r>
        <w:rPr>
          <w:rFonts w:hint="eastAsia"/>
        </w:rPr>
        <w:t>12</w:t>
      </w:r>
      <w:r>
        <w:t xml:space="preserve">  </w:t>
      </w:r>
      <w:r>
        <w:rPr>
          <w:rFonts w:hint="eastAsia"/>
        </w:rPr>
        <w:t>2018</w:t>
      </w:r>
      <w:r>
        <w:rPr>
          <w:rFonts w:hint="eastAsia"/>
        </w:rPr>
        <w:t>、</w:t>
      </w:r>
      <w:r>
        <w:rPr>
          <w:rFonts w:hint="eastAsia"/>
        </w:rPr>
        <w:t>2019</w:t>
      </w:r>
      <w:r>
        <w:t>年山东省中等职业教育</w:t>
      </w:r>
      <w:r>
        <w:rPr>
          <w:rFonts w:hint="eastAsia"/>
        </w:rPr>
        <w:t>兼职教师数量（单位：人）</w:t>
      </w:r>
    </w:p>
    <w:p w:rsidR="00425550" w:rsidRDefault="00425550" w:rsidP="00425550">
      <w:pPr>
        <w:ind w:firstLine="482"/>
        <w:rPr>
          <w:b/>
          <w:sz w:val="24"/>
        </w:rPr>
      </w:pPr>
      <w:bookmarkStart w:id="15" w:name="_Toc2510"/>
      <w:r>
        <w:rPr>
          <w:b/>
          <w:sz w:val="24"/>
        </w:rPr>
        <w:t>4</w:t>
      </w:r>
      <w:r>
        <w:rPr>
          <w:b/>
          <w:sz w:val="24"/>
        </w:rPr>
        <w:t>．专任教师学历结构</w:t>
      </w:r>
      <w:bookmarkEnd w:id="15"/>
    </w:p>
    <w:p w:rsidR="00425550" w:rsidRDefault="00425550" w:rsidP="00425550">
      <w:pPr>
        <w:adjustRightInd w:val="0"/>
        <w:snapToGrid w:val="0"/>
        <w:ind w:firstLine="480"/>
        <w:rPr>
          <w:bCs/>
          <w:sz w:val="24"/>
        </w:rPr>
      </w:pPr>
      <w:r>
        <w:rPr>
          <w:rFonts w:hint="eastAsia"/>
          <w:bCs/>
          <w:sz w:val="24"/>
        </w:rPr>
        <w:t>2019</w:t>
      </w:r>
      <w:r>
        <w:rPr>
          <w:rFonts w:hint="eastAsia"/>
          <w:bCs/>
          <w:sz w:val="24"/>
        </w:rPr>
        <w:t>年，全省中职学校专任教师中，具有本科学历的有</w:t>
      </w:r>
      <w:r>
        <w:rPr>
          <w:rFonts w:hint="eastAsia"/>
          <w:bCs/>
          <w:sz w:val="24"/>
        </w:rPr>
        <w:t>41372</w:t>
      </w:r>
      <w:r>
        <w:rPr>
          <w:rFonts w:hint="eastAsia"/>
          <w:bCs/>
          <w:sz w:val="24"/>
        </w:rPr>
        <w:t>人，占</w:t>
      </w:r>
      <w:r>
        <w:rPr>
          <w:rFonts w:hint="eastAsia"/>
          <w:bCs/>
          <w:sz w:val="24"/>
        </w:rPr>
        <w:t>86.01%</w:t>
      </w:r>
      <w:r>
        <w:rPr>
          <w:rFonts w:hint="eastAsia"/>
          <w:bCs/>
          <w:sz w:val="24"/>
        </w:rPr>
        <w:t>；具有硕士研究生学历的有</w:t>
      </w:r>
      <w:r>
        <w:rPr>
          <w:rFonts w:hint="eastAsia"/>
          <w:bCs/>
          <w:sz w:val="24"/>
        </w:rPr>
        <w:t>4176</w:t>
      </w:r>
      <w:r>
        <w:rPr>
          <w:rFonts w:hint="eastAsia"/>
          <w:bCs/>
          <w:sz w:val="24"/>
        </w:rPr>
        <w:t>人，占</w:t>
      </w:r>
      <w:r>
        <w:rPr>
          <w:rFonts w:hint="eastAsia"/>
          <w:bCs/>
          <w:sz w:val="24"/>
        </w:rPr>
        <w:t>8.68%</w:t>
      </w:r>
      <w:r>
        <w:rPr>
          <w:rFonts w:hint="eastAsia"/>
          <w:bCs/>
          <w:sz w:val="24"/>
        </w:rPr>
        <w:t>；具有博士研究生学历的有</w:t>
      </w:r>
      <w:r>
        <w:rPr>
          <w:rFonts w:hint="eastAsia"/>
          <w:bCs/>
          <w:sz w:val="24"/>
        </w:rPr>
        <w:t>32</w:t>
      </w:r>
      <w:r>
        <w:rPr>
          <w:rFonts w:hint="eastAsia"/>
          <w:bCs/>
          <w:sz w:val="24"/>
        </w:rPr>
        <w:t>人，占</w:t>
      </w:r>
      <w:r>
        <w:rPr>
          <w:rFonts w:hint="eastAsia"/>
          <w:bCs/>
          <w:sz w:val="24"/>
        </w:rPr>
        <w:t>0.07%</w:t>
      </w:r>
      <w:r>
        <w:rPr>
          <w:rFonts w:hint="eastAsia"/>
          <w:bCs/>
          <w:sz w:val="24"/>
        </w:rPr>
        <w:t>；专科及以下学历的有</w:t>
      </w:r>
      <w:r>
        <w:rPr>
          <w:rFonts w:hint="eastAsia"/>
          <w:bCs/>
          <w:sz w:val="24"/>
        </w:rPr>
        <w:t>2</w:t>
      </w:r>
      <w:r w:rsidR="00D762BC">
        <w:rPr>
          <w:rFonts w:hint="eastAsia"/>
          <w:bCs/>
          <w:sz w:val="24"/>
        </w:rPr>
        <w:t>5</w:t>
      </w:r>
      <w:r>
        <w:rPr>
          <w:rFonts w:hint="eastAsia"/>
          <w:bCs/>
          <w:sz w:val="24"/>
        </w:rPr>
        <w:t>19</w:t>
      </w:r>
      <w:r>
        <w:rPr>
          <w:rFonts w:hint="eastAsia"/>
          <w:bCs/>
          <w:sz w:val="24"/>
        </w:rPr>
        <w:t>人，占</w:t>
      </w:r>
      <w:r>
        <w:rPr>
          <w:rFonts w:hint="eastAsia"/>
          <w:bCs/>
          <w:sz w:val="24"/>
        </w:rPr>
        <w:t>5.24%</w:t>
      </w:r>
      <w:r>
        <w:rPr>
          <w:rFonts w:hint="eastAsia"/>
          <w:bCs/>
          <w:sz w:val="24"/>
        </w:rPr>
        <w:t>；</w:t>
      </w:r>
      <w:r>
        <w:rPr>
          <w:rFonts w:ascii="宋体" w:hAnsi="宋体" w:cs="宋体" w:hint="eastAsia"/>
          <w:bCs/>
          <w:sz w:val="24"/>
        </w:rPr>
        <w:t>专任教师学历合格率为</w:t>
      </w:r>
      <w:r>
        <w:rPr>
          <w:bCs/>
          <w:sz w:val="24"/>
        </w:rPr>
        <w:t>94.</w:t>
      </w:r>
      <w:r>
        <w:rPr>
          <w:rFonts w:hint="eastAsia"/>
          <w:bCs/>
          <w:sz w:val="24"/>
        </w:rPr>
        <w:t>7</w:t>
      </w:r>
      <w:r>
        <w:rPr>
          <w:bCs/>
          <w:sz w:val="24"/>
        </w:rPr>
        <w:t>6%</w:t>
      </w:r>
      <w:r>
        <w:rPr>
          <w:rFonts w:ascii="宋体" w:hAnsi="宋体" w:cs="宋体" w:hint="eastAsia"/>
          <w:bCs/>
          <w:sz w:val="24"/>
        </w:rPr>
        <w:t>。</w:t>
      </w:r>
    </w:p>
    <w:p w:rsidR="00425550" w:rsidRDefault="00425550" w:rsidP="00425550">
      <w:pPr>
        <w:ind w:firstLineChars="0" w:firstLine="0"/>
        <w:jc w:val="center"/>
      </w:pPr>
      <w:r>
        <w:t>表</w:t>
      </w:r>
      <w:r>
        <w:t>1-</w:t>
      </w:r>
      <w:r>
        <w:rPr>
          <w:rFonts w:hint="eastAsia"/>
        </w:rPr>
        <w:t>10</w:t>
      </w:r>
      <w:r>
        <w:t xml:space="preserve">  </w:t>
      </w:r>
      <w:r>
        <w:rPr>
          <w:rFonts w:hint="eastAsia"/>
        </w:rPr>
        <w:t>2018</w:t>
      </w:r>
      <w:r>
        <w:rPr>
          <w:rFonts w:hint="eastAsia"/>
        </w:rPr>
        <w:t>、</w:t>
      </w:r>
      <w:r>
        <w:rPr>
          <w:rFonts w:hint="eastAsia"/>
        </w:rPr>
        <w:t>2019</w:t>
      </w:r>
      <w:r>
        <w:t>年山东省中等职业</w:t>
      </w:r>
      <w:r>
        <w:rPr>
          <w:rFonts w:hint="eastAsia"/>
        </w:rPr>
        <w:t>学校专任教师学历情况一览表（单位：人）</w:t>
      </w:r>
    </w:p>
    <w:tbl>
      <w:tblPr>
        <w:tblStyle w:val="af1"/>
        <w:tblW w:w="7740" w:type="dxa"/>
        <w:jc w:val="center"/>
        <w:tblLayout w:type="fixed"/>
        <w:tblLook w:val="0000" w:firstRow="0" w:lastRow="0" w:firstColumn="0" w:lastColumn="0" w:noHBand="0" w:noVBand="0"/>
      </w:tblPr>
      <w:tblGrid>
        <w:gridCol w:w="1548"/>
        <w:gridCol w:w="1548"/>
        <w:gridCol w:w="1548"/>
        <w:gridCol w:w="1548"/>
        <w:gridCol w:w="1548"/>
      </w:tblGrid>
      <w:tr w:rsidR="00425550" w:rsidTr="00894738">
        <w:trPr>
          <w:trHeight w:hRule="exact" w:val="454"/>
          <w:jc w:val="center"/>
        </w:trPr>
        <w:tc>
          <w:tcPr>
            <w:tcW w:w="1548" w:type="dxa"/>
            <w:vAlign w:val="center"/>
          </w:tcPr>
          <w:p w:rsidR="00425550" w:rsidRPr="003635CA" w:rsidRDefault="00425550" w:rsidP="00894738">
            <w:pPr>
              <w:spacing w:line="240" w:lineRule="auto"/>
              <w:ind w:firstLineChars="0" w:firstLine="0"/>
              <w:jc w:val="center"/>
              <w:rPr>
                <w:rFonts w:ascii="黑体" w:eastAsia="黑体" w:hAnsi="黑体" w:cs="宋体"/>
                <w:szCs w:val="21"/>
              </w:rPr>
            </w:pPr>
            <w:r w:rsidRPr="003635CA">
              <w:rPr>
                <w:rFonts w:ascii="黑体" w:eastAsia="黑体" w:hAnsi="黑体" w:cs="宋体" w:hint="eastAsia"/>
                <w:szCs w:val="21"/>
              </w:rPr>
              <w:t>年度</w:t>
            </w:r>
          </w:p>
        </w:tc>
        <w:tc>
          <w:tcPr>
            <w:tcW w:w="1548" w:type="dxa"/>
            <w:vAlign w:val="center"/>
          </w:tcPr>
          <w:p w:rsidR="00425550" w:rsidRPr="003635CA" w:rsidRDefault="00425550" w:rsidP="00894738">
            <w:pPr>
              <w:spacing w:line="240" w:lineRule="auto"/>
              <w:ind w:firstLineChars="0" w:firstLine="0"/>
              <w:jc w:val="center"/>
              <w:rPr>
                <w:rFonts w:ascii="黑体" w:eastAsia="黑体" w:hAnsi="黑体" w:cs="宋体"/>
                <w:szCs w:val="21"/>
              </w:rPr>
            </w:pPr>
            <w:r w:rsidRPr="003635CA">
              <w:rPr>
                <w:rFonts w:ascii="黑体" w:eastAsia="黑体" w:hAnsi="黑体" w:cs="宋体" w:hint="eastAsia"/>
                <w:szCs w:val="21"/>
              </w:rPr>
              <w:t>博士研究生</w:t>
            </w:r>
          </w:p>
        </w:tc>
        <w:tc>
          <w:tcPr>
            <w:tcW w:w="1548" w:type="dxa"/>
            <w:vAlign w:val="center"/>
          </w:tcPr>
          <w:p w:rsidR="00425550" w:rsidRPr="003635CA" w:rsidRDefault="00425550" w:rsidP="00894738">
            <w:pPr>
              <w:spacing w:line="240" w:lineRule="auto"/>
              <w:ind w:firstLineChars="0" w:firstLine="0"/>
              <w:jc w:val="center"/>
              <w:rPr>
                <w:rFonts w:ascii="黑体" w:eastAsia="黑体" w:hAnsi="黑体" w:cs="宋体"/>
                <w:szCs w:val="21"/>
              </w:rPr>
            </w:pPr>
            <w:r w:rsidRPr="003635CA">
              <w:rPr>
                <w:rFonts w:ascii="黑体" w:eastAsia="黑体" w:hAnsi="黑体" w:cs="宋体" w:hint="eastAsia"/>
                <w:szCs w:val="21"/>
              </w:rPr>
              <w:t>硕士研究生</w:t>
            </w:r>
          </w:p>
        </w:tc>
        <w:tc>
          <w:tcPr>
            <w:tcW w:w="1548" w:type="dxa"/>
            <w:vAlign w:val="center"/>
          </w:tcPr>
          <w:p w:rsidR="00425550" w:rsidRPr="003635CA" w:rsidRDefault="00425550" w:rsidP="00894738">
            <w:pPr>
              <w:spacing w:line="240" w:lineRule="auto"/>
              <w:ind w:firstLineChars="0" w:firstLine="0"/>
              <w:jc w:val="center"/>
              <w:rPr>
                <w:rFonts w:ascii="黑体" w:eastAsia="黑体" w:hAnsi="黑体" w:cs="宋体"/>
                <w:szCs w:val="21"/>
              </w:rPr>
            </w:pPr>
            <w:r w:rsidRPr="003635CA">
              <w:rPr>
                <w:rFonts w:ascii="黑体" w:eastAsia="黑体" w:hAnsi="黑体" w:cs="宋体" w:hint="eastAsia"/>
                <w:szCs w:val="21"/>
              </w:rPr>
              <w:t>本科</w:t>
            </w:r>
          </w:p>
        </w:tc>
        <w:tc>
          <w:tcPr>
            <w:tcW w:w="1548" w:type="dxa"/>
            <w:vAlign w:val="center"/>
          </w:tcPr>
          <w:p w:rsidR="00425550" w:rsidRPr="003635CA" w:rsidRDefault="00425550" w:rsidP="00894738">
            <w:pPr>
              <w:spacing w:line="240" w:lineRule="auto"/>
              <w:ind w:firstLineChars="0" w:firstLine="0"/>
              <w:jc w:val="center"/>
              <w:rPr>
                <w:rFonts w:ascii="黑体" w:eastAsia="黑体" w:hAnsi="黑体" w:cs="宋体"/>
                <w:szCs w:val="21"/>
              </w:rPr>
            </w:pPr>
            <w:r w:rsidRPr="003635CA">
              <w:rPr>
                <w:rFonts w:ascii="黑体" w:eastAsia="黑体" w:hAnsi="黑体" w:cs="宋体" w:hint="eastAsia"/>
                <w:szCs w:val="21"/>
              </w:rPr>
              <w:t>专科及以下</w:t>
            </w:r>
          </w:p>
        </w:tc>
      </w:tr>
      <w:tr w:rsidR="00425550" w:rsidTr="00894738">
        <w:trPr>
          <w:trHeight w:hRule="exact" w:val="454"/>
          <w:jc w:val="center"/>
        </w:trPr>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2018年</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39</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4156</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41353</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2721</w:t>
            </w:r>
          </w:p>
        </w:tc>
      </w:tr>
      <w:tr w:rsidR="00425550" w:rsidTr="00894738">
        <w:trPr>
          <w:trHeight w:hRule="exact" w:val="454"/>
          <w:jc w:val="center"/>
        </w:trPr>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2019年</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32</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4176</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41372</w:t>
            </w:r>
          </w:p>
        </w:tc>
        <w:tc>
          <w:tcPr>
            <w:tcW w:w="1548" w:type="dxa"/>
            <w:vAlign w:val="center"/>
          </w:tcPr>
          <w:p w:rsidR="00425550" w:rsidRDefault="00425550" w:rsidP="00894738">
            <w:pPr>
              <w:spacing w:line="240" w:lineRule="auto"/>
              <w:ind w:firstLineChars="0" w:firstLine="0"/>
              <w:jc w:val="center"/>
              <w:rPr>
                <w:rFonts w:ascii="宋体" w:hAnsi="宋体" w:cs="宋体"/>
                <w:szCs w:val="21"/>
              </w:rPr>
            </w:pPr>
            <w:r>
              <w:rPr>
                <w:rFonts w:ascii="宋体" w:hAnsi="宋体" w:cs="宋体" w:hint="eastAsia"/>
                <w:szCs w:val="21"/>
              </w:rPr>
              <w:t>2519</w:t>
            </w:r>
          </w:p>
        </w:tc>
      </w:tr>
    </w:tbl>
    <w:p w:rsidR="00425550" w:rsidRDefault="003635CA" w:rsidP="00425550">
      <w:pPr>
        <w:adjustRightInd w:val="0"/>
        <w:snapToGrid w:val="0"/>
        <w:ind w:firstLineChars="0" w:firstLine="0"/>
        <w:jc w:val="center"/>
      </w:pPr>
      <w:r>
        <w:rPr>
          <w:rFonts w:hint="eastAsia"/>
        </w:rPr>
        <w:object w:dxaOrig="8310" w:dyaOrig="4545">
          <v:shape id="对象 28" o:spid="_x0000_i1036" type="#_x0000_t75" style="width:415.5pt;height:212.5pt;mso-wrap-style:square;mso-position-horizontal-relative:page;mso-position-vertical-relative:page" o:ole="">
            <v:imagedata r:id="rId38" o:title=""/>
          </v:shape>
          <o:OLEObject Type="Embed" ProgID="Excel.Sheet.8" ShapeID="对象 28" DrawAspect="Content" ObjectID="_1649678417" r:id="rId39">
            <o:FieldCodes>\* MERGEFORMAT</o:FieldCodes>
          </o:OLEObject>
        </w:object>
      </w:r>
    </w:p>
    <w:p w:rsidR="00425550" w:rsidRDefault="00425550" w:rsidP="00425550">
      <w:pPr>
        <w:adjustRightInd w:val="0"/>
        <w:snapToGrid w:val="0"/>
        <w:ind w:firstLineChars="0" w:firstLine="0"/>
        <w:jc w:val="center"/>
      </w:pPr>
      <w:r>
        <w:rPr>
          <w:rFonts w:hint="eastAsia"/>
        </w:rPr>
        <w:t>图</w:t>
      </w:r>
      <w:r>
        <w:rPr>
          <w:rFonts w:hint="eastAsia"/>
        </w:rPr>
        <w:t>1-13  2019</w:t>
      </w:r>
      <w:r>
        <w:rPr>
          <w:rFonts w:hint="eastAsia"/>
        </w:rPr>
        <w:t>年山东省中等职业学校专任教师学历结构示意图</w:t>
      </w:r>
    </w:p>
    <w:p w:rsidR="00425550" w:rsidRDefault="00425550" w:rsidP="00425550">
      <w:pPr>
        <w:adjustRightInd w:val="0"/>
        <w:snapToGrid w:val="0"/>
        <w:ind w:firstLine="482"/>
        <w:rPr>
          <w:rFonts w:ascii="宋体" w:hAnsi="宋体" w:cs="宋体"/>
          <w:sz w:val="24"/>
        </w:rPr>
      </w:pPr>
      <w:r>
        <w:rPr>
          <w:rFonts w:ascii="宋体" w:hAnsi="宋体" w:cs="宋体" w:hint="eastAsia"/>
          <w:b/>
          <w:bCs/>
          <w:sz w:val="24"/>
        </w:rPr>
        <w:lastRenderedPageBreak/>
        <w:t>5.专任教师职称结构</w:t>
      </w:r>
    </w:p>
    <w:p w:rsidR="00425550" w:rsidRDefault="00425550" w:rsidP="00425550">
      <w:pPr>
        <w:adjustRightInd w:val="0"/>
        <w:snapToGrid w:val="0"/>
        <w:ind w:firstLine="480"/>
        <w:rPr>
          <w:rFonts w:ascii="宋体" w:hAnsi="宋体" w:cs="宋体"/>
          <w:sz w:val="24"/>
        </w:rPr>
      </w:pPr>
      <w:r>
        <w:rPr>
          <w:rFonts w:ascii="宋体" w:hAnsi="宋体" w:cs="宋体" w:hint="eastAsia"/>
          <w:sz w:val="24"/>
        </w:rPr>
        <w:t>2019年，</w:t>
      </w:r>
      <w:r>
        <w:rPr>
          <w:rFonts w:hint="eastAsia"/>
          <w:sz w:val="24"/>
        </w:rPr>
        <w:t>全省中职学校专任教师中，具有高级职称的有</w:t>
      </w:r>
      <w:r>
        <w:rPr>
          <w:rFonts w:hint="eastAsia"/>
          <w:sz w:val="24"/>
        </w:rPr>
        <w:t>12058</w:t>
      </w:r>
      <w:r>
        <w:rPr>
          <w:rFonts w:hint="eastAsia"/>
          <w:sz w:val="24"/>
        </w:rPr>
        <w:t>人，占</w:t>
      </w:r>
      <w:r>
        <w:rPr>
          <w:rFonts w:hint="eastAsia"/>
          <w:sz w:val="24"/>
        </w:rPr>
        <w:t>25.07%</w:t>
      </w:r>
      <w:r>
        <w:rPr>
          <w:rFonts w:hint="eastAsia"/>
          <w:sz w:val="24"/>
        </w:rPr>
        <w:t>；具有中级职称的有</w:t>
      </w:r>
      <w:r>
        <w:rPr>
          <w:rFonts w:hint="eastAsia"/>
          <w:sz w:val="24"/>
        </w:rPr>
        <w:t>19762</w:t>
      </w:r>
      <w:r>
        <w:rPr>
          <w:rFonts w:hint="eastAsia"/>
          <w:sz w:val="24"/>
        </w:rPr>
        <w:t>人，占</w:t>
      </w:r>
      <w:r>
        <w:rPr>
          <w:rFonts w:hint="eastAsia"/>
          <w:sz w:val="24"/>
        </w:rPr>
        <w:t>41.09%</w:t>
      </w:r>
      <w:r>
        <w:rPr>
          <w:rFonts w:hint="eastAsia"/>
          <w:sz w:val="24"/>
        </w:rPr>
        <w:t>；具有初级职称的有</w:t>
      </w:r>
      <w:r>
        <w:rPr>
          <w:rFonts w:hint="eastAsia"/>
          <w:sz w:val="24"/>
        </w:rPr>
        <w:t>11746</w:t>
      </w:r>
      <w:r>
        <w:rPr>
          <w:rFonts w:hint="eastAsia"/>
          <w:sz w:val="24"/>
        </w:rPr>
        <w:t>人，占</w:t>
      </w:r>
      <w:r>
        <w:rPr>
          <w:rFonts w:hint="eastAsia"/>
          <w:sz w:val="24"/>
        </w:rPr>
        <w:t>24.42%</w:t>
      </w:r>
      <w:r>
        <w:rPr>
          <w:rFonts w:ascii="宋体" w:hAnsi="宋体" w:cs="宋体" w:hint="eastAsia"/>
          <w:sz w:val="24"/>
        </w:rPr>
        <w:t>。</w:t>
      </w:r>
    </w:p>
    <w:p w:rsidR="00425550" w:rsidRDefault="00425550" w:rsidP="00425550">
      <w:pPr>
        <w:adjustRightInd w:val="0"/>
        <w:snapToGrid w:val="0"/>
        <w:ind w:firstLineChars="0" w:firstLine="0"/>
        <w:jc w:val="center"/>
        <w:rPr>
          <w:rFonts w:ascii="宋体" w:hAnsi="宋体" w:cs="宋体"/>
          <w:sz w:val="24"/>
        </w:rPr>
      </w:pPr>
      <w:r>
        <w:rPr>
          <w:rFonts w:ascii="宋体" w:hAnsi="宋体" w:cs="宋体"/>
          <w:sz w:val="24"/>
        </w:rPr>
        <w:object w:dxaOrig="7350" w:dyaOrig="4455">
          <v:shape id="对象 23" o:spid="_x0000_i1037" type="#_x0000_t75" style="width:367.5pt;height:223pt;mso-wrap-style:square;mso-position-horizontal-relative:page;mso-position-vertical-relative:page" o:ole="">
            <v:fill o:detectmouseclick="t"/>
            <v:imagedata r:id="rId40" o:title=""/>
          </v:shape>
          <o:OLEObject Type="Embed" ProgID="Excel.Sheet.8" ShapeID="对象 23" DrawAspect="Content" ObjectID="_1649678418" r:id="rId41">
            <o:FieldCodes>\* MERGEFORMAT</o:FieldCodes>
          </o:OLEObject>
        </w:object>
      </w:r>
    </w:p>
    <w:p w:rsidR="00175715" w:rsidRDefault="00425550" w:rsidP="00175715">
      <w:pPr>
        <w:adjustRightInd w:val="0"/>
        <w:snapToGrid w:val="0"/>
        <w:ind w:firstLineChars="0" w:firstLine="0"/>
        <w:jc w:val="center"/>
        <w:rPr>
          <w:rFonts w:ascii="宋体" w:hAnsi="宋体" w:cs="宋体"/>
          <w:sz w:val="24"/>
        </w:rPr>
      </w:pPr>
      <w:r>
        <w:rPr>
          <w:rFonts w:hint="eastAsia"/>
        </w:rPr>
        <w:t>图</w:t>
      </w:r>
      <w:r>
        <w:rPr>
          <w:rFonts w:hint="eastAsia"/>
        </w:rPr>
        <w:t>1-14  2019</w:t>
      </w:r>
      <w:r>
        <w:rPr>
          <w:rFonts w:hint="eastAsia"/>
        </w:rPr>
        <w:t>年山东省中等职业学校专任教师职称结构示意图</w:t>
      </w:r>
      <w:bookmarkStart w:id="16" w:name="_Toc6215310"/>
      <w:bookmarkEnd w:id="1"/>
    </w:p>
    <w:p w:rsidR="008A5107" w:rsidRPr="000B201E" w:rsidRDefault="008A5107" w:rsidP="00175715">
      <w:pPr>
        <w:adjustRightInd w:val="0"/>
        <w:snapToGrid w:val="0"/>
        <w:ind w:firstLineChars="0" w:firstLine="0"/>
        <w:jc w:val="center"/>
        <w:rPr>
          <w:b/>
          <w:bCs/>
          <w:sz w:val="30"/>
          <w:szCs w:val="30"/>
        </w:rPr>
      </w:pPr>
      <w:r w:rsidRPr="000B201E">
        <w:rPr>
          <w:rFonts w:hint="eastAsia"/>
          <w:b/>
          <w:bCs/>
          <w:sz w:val="30"/>
          <w:szCs w:val="30"/>
        </w:rPr>
        <w:t>二、学生发展</w:t>
      </w:r>
    </w:p>
    <w:p w:rsidR="008A5107" w:rsidRPr="008A5107" w:rsidRDefault="00823792" w:rsidP="008A5107">
      <w:pPr>
        <w:ind w:firstLine="480"/>
        <w:rPr>
          <w:rFonts w:ascii="宋体" w:hAnsi="宋体"/>
          <w:sz w:val="24"/>
        </w:rPr>
      </w:pPr>
      <w:r>
        <w:rPr>
          <w:rFonts w:ascii="宋体" w:hAnsi="宋体" w:cs="sinmsun" w:hint="eastAsia"/>
          <w:sz w:val="24"/>
          <w:shd w:val="clear" w:color="auto" w:fill="FFFFFF"/>
        </w:rPr>
        <w:t>我</w:t>
      </w:r>
      <w:r w:rsidR="008A5107" w:rsidRPr="008A5107">
        <w:rPr>
          <w:rFonts w:ascii="宋体" w:hAnsi="宋体" w:cs="sinmsun" w:hint="eastAsia"/>
          <w:sz w:val="24"/>
          <w:shd w:val="clear" w:color="auto" w:fill="FFFFFF"/>
        </w:rPr>
        <w:t>省认真贯彻全国</w:t>
      </w:r>
      <w:r w:rsidR="00A855A5">
        <w:rPr>
          <w:rFonts w:ascii="宋体" w:hAnsi="宋体" w:cs="sinmsun" w:hint="eastAsia"/>
          <w:sz w:val="24"/>
          <w:shd w:val="clear" w:color="auto" w:fill="FFFFFF"/>
        </w:rPr>
        <w:t>、</w:t>
      </w:r>
      <w:r w:rsidR="00A855A5">
        <w:rPr>
          <w:rFonts w:ascii="宋体" w:hAnsi="宋体" w:cs="sinmsun"/>
          <w:sz w:val="24"/>
          <w:shd w:val="clear" w:color="auto" w:fill="FFFFFF"/>
        </w:rPr>
        <w:t>全省</w:t>
      </w:r>
      <w:r w:rsidR="008A5107" w:rsidRPr="008A5107">
        <w:rPr>
          <w:rFonts w:ascii="宋体" w:hAnsi="宋体" w:cs="sinmsun" w:hint="eastAsia"/>
          <w:sz w:val="24"/>
          <w:shd w:val="clear" w:color="auto" w:fill="FFFFFF"/>
        </w:rPr>
        <w:t>教育大会精神，落实立德树人根本任务，</w:t>
      </w:r>
      <w:r w:rsidR="008A5107" w:rsidRPr="008A5107">
        <w:rPr>
          <w:rFonts w:ascii="宋体" w:hAnsi="宋体" w:cs="sinmsun"/>
          <w:sz w:val="24"/>
          <w:shd w:val="clear" w:color="auto" w:fill="FFFFFF"/>
        </w:rPr>
        <w:t>把理想信念教育贯穿教育工作始终，</w:t>
      </w:r>
      <w:r>
        <w:rPr>
          <w:rFonts w:ascii="宋体" w:hAnsi="宋体" w:cs="sinmsun" w:hint="eastAsia"/>
          <w:sz w:val="24"/>
          <w:shd w:val="clear" w:color="auto" w:fill="FFFFFF"/>
        </w:rPr>
        <w:t>大力弘扬工匠精神，培养</w:t>
      </w:r>
      <w:r w:rsidR="008A5107" w:rsidRPr="008A5107">
        <w:rPr>
          <w:rFonts w:ascii="宋体" w:hAnsi="宋体" w:cs="sinmsun" w:hint="eastAsia"/>
          <w:sz w:val="24"/>
          <w:shd w:val="clear" w:color="auto" w:fill="FFFFFF"/>
        </w:rPr>
        <w:t>学生的社会责任感、创新精神和实践能力，促进学生</w:t>
      </w:r>
      <w:hyperlink r:id="rId42" w:tgtFrame="_blank" w:history="1">
        <w:r w:rsidR="008A5107" w:rsidRPr="008A5107">
          <w:rPr>
            <w:rFonts w:ascii="宋体" w:hAnsi="宋体" w:cs="sinmsun" w:hint="eastAsia"/>
            <w:sz w:val="24"/>
            <w:shd w:val="clear" w:color="auto" w:fill="FFFFFF"/>
          </w:rPr>
          <w:t>德智体美</w:t>
        </w:r>
      </w:hyperlink>
      <w:proofErr w:type="gramStart"/>
      <w:r w:rsidR="008A5107" w:rsidRPr="008A5107">
        <w:rPr>
          <w:rFonts w:ascii="宋体" w:hAnsi="宋体" w:cs="sinmsun"/>
          <w:sz w:val="24"/>
          <w:shd w:val="clear" w:color="auto" w:fill="FFFFFF"/>
        </w:rPr>
        <w:t>劳</w:t>
      </w:r>
      <w:proofErr w:type="gramEnd"/>
      <w:r w:rsidR="008A5107" w:rsidRPr="008A5107">
        <w:rPr>
          <w:rFonts w:ascii="宋体" w:hAnsi="宋体" w:cs="sinmsun" w:hint="eastAsia"/>
          <w:sz w:val="24"/>
          <w:shd w:val="clear" w:color="auto" w:fill="FFFFFF"/>
        </w:rPr>
        <w:t>全面发展，为新时代</w:t>
      </w:r>
      <w:r w:rsidR="008A5107" w:rsidRPr="008A5107">
        <w:rPr>
          <w:rFonts w:ascii="宋体" w:hAnsi="宋体" w:cs="sinmsun"/>
          <w:sz w:val="24"/>
          <w:shd w:val="clear" w:color="auto" w:fill="FFFFFF"/>
        </w:rPr>
        <w:t>中国特色社会主义现代化</w:t>
      </w:r>
      <w:r w:rsidR="008A5107" w:rsidRPr="008A5107">
        <w:rPr>
          <w:rFonts w:ascii="宋体" w:hAnsi="宋体"/>
          <w:sz w:val="24"/>
        </w:rPr>
        <w:t>建设</w:t>
      </w:r>
      <w:r w:rsidR="008A5107" w:rsidRPr="008A5107">
        <w:rPr>
          <w:rFonts w:ascii="宋体" w:hAnsi="宋体" w:hint="eastAsia"/>
          <w:sz w:val="24"/>
        </w:rPr>
        <w:t>培养</w:t>
      </w:r>
      <w:r w:rsidR="008A5107" w:rsidRPr="008A5107">
        <w:rPr>
          <w:rFonts w:ascii="宋体" w:hAnsi="宋体"/>
          <w:sz w:val="24"/>
        </w:rPr>
        <w:t>有用人才</w:t>
      </w:r>
      <w:r w:rsidR="008A5107" w:rsidRPr="008A5107">
        <w:rPr>
          <w:rFonts w:ascii="宋体" w:hAnsi="宋体" w:hint="eastAsia"/>
          <w:sz w:val="24"/>
        </w:rPr>
        <w:t>。</w:t>
      </w:r>
    </w:p>
    <w:p w:rsidR="008A5107" w:rsidRPr="00823792" w:rsidRDefault="008A5107" w:rsidP="008A5107">
      <w:pPr>
        <w:ind w:firstLine="560"/>
        <w:rPr>
          <w:rFonts w:ascii="黑体" w:eastAsia="黑体" w:hAnsi="黑体"/>
          <w:sz w:val="28"/>
          <w:szCs w:val="28"/>
        </w:rPr>
      </w:pPr>
      <w:r w:rsidRPr="00823792">
        <w:rPr>
          <w:rFonts w:ascii="黑体" w:eastAsia="黑体" w:hAnsi="黑体" w:hint="eastAsia"/>
          <w:sz w:val="28"/>
          <w:szCs w:val="28"/>
        </w:rPr>
        <w:t>（一）立德树人</w:t>
      </w:r>
    </w:p>
    <w:p w:rsidR="008A5107" w:rsidRPr="008A5107" w:rsidRDefault="008A5107" w:rsidP="008A5107">
      <w:pPr>
        <w:ind w:firstLine="480"/>
        <w:rPr>
          <w:rFonts w:ascii="宋体" w:hAnsi="宋体" w:cs="宋体"/>
          <w:bCs/>
          <w:sz w:val="24"/>
        </w:rPr>
      </w:pPr>
      <w:r w:rsidRPr="008A5107">
        <w:rPr>
          <w:rFonts w:ascii="宋体" w:hAnsi="宋体" w:hint="eastAsia"/>
          <w:sz w:val="24"/>
        </w:rPr>
        <w:t>全省中职学校以习近平新时代中国特色社会主义思想为指导，把立德树人根</w:t>
      </w:r>
      <w:r w:rsidRPr="008A5107">
        <w:rPr>
          <w:rFonts w:hint="eastAsia"/>
          <w:sz w:val="24"/>
        </w:rPr>
        <w:t>本任务融入学校教育各环节，</w:t>
      </w:r>
      <w:r w:rsidRPr="008A5107">
        <w:rPr>
          <w:rFonts w:ascii="宋体" w:hAnsi="宋体" w:cs="宋体" w:hint="eastAsia"/>
          <w:bCs/>
          <w:sz w:val="24"/>
        </w:rPr>
        <w:t>全面落实中等职业教育德育课程标准，开足、开齐、开好德育课；积极构建学校、家庭、社会三</w:t>
      </w:r>
      <w:r w:rsidR="00823792">
        <w:rPr>
          <w:rFonts w:ascii="宋体" w:hAnsi="宋体" w:cs="宋体" w:hint="eastAsia"/>
          <w:bCs/>
          <w:sz w:val="24"/>
        </w:rPr>
        <w:t>位一体的育人体系；努力营造全员育人、全方位育人、全过程育人的良好氛围。推进德育创新，挖掘中国优秀传统文化</w:t>
      </w:r>
      <w:r w:rsidRPr="008A5107">
        <w:rPr>
          <w:rFonts w:ascii="宋体" w:hAnsi="宋体" w:cs="宋体" w:hint="eastAsia"/>
          <w:bCs/>
          <w:sz w:val="24"/>
        </w:rPr>
        <w:t>价值，开展丰富的校园文化活动，增强德育的针对性和实效性，让党的十九大精神和社会主义核心价值观入脑入心。广大学生爱党爱国、遵纪守法，具有良好道德品质和文明行为习惯，成为励志向上、勇创新、敢担当的新时代青年。</w:t>
      </w:r>
      <w:bookmarkStart w:id="17" w:name="_Toc1952"/>
      <w:bookmarkStart w:id="18" w:name="_Toc20216"/>
      <w:bookmarkStart w:id="19" w:name="_Toc14015"/>
      <w:bookmarkStart w:id="20" w:name="_Toc27715"/>
      <w:bookmarkStart w:id="21" w:name="_Toc21710"/>
    </w:p>
    <w:p w:rsidR="008A5107" w:rsidRPr="008A5107" w:rsidRDefault="008A5107" w:rsidP="008A5107">
      <w:pPr>
        <w:spacing w:line="500" w:lineRule="exact"/>
        <w:ind w:firstLine="482"/>
        <w:rPr>
          <w:rFonts w:ascii="宋体" w:hAnsi="宋体"/>
          <w:b/>
          <w:sz w:val="24"/>
        </w:rPr>
      </w:pPr>
      <w:r w:rsidRPr="008A5107">
        <w:rPr>
          <w:rFonts w:ascii="宋体" w:hAnsi="宋体" w:hint="eastAsia"/>
          <w:b/>
          <w:sz w:val="24"/>
        </w:rPr>
        <w:t>【案例2-1】</w:t>
      </w:r>
      <w:r w:rsidRPr="008A5107">
        <w:rPr>
          <w:rFonts w:ascii="宋体" w:hAnsi="宋体" w:cs="宋体" w:hint="eastAsia"/>
          <w:b/>
          <w:bCs/>
          <w:sz w:val="24"/>
          <w:shd w:val="clear" w:color="auto" w:fill="FFFFFF"/>
        </w:rPr>
        <w:t>济南市创新工作路径，多元德育</w:t>
      </w:r>
      <w:r w:rsidR="00FF1221">
        <w:rPr>
          <w:rFonts w:ascii="宋体" w:hAnsi="宋体" w:cs="宋体" w:hint="eastAsia"/>
          <w:b/>
          <w:bCs/>
          <w:sz w:val="24"/>
          <w:shd w:val="clear" w:color="auto" w:fill="FFFFFF"/>
        </w:rPr>
        <w:t>见</w:t>
      </w:r>
      <w:r w:rsidRPr="008A5107">
        <w:rPr>
          <w:rFonts w:ascii="宋体" w:hAnsi="宋体" w:cs="宋体" w:hint="eastAsia"/>
          <w:b/>
          <w:bCs/>
          <w:sz w:val="24"/>
          <w:shd w:val="clear" w:color="auto" w:fill="FFFFFF"/>
        </w:rPr>
        <w:t>成效</w:t>
      </w:r>
    </w:p>
    <w:bookmarkEnd w:id="17"/>
    <w:bookmarkEnd w:id="18"/>
    <w:bookmarkEnd w:id="19"/>
    <w:bookmarkEnd w:id="20"/>
    <w:bookmarkEnd w:id="21"/>
    <w:p w:rsidR="008A5107" w:rsidRPr="008A5107" w:rsidRDefault="008A5107" w:rsidP="008A5107">
      <w:pPr>
        <w:ind w:firstLine="480"/>
        <w:rPr>
          <w:rFonts w:ascii="宋体" w:hAnsi="宋体" w:cs="宋体"/>
          <w:sz w:val="24"/>
          <w:shd w:val="clear" w:color="auto" w:fill="FFFFFF"/>
        </w:rPr>
      </w:pPr>
      <w:r w:rsidRPr="008A5107">
        <w:rPr>
          <w:rFonts w:ascii="宋体" w:hAnsi="宋体" w:cs="宋体" w:hint="eastAsia"/>
          <w:sz w:val="24"/>
          <w:shd w:val="clear" w:color="auto" w:fill="FFFFFF"/>
        </w:rPr>
        <w:t>济南市强化德育理念，创新德育路径，丰富德育形式，促进学生学习领会十</w:t>
      </w:r>
      <w:r w:rsidRPr="008A5107">
        <w:rPr>
          <w:rFonts w:ascii="宋体" w:hAnsi="宋体" w:cs="宋体" w:hint="eastAsia"/>
          <w:sz w:val="24"/>
          <w:shd w:val="clear" w:color="auto" w:fill="FFFFFF"/>
        </w:rPr>
        <w:lastRenderedPageBreak/>
        <w:t>九大精神和习近平新时代中国特色社会主义思想，提高学生爱国、爱党、爱社会主义的政治自觉性。</w:t>
      </w:r>
    </w:p>
    <w:p w:rsidR="008A5107" w:rsidRPr="008A5107" w:rsidRDefault="008A5107" w:rsidP="008A5107">
      <w:pPr>
        <w:ind w:firstLine="480"/>
        <w:rPr>
          <w:rFonts w:ascii="宋体" w:hAnsi="宋体" w:cs="宋体"/>
          <w:sz w:val="24"/>
          <w:shd w:val="clear" w:color="auto" w:fill="FFFFFF"/>
        </w:rPr>
      </w:pPr>
      <w:r w:rsidRPr="008A5107">
        <w:rPr>
          <w:rFonts w:ascii="宋体" w:hAnsi="宋体" w:cs="宋体" w:hint="eastAsia"/>
          <w:sz w:val="24"/>
          <w:shd w:val="clear" w:color="auto" w:fill="FFFFFF"/>
        </w:rPr>
        <w:t>济南信息工程学校开设十九大精神和习近平新时代中国特色社会主义思想主题第二课堂。利用讲座、沙龙、观影等形式，学习领会党的理论知识、十九大精神、习近平新时代中国特色社会主义思想以及相关的法律法规。把</w:t>
      </w:r>
      <w:proofErr w:type="gramStart"/>
      <w:r w:rsidRPr="008A5107">
        <w:rPr>
          <w:rFonts w:ascii="宋体" w:hAnsi="宋体" w:cs="宋体" w:hint="eastAsia"/>
          <w:sz w:val="24"/>
          <w:shd w:val="clear" w:color="auto" w:fill="FFFFFF"/>
        </w:rPr>
        <w:t>思政知识</w:t>
      </w:r>
      <w:proofErr w:type="gramEnd"/>
      <w:r w:rsidRPr="008A5107">
        <w:rPr>
          <w:rFonts w:ascii="宋体" w:hAnsi="宋体" w:cs="宋体" w:hint="eastAsia"/>
          <w:sz w:val="24"/>
          <w:shd w:val="clear" w:color="auto" w:fill="FFFFFF"/>
        </w:rPr>
        <w:t>变得自然生动，在润物无声中悄然落实立德树人根本任务。</w:t>
      </w:r>
    </w:p>
    <w:p w:rsidR="008A5107" w:rsidRPr="008A5107" w:rsidRDefault="008A5107" w:rsidP="008A5107">
      <w:pPr>
        <w:ind w:firstLine="480"/>
        <w:rPr>
          <w:rFonts w:ascii="宋体" w:hAnsi="宋体" w:cs="宋体"/>
          <w:sz w:val="24"/>
          <w:shd w:val="clear" w:color="auto" w:fill="FFFFFF"/>
        </w:rPr>
      </w:pPr>
      <w:r w:rsidRPr="008A5107">
        <w:rPr>
          <w:rFonts w:ascii="宋体" w:hAnsi="宋体" w:cs="宋体" w:hint="eastAsia"/>
          <w:sz w:val="24"/>
          <w:shd w:val="clear" w:color="auto" w:fill="FFFFFF"/>
        </w:rPr>
        <w:t>济南传媒学校以社会主义核心价值观为导向，以志愿者活动为平台，引导学生通过奉献社会强化品德修养提升自信，学校采取“6+N”模式，</w:t>
      </w:r>
      <w:bookmarkStart w:id="22" w:name="_Toc13266"/>
      <w:bookmarkStart w:id="23" w:name="_Toc23522"/>
      <w:bookmarkStart w:id="24" w:name="_Toc11262"/>
      <w:bookmarkStart w:id="25" w:name="_Toc5414"/>
      <w:bookmarkStart w:id="26" w:name="_Toc31525"/>
      <w:r w:rsidRPr="008A5107">
        <w:rPr>
          <w:rFonts w:ascii="宋体" w:hAnsi="宋体" w:cs="宋体" w:hint="eastAsia"/>
          <w:sz w:val="24"/>
          <w:shd w:val="clear" w:color="auto" w:fill="FFFFFF"/>
        </w:rPr>
        <w:t>组建文艺、宣传、技术、卫生、工艺、礼仪</w:t>
      </w:r>
      <w:r w:rsidR="00FF1221">
        <w:rPr>
          <w:rFonts w:ascii="宋体" w:hAnsi="宋体" w:cs="宋体" w:hint="eastAsia"/>
          <w:sz w:val="24"/>
          <w:shd w:val="clear" w:color="auto" w:fill="FFFFFF"/>
        </w:rPr>
        <w:t>等</w:t>
      </w:r>
      <w:r w:rsidRPr="008A5107">
        <w:rPr>
          <w:rFonts w:ascii="宋体" w:hAnsi="宋体" w:cs="宋体" w:hint="eastAsia"/>
          <w:sz w:val="24"/>
          <w:shd w:val="clear" w:color="auto" w:fill="FFFFFF"/>
        </w:rPr>
        <w:t>6个志愿服务队，</w:t>
      </w:r>
      <w:bookmarkEnd w:id="22"/>
      <w:bookmarkEnd w:id="23"/>
      <w:bookmarkEnd w:id="24"/>
      <w:bookmarkEnd w:id="25"/>
      <w:bookmarkEnd w:id="26"/>
      <w:r w:rsidRPr="008A5107">
        <w:rPr>
          <w:rFonts w:ascii="宋体" w:hAnsi="宋体" w:cs="宋体" w:hint="eastAsia"/>
          <w:sz w:val="24"/>
          <w:shd w:val="clear" w:color="auto" w:fill="FFFFFF"/>
        </w:rPr>
        <w:t>人尽其才，发挥特长。</w:t>
      </w:r>
      <w:bookmarkStart w:id="27" w:name="_Toc6413"/>
      <w:bookmarkStart w:id="28" w:name="_Toc20510"/>
      <w:bookmarkStart w:id="29" w:name="_Toc21616"/>
      <w:bookmarkStart w:id="30" w:name="_Toc29221"/>
      <w:bookmarkStart w:id="31" w:name="_Toc11270"/>
      <w:r w:rsidRPr="008A5107">
        <w:rPr>
          <w:rFonts w:ascii="宋体" w:hAnsi="宋体" w:cs="宋体" w:hint="eastAsia"/>
          <w:sz w:val="24"/>
          <w:shd w:val="clear" w:color="auto" w:fill="FFFFFF"/>
        </w:rPr>
        <w:t>学生在服务他人的同时，切身感受到奉献的价值和意义。</w:t>
      </w:r>
      <w:bookmarkStart w:id="32" w:name="_Toc4333"/>
      <w:bookmarkStart w:id="33" w:name="_Toc6935"/>
      <w:bookmarkStart w:id="34" w:name="_Toc4014"/>
      <w:bookmarkStart w:id="35" w:name="_Toc20792"/>
      <w:bookmarkStart w:id="36" w:name="_Toc15791"/>
      <w:bookmarkEnd w:id="27"/>
      <w:bookmarkEnd w:id="28"/>
      <w:bookmarkEnd w:id="29"/>
      <w:bookmarkEnd w:id="30"/>
      <w:bookmarkEnd w:id="31"/>
      <w:r w:rsidRPr="008A5107">
        <w:rPr>
          <w:rFonts w:ascii="宋体" w:hAnsi="宋体" w:cs="宋体" w:hint="eastAsia"/>
          <w:sz w:val="24"/>
          <w:shd w:val="clear" w:color="auto" w:fill="FFFFFF"/>
        </w:rPr>
        <w:t>学校“暖心服务”义务维修手机电脑志愿服务项目被评为“济南市最佳志愿服务项目”。</w:t>
      </w:r>
      <w:bookmarkEnd w:id="32"/>
      <w:bookmarkEnd w:id="33"/>
      <w:bookmarkEnd w:id="34"/>
      <w:bookmarkEnd w:id="35"/>
      <w:bookmarkEnd w:id="36"/>
    </w:p>
    <w:p w:rsidR="008A5107" w:rsidRPr="008A5107" w:rsidRDefault="008A5107" w:rsidP="008A5107">
      <w:pPr>
        <w:ind w:firstLine="480"/>
        <w:rPr>
          <w:rFonts w:cs="宋体"/>
          <w:bCs/>
        </w:rPr>
      </w:pPr>
      <w:r w:rsidRPr="008A5107">
        <w:rPr>
          <w:rFonts w:ascii="宋体" w:hAnsi="宋体" w:cs="宋体" w:hint="eastAsia"/>
          <w:sz w:val="24"/>
        </w:rPr>
        <w:t>济南理工中等职业学校学生通过自编自导自演的戏剧剧目——《面具下的校园》，启发学生反思剧中角色的行为，激发情绪感知</w:t>
      </w:r>
      <w:r w:rsidR="00FF1221">
        <w:rPr>
          <w:rFonts w:ascii="宋体" w:hAnsi="宋体" w:cs="宋体" w:hint="eastAsia"/>
          <w:sz w:val="24"/>
        </w:rPr>
        <w:t>，有效应对校园欺凌，改善</w:t>
      </w:r>
      <w:r w:rsidRPr="008A5107">
        <w:rPr>
          <w:rFonts w:ascii="宋体" w:hAnsi="宋体" w:cs="宋体" w:hint="eastAsia"/>
          <w:sz w:val="24"/>
        </w:rPr>
        <w:t>校园同伴关系。展演剧目获得山东省青年志愿服务项目大赛金奖。</w:t>
      </w:r>
    </w:p>
    <w:p w:rsidR="008A5107" w:rsidRPr="008A5107" w:rsidRDefault="008A5107" w:rsidP="008A5107">
      <w:pPr>
        <w:ind w:firstLine="480"/>
        <w:rPr>
          <w:rFonts w:ascii="宋体" w:hAnsi="宋体" w:cs="宋体"/>
          <w:sz w:val="24"/>
        </w:rPr>
      </w:pPr>
      <w:r w:rsidRPr="008A5107">
        <w:rPr>
          <w:rFonts w:ascii="宋体" w:hAnsi="宋体" w:cs="宋体" w:hint="eastAsia"/>
          <w:sz w:val="24"/>
          <w:shd w:val="clear" w:color="auto" w:fill="FFFFFF"/>
        </w:rPr>
        <w:t>济南市莱芜职业中等专业学校利用节日、纪念日开展主题教育活动，广泛开展社团和志愿者服务，加强学生的自我教育、自我成长，培养有理想、有道德、有担当的公民。</w:t>
      </w:r>
    </w:p>
    <w:p w:rsidR="008A5107" w:rsidRPr="008A5107" w:rsidRDefault="008A5107" w:rsidP="008A5107">
      <w:pPr>
        <w:ind w:firstLine="480"/>
        <w:rPr>
          <w:rFonts w:ascii="宋体" w:hAnsi="宋体" w:cs="宋体"/>
          <w:sz w:val="24"/>
          <w:shd w:val="clear" w:color="auto" w:fill="FFFFFF"/>
        </w:rPr>
      </w:pPr>
      <w:r w:rsidRPr="008A5107">
        <w:rPr>
          <w:rFonts w:ascii="宋体" w:hAnsi="宋体" w:cs="宋体" w:hint="eastAsia"/>
          <w:sz w:val="24"/>
          <w:shd w:val="clear" w:color="auto" w:fill="FFFFFF"/>
        </w:rPr>
        <w:t>济南市教研院举办了全市中职学校学习党的十九大精神暨时事知识竞赛活动，各学校在备赛过程中对学生进行十九大精神的宣讲和辅导，进行初赛选拔。全市范围内举行纸笔竞答和现场比拼两轮决赛，共产</w:t>
      </w:r>
      <w:proofErr w:type="gramStart"/>
      <w:r w:rsidRPr="008A5107">
        <w:rPr>
          <w:rFonts w:ascii="宋体" w:hAnsi="宋体" w:cs="宋体" w:hint="eastAsia"/>
          <w:sz w:val="24"/>
          <w:shd w:val="clear" w:color="auto" w:fill="FFFFFF"/>
        </w:rPr>
        <w:t>生团体</w:t>
      </w:r>
      <w:proofErr w:type="gramEnd"/>
      <w:r w:rsidRPr="008A5107">
        <w:rPr>
          <w:rFonts w:ascii="宋体" w:hAnsi="宋体" w:cs="宋体" w:hint="eastAsia"/>
          <w:sz w:val="24"/>
          <w:shd w:val="clear" w:color="auto" w:fill="FFFFFF"/>
        </w:rPr>
        <w:t>奖6个、个人奖168名。竞赛活动</w:t>
      </w:r>
      <w:r w:rsidRPr="008A5107">
        <w:rPr>
          <w:rFonts w:ascii="宋体" w:hAnsi="宋体" w:cs="宋体"/>
          <w:sz w:val="24"/>
          <w:shd w:val="clear" w:color="auto" w:fill="FFFFFF"/>
        </w:rPr>
        <w:t>引导学生关注时事政治，关心了解社会，紧跟时代步伐，努力学习好文化基础知识和专业技能。</w:t>
      </w:r>
    </w:p>
    <w:p w:rsidR="008A5107" w:rsidRPr="008A5107" w:rsidRDefault="008A5107" w:rsidP="008A5107">
      <w:pPr>
        <w:ind w:firstLineChars="0" w:firstLine="0"/>
        <w:jc w:val="center"/>
        <w:rPr>
          <w:rFonts w:ascii="宋体" w:hAnsi="宋体" w:cs="宋体"/>
          <w:sz w:val="24"/>
          <w:shd w:val="clear" w:color="auto" w:fill="FFFFFF"/>
        </w:rPr>
      </w:pPr>
      <w:r w:rsidRPr="008A5107">
        <w:rPr>
          <w:rFonts w:ascii="宋体" w:hAnsi="宋体" w:cs="宋体"/>
          <w:sz w:val="24"/>
        </w:rPr>
        <w:fldChar w:fldCharType="begin"/>
      </w:r>
      <w:r w:rsidRPr="008A5107">
        <w:rPr>
          <w:rFonts w:ascii="宋体" w:hAnsi="宋体" w:cs="宋体"/>
          <w:sz w:val="24"/>
        </w:rPr>
        <w:instrText xml:space="preserve">INCLUDEPICTURE \d "http://jnedu.jinan.gov.cn/picture/0/b3554462b9e143559edc16b3070e71b5.jpg" \* MERGEFORMATINET </w:instrText>
      </w:r>
      <w:r w:rsidRPr="008A5107">
        <w:rPr>
          <w:rFonts w:ascii="宋体" w:hAnsi="宋体" w:cs="宋体"/>
          <w:sz w:val="24"/>
        </w:rPr>
        <w:fldChar w:fldCharType="separate"/>
      </w:r>
      <w:r w:rsidRPr="008A5107">
        <w:rPr>
          <w:rFonts w:ascii="宋体" w:hAnsi="宋体" w:cs="宋体"/>
          <w:noProof/>
          <w:sz w:val="24"/>
        </w:rPr>
        <w:drawing>
          <wp:inline distT="0" distB="0" distL="114300" distR="114300" wp14:anchorId="517E88F8" wp14:editId="7E597512">
            <wp:extent cx="3783965" cy="2261235"/>
            <wp:effectExtent l="0" t="0" r="6985" b="5715"/>
            <wp:docPr id="5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43"/>
                    <a:srcRect b="10110"/>
                    <a:stretch>
                      <a:fillRect/>
                    </a:stretch>
                  </pic:blipFill>
                  <pic:spPr>
                    <a:xfrm>
                      <a:off x="0" y="0"/>
                      <a:ext cx="3783965" cy="2261235"/>
                    </a:xfrm>
                    <a:prstGeom prst="rect">
                      <a:avLst/>
                    </a:prstGeom>
                    <a:noFill/>
                    <a:ln>
                      <a:noFill/>
                    </a:ln>
                  </pic:spPr>
                </pic:pic>
              </a:graphicData>
            </a:graphic>
          </wp:inline>
        </w:drawing>
      </w:r>
      <w:r w:rsidRPr="008A5107">
        <w:rPr>
          <w:rFonts w:ascii="宋体" w:hAnsi="宋体" w:cs="宋体"/>
          <w:sz w:val="24"/>
        </w:rPr>
        <w:fldChar w:fldCharType="end"/>
      </w:r>
    </w:p>
    <w:p w:rsidR="008A5107" w:rsidRPr="001155EE" w:rsidRDefault="008A5107" w:rsidP="001155EE">
      <w:pPr>
        <w:ind w:firstLine="420"/>
        <w:jc w:val="center"/>
        <w:outlineLvl w:val="3"/>
        <w:rPr>
          <w:rFonts w:ascii="宋体" w:hAnsi="宋体" w:cs="宋体"/>
          <w:bCs/>
          <w:sz w:val="24"/>
          <w:shd w:val="clear" w:color="auto" w:fill="FFFFFF"/>
        </w:rPr>
      </w:pPr>
      <w:bookmarkStart w:id="37" w:name="_Toc30227"/>
      <w:bookmarkStart w:id="38" w:name="_Toc5886"/>
      <w:bookmarkStart w:id="39" w:name="_Toc15845"/>
      <w:bookmarkStart w:id="40" w:name="_Toc5215"/>
      <w:bookmarkStart w:id="41" w:name="_Toc24021"/>
      <w:bookmarkStart w:id="42" w:name="_Toc31403"/>
      <w:bookmarkStart w:id="43" w:name="_Toc16060"/>
      <w:bookmarkStart w:id="44" w:name="_Toc1204"/>
      <w:bookmarkStart w:id="45" w:name="_Toc9482"/>
      <w:bookmarkStart w:id="46" w:name="_Toc25596"/>
      <w:bookmarkStart w:id="47" w:name="_Toc1464"/>
      <w:bookmarkStart w:id="48" w:name="_Toc2622"/>
      <w:bookmarkStart w:id="49" w:name="_Toc5725"/>
      <w:bookmarkStart w:id="50" w:name="_Toc9516"/>
      <w:bookmarkStart w:id="51" w:name="_Toc5214"/>
      <w:r w:rsidRPr="001155EE">
        <w:rPr>
          <w:rFonts w:ascii="宋体" w:hAnsi="宋体" w:cs="宋体" w:hint="eastAsia"/>
          <w:bCs/>
          <w:szCs w:val="21"/>
        </w:rPr>
        <w:lastRenderedPageBreak/>
        <w:t xml:space="preserve">图2-1  </w:t>
      </w:r>
      <w:bookmarkEnd w:id="37"/>
      <w:bookmarkEnd w:id="38"/>
      <w:bookmarkEnd w:id="39"/>
      <w:bookmarkEnd w:id="40"/>
      <w:bookmarkEnd w:id="41"/>
      <w:bookmarkEnd w:id="42"/>
      <w:bookmarkEnd w:id="43"/>
      <w:bookmarkEnd w:id="44"/>
      <w:bookmarkEnd w:id="45"/>
      <w:bookmarkEnd w:id="46"/>
      <w:r w:rsidRPr="001155EE">
        <w:rPr>
          <w:rFonts w:ascii="宋体" w:hAnsi="宋体" w:cs="宋体" w:hint="eastAsia"/>
          <w:bCs/>
          <w:szCs w:val="21"/>
        </w:rPr>
        <w:t>济南市</w:t>
      </w:r>
      <w:proofErr w:type="gramStart"/>
      <w:r w:rsidRPr="001155EE">
        <w:rPr>
          <w:rFonts w:ascii="宋体" w:hAnsi="宋体" w:cs="宋体" w:hint="eastAsia"/>
          <w:bCs/>
          <w:szCs w:val="21"/>
        </w:rPr>
        <w:t>中职生学习</w:t>
      </w:r>
      <w:proofErr w:type="gramEnd"/>
      <w:r w:rsidRPr="001155EE">
        <w:rPr>
          <w:rFonts w:ascii="宋体" w:hAnsi="宋体" w:cs="宋体" w:hint="eastAsia"/>
          <w:bCs/>
          <w:szCs w:val="21"/>
        </w:rPr>
        <w:t>党的十九大精神暨时事知识竞赛决赛现场</w:t>
      </w:r>
      <w:bookmarkEnd w:id="47"/>
      <w:bookmarkEnd w:id="48"/>
      <w:bookmarkEnd w:id="49"/>
      <w:bookmarkEnd w:id="50"/>
      <w:bookmarkEnd w:id="51"/>
    </w:p>
    <w:p w:rsidR="008A5107" w:rsidRPr="008A5107" w:rsidRDefault="008A5107" w:rsidP="008A5107">
      <w:pPr>
        <w:ind w:firstLineChars="0" w:firstLine="0"/>
        <w:jc w:val="center"/>
        <w:rPr>
          <w:rFonts w:ascii="仿宋" w:eastAsia="仿宋" w:hAnsi="仿宋" w:cs="仿宋"/>
          <w:kern w:val="0"/>
          <w:sz w:val="32"/>
          <w:szCs w:val="32"/>
          <w:lang w:bidi="ar"/>
        </w:rPr>
      </w:pPr>
      <w:r w:rsidRPr="008A5107">
        <w:rPr>
          <w:rFonts w:ascii="仿宋" w:eastAsia="仿宋" w:hAnsi="仿宋" w:cs="仿宋" w:hint="eastAsia"/>
          <w:noProof/>
          <w:kern w:val="0"/>
          <w:sz w:val="32"/>
          <w:szCs w:val="32"/>
        </w:rPr>
        <w:drawing>
          <wp:inline distT="0" distB="0" distL="114300" distR="114300" wp14:anchorId="48ED31B8" wp14:editId="4E993530">
            <wp:extent cx="3813810" cy="2046605"/>
            <wp:effectExtent l="0" t="0" r="15240" b="10795"/>
            <wp:docPr id="56" name="图片 56" descr="《面具下的校园》由我校17级学生自编自导自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面具下的校园》由我校17级学生自编自导自演"/>
                    <pic:cNvPicPr>
                      <a:picLocks noChangeAspect="1"/>
                    </pic:cNvPicPr>
                  </pic:nvPicPr>
                  <pic:blipFill>
                    <a:blip r:embed="rId44"/>
                    <a:srcRect t="17174"/>
                    <a:stretch>
                      <a:fillRect/>
                    </a:stretch>
                  </pic:blipFill>
                  <pic:spPr>
                    <a:xfrm>
                      <a:off x="0" y="0"/>
                      <a:ext cx="3813810" cy="2046605"/>
                    </a:xfrm>
                    <a:prstGeom prst="rect">
                      <a:avLst/>
                    </a:prstGeom>
                    <a:noFill/>
                    <a:ln>
                      <a:noFill/>
                    </a:ln>
                  </pic:spPr>
                </pic:pic>
              </a:graphicData>
            </a:graphic>
          </wp:inline>
        </w:drawing>
      </w:r>
    </w:p>
    <w:p w:rsidR="008A5107" w:rsidRPr="003F46B8" w:rsidRDefault="008A5107" w:rsidP="008A5107">
      <w:pPr>
        <w:ind w:firstLineChars="0" w:firstLine="0"/>
        <w:jc w:val="center"/>
        <w:outlineLvl w:val="3"/>
        <w:rPr>
          <w:rFonts w:ascii="仿宋" w:eastAsia="仿宋" w:hAnsi="仿宋" w:cs="仿宋"/>
          <w:bCs/>
          <w:kern w:val="0"/>
          <w:sz w:val="32"/>
          <w:szCs w:val="32"/>
          <w:lang w:bidi="ar"/>
        </w:rPr>
      </w:pPr>
      <w:bookmarkStart w:id="52" w:name="_Toc29268"/>
      <w:bookmarkStart w:id="53" w:name="_Toc25102"/>
      <w:bookmarkStart w:id="54" w:name="_Toc11676"/>
      <w:bookmarkStart w:id="55" w:name="_Toc4748"/>
      <w:bookmarkStart w:id="56" w:name="_Toc29866"/>
      <w:r w:rsidRPr="003F46B8">
        <w:rPr>
          <w:rFonts w:hint="eastAsia"/>
          <w:bCs/>
        </w:rPr>
        <w:t>图</w:t>
      </w:r>
      <w:r w:rsidRPr="003F46B8">
        <w:rPr>
          <w:rFonts w:hint="eastAsia"/>
          <w:bCs/>
        </w:rPr>
        <w:t xml:space="preserve">2-2  </w:t>
      </w:r>
      <w:r w:rsidRPr="003F46B8">
        <w:rPr>
          <w:rFonts w:hint="eastAsia"/>
          <w:bCs/>
        </w:rPr>
        <w:t>济南理工中等职业学校《面具下的校园》演出</w:t>
      </w:r>
      <w:bookmarkEnd w:id="52"/>
      <w:bookmarkEnd w:id="53"/>
      <w:bookmarkEnd w:id="54"/>
      <w:bookmarkEnd w:id="55"/>
      <w:bookmarkEnd w:id="56"/>
    </w:p>
    <w:p w:rsidR="008A5107" w:rsidRPr="008A5107" w:rsidRDefault="008A5107" w:rsidP="008A5107">
      <w:pPr>
        <w:spacing w:line="500" w:lineRule="exact"/>
        <w:ind w:firstLine="482"/>
        <w:rPr>
          <w:rFonts w:ascii="宋体" w:hAnsi="宋体"/>
          <w:b/>
          <w:sz w:val="24"/>
        </w:rPr>
      </w:pPr>
      <w:r w:rsidRPr="008A5107">
        <w:rPr>
          <w:rFonts w:ascii="宋体" w:hAnsi="宋体" w:hint="eastAsia"/>
          <w:b/>
          <w:sz w:val="24"/>
        </w:rPr>
        <w:t>【案例2-2】潍坊市倡导特色校园文化，生态德育结硕果</w:t>
      </w:r>
    </w:p>
    <w:p w:rsidR="008A5107" w:rsidRPr="008A5107" w:rsidRDefault="008A5107" w:rsidP="008A5107">
      <w:pPr>
        <w:spacing w:line="500" w:lineRule="exact"/>
        <w:ind w:firstLine="480"/>
        <w:rPr>
          <w:sz w:val="24"/>
        </w:rPr>
      </w:pPr>
      <w:r w:rsidRPr="008A5107">
        <w:rPr>
          <w:rFonts w:ascii="宋体" w:hAnsi="宋体" w:hint="eastAsia"/>
          <w:sz w:val="24"/>
        </w:rPr>
        <w:t>潍坊市各学校凝练具有职教特色的办学理念和学校精神，建设各具特色的校</w:t>
      </w:r>
      <w:r w:rsidRPr="008A5107">
        <w:rPr>
          <w:rFonts w:hint="eastAsia"/>
          <w:sz w:val="24"/>
        </w:rPr>
        <w:t>园文化，构建生态德育，坚定职业理想，弘扬工匠精神，家校共育、以文化人，形成优良的校风、教风和学风。培养爱岗敬业、诚信友善，具有良好社会公德、职业道德、家庭美德、个人品德的职教时代新人。</w:t>
      </w:r>
    </w:p>
    <w:p w:rsidR="00FF1221" w:rsidRDefault="008A5107" w:rsidP="00FF1221">
      <w:pPr>
        <w:spacing w:line="500" w:lineRule="exact"/>
        <w:ind w:firstLine="480"/>
        <w:rPr>
          <w:rFonts w:ascii="宋体" w:hAnsi="宋体"/>
          <w:sz w:val="24"/>
        </w:rPr>
      </w:pPr>
      <w:r w:rsidRPr="008A5107">
        <w:rPr>
          <w:rFonts w:ascii="宋体" w:hAnsi="宋体" w:hint="eastAsia"/>
          <w:sz w:val="24"/>
        </w:rPr>
        <w:t>2019年5月，围绕“迎祖国七十华诞 展职教时代风采”主题，全市中职学校举办大型职教活动周，开展文艺汇演、合唱、爱国演讲比赛等系列庆祝活动</w:t>
      </w:r>
      <w:r w:rsidR="00FF1221">
        <w:rPr>
          <w:rFonts w:ascii="宋体" w:hAnsi="宋体" w:hint="eastAsia"/>
          <w:sz w:val="24"/>
        </w:rPr>
        <w:t>，</w:t>
      </w:r>
      <w:r w:rsidRPr="008A5107">
        <w:rPr>
          <w:rFonts w:ascii="宋体" w:hAnsi="宋体" w:hint="eastAsia"/>
          <w:sz w:val="24"/>
        </w:rPr>
        <w:t>营造积极向上、健康热烈的校园氛围，培育学生良好的道德品行。</w:t>
      </w:r>
    </w:p>
    <w:p w:rsidR="008A5107" w:rsidRPr="008A5107" w:rsidRDefault="008A5107" w:rsidP="00FF1221">
      <w:pPr>
        <w:spacing w:line="500" w:lineRule="exact"/>
        <w:ind w:firstLine="480"/>
        <w:rPr>
          <w:rFonts w:ascii="黑体" w:eastAsia="黑体" w:hAnsi="黑体"/>
          <w:sz w:val="28"/>
          <w:szCs w:val="28"/>
        </w:rPr>
      </w:pPr>
      <w:r w:rsidRPr="008A5107">
        <w:rPr>
          <w:rFonts w:asciiTheme="minorEastAsia" w:eastAsiaTheme="minorEastAsia" w:hAnsiTheme="minorEastAsia" w:hint="eastAsia"/>
          <w:sz w:val="24"/>
        </w:rPr>
        <w:t>潍坊商业学校规划实施学生从入学到毕业的入学教育、国防教育、“自信人生”“六德”</w:t>
      </w:r>
      <w:proofErr w:type="gramStart"/>
      <w:r w:rsidRPr="008A5107">
        <w:rPr>
          <w:rFonts w:asciiTheme="minorEastAsia" w:eastAsiaTheme="minorEastAsia" w:hAnsiTheme="minorEastAsia" w:hint="eastAsia"/>
          <w:sz w:val="24"/>
        </w:rPr>
        <w:t>践行</w:t>
      </w:r>
      <w:proofErr w:type="gramEnd"/>
      <w:r w:rsidRPr="008A5107">
        <w:rPr>
          <w:rFonts w:asciiTheme="minorEastAsia" w:eastAsiaTheme="minorEastAsia" w:hAnsiTheme="minorEastAsia" w:hint="eastAsia"/>
          <w:sz w:val="24"/>
        </w:rPr>
        <w:t>、节日、班会、社会实践、生活素养、社团、安全、离校课程等十大德育课程。寿光市职业教育中心学校成立了18个校级社团，100个兴趣社团。临朐县职教中心向传统文化溯源头，向校史文化寻根脉，向未来发展拓阵地，形成了“一三四四”学校文</w:t>
      </w:r>
      <w:r w:rsidR="00C80BD5">
        <w:rPr>
          <w:rFonts w:asciiTheme="minorEastAsia" w:eastAsiaTheme="minorEastAsia" w:hAnsiTheme="minorEastAsia" w:hint="eastAsia"/>
          <w:sz w:val="24"/>
        </w:rPr>
        <w:t>化格局，即“一个目标、三大</w:t>
      </w:r>
      <w:proofErr w:type="gramStart"/>
      <w:r w:rsidR="00C80BD5">
        <w:rPr>
          <w:rFonts w:asciiTheme="minorEastAsia" w:eastAsiaTheme="minorEastAsia" w:hAnsiTheme="minorEastAsia" w:hint="eastAsia"/>
          <w:sz w:val="24"/>
        </w:rPr>
        <w:t>版块</w:t>
      </w:r>
      <w:proofErr w:type="gramEnd"/>
      <w:r w:rsidR="00C80BD5">
        <w:rPr>
          <w:rFonts w:asciiTheme="minorEastAsia" w:eastAsiaTheme="minorEastAsia" w:hAnsiTheme="minorEastAsia" w:hint="eastAsia"/>
          <w:sz w:val="24"/>
        </w:rPr>
        <w:t>、四维层面和四项特色”。一个目标，即以文化人，实现立德树人的育人目标。三大</w:t>
      </w:r>
      <w:proofErr w:type="gramStart"/>
      <w:r w:rsidR="00C80BD5">
        <w:rPr>
          <w:rFonts w:asciiTheme="minorEastAsia" w:eastAsiaTheme="minorEastAsia" w:hAnsiTheme="minorEastAsia" w:hint="eastAsia"/>
          <w:sz w:val="24"/>
        </w:rPr>
        <w:t>版块</w:t>
      </w:r>
      <w:proofErr w:type="gramEnd"/>
      <w:r w:rsidR="00C80BD5">
        <w:rPr>
          <w:rFonts w:asciiTheme="minorEastAsia" w:eastAsiaTheme="minorEastAsia" w:hAnsiTheme="minorEastAsia" w:hint="eastAsia"/>
          <w:sz w:val="24"/>
        </w:rPr>
        <w:t>，即中华优秀传统文化、红色文化和企业文化。四维层面，即理念文化、制度文化、环境文化和行为文化。四项特色，即</w:t>
      </w:r>
      <w:r w:rsidRPr="008A5107">
        <w:rPr>
          <w:rFonts w:asciiTheme="minorEastAsia" w:eastAsiaTheme="minorEastAsia" w:hAnsiTheme="minorEastAsia" w:hint="eastAsia"/>
          <w:sz w:val="24"/>
        </w:rPr>
        <w:t>建设教学新生态，开展个性化育人；挖掘地域文化，培育家乡情怀；构建生态德育，突出育人核心；实施开放办学，构筑文化发展共同体。</w:t>
      </w:r>
    </w:p>
    <w:p w:rsidR="008A5107" w:rsidRPr="008A5107" w:rsidRDefault="008A5107" w:rsidP="008A5107">
      <w:pPr>
        <w:ind w:firstLine="560"/>
        <w:rPr>
          <w:rFonts w:ascii="黑体" w:eastAsia="黑体" w:hAnsi="黑体"/>
          <w:sz w:val="28"/>
          <w:szCs w:val="28"/>
        </w:rPr>
      </w:pPr>
      <w:r w:rsidRPr="008A5107">
        <w:rPr>
          <w:rFonts w:ascii="黑体" w:eastAsia="黑体" w:hAnsi="黑体" w:hint="eastAsia"/>
          <w:sz w:val="28"/>
          <w:szCs w:val="28"/>
        </w:rPr>
        <w:t>（二）劳动教育</w:t>
      </w:r>
    </w:p>
    <w:p w:rsidR="008A5107" w:rsidRPr="008A5107" w:rsidRDefault="008A5107" w:rsidP="008A5107">
      <w:pPr>
        <w:ind w:firstLine="480"/>
        <w:rPr>
          <w:rFonts w:ascii="宋体" w:hAnsi="宋体"/>
          <w:sz w:val="24"/>
        </w:rPr>
      </w:pPr>
      <w:r w:rsidRPr="008A5107">
        <w:rPr>
          <w:rFonts w:ascii="宋体" w:hAnsi="宋体" w:hint="eastAsia"/>
          <w:sz w:val="24"/>
        </w:rPr>
        <w:lastRenderedPageBreak/>
        <w:t>2019年2月15日，山东省教育厅发布《关于加强中小学生劳动教育开好综合实践活动课程的指导意见》，强调劳动教育是落实立德树人根本任务的重要渠道，是素质教育的重要内容，是培养广大青少年的社会责任感、创新精神和实践能力，培养学生综合素质的重要方式。综合实践活动课程是劳动教育的主要载体，在提高学生劳动意识、培养劳动兴趣、强化劳动责任、养成劳动习惯、提升劳动能力上具有不可替代的作用。</w:t>
      </w:r>
    </w:p>
    <w:p w:rsidR="008A5107" w:rsidRPr="008A5107" w:rsidRDefault="008A5107" w:rsidP="008A5107">
      <w:pPr>
        <w:ind w:firstLine="480"/>
        <w:rPr>
          <w:rFonts w:ascii="宋体" w:hAnsi="宋体"/>
          <w:sz w:val="24"/>
        </w:rPr>
      </w:pPr>
      <w:r w:rsidRPr="008A5107">
        <w:rPr>
          <w:rFonts w:ascii="宋体" w:hAnsi="宋体" w:hint="eastAsia"/>
          <w:sz w:val="24"/>
        </w:rPr>
        <w:t>弘扬劳模精神和工匠精神，营造劳动光荣的社会风尚和精益求精的敬业风气。省教育厅从2018年起在学生中遴选培育认定“齐鲁工匠后备人才”，遴选要求突出“四有”－－有较扎实的产业知识、有较厚重的工匠精神、有较突出的实践能力、有较鲜明的创新意识。重点选拔思想品德优良、综合素质较高、专业基础扎实、发展潜力较大的学生作为培育对象，开展系统</w:t>
      </w:r>
      <w:r w:rsidR="00FF1221">
        <w:rPr>
          <w:rFonts w:ascii="宋体" w:hAnsi="宋体" w:hint="eastAsia"/>
          <w:sz w:val="24"/>
        </w:rPr>
        <w:t>性</w:t>
      </w:r>
      <w:r w:rsidRPr="008A5107">
        <w:rPr>
          <w:rFonts w:ascii="宋体" w:hAnsi="宋体" w:hint="eastAsia"/>
          <w:sz w:val="24"/>
        </w:rPr>
        <w:t>培育工作。</w:t>
      </w:r>
    </w:p>
    <w:p w:rsidR="008A5107" w:rsidRPr="008A5107" w:rsidRDefault="00F85405" w:rsidP="00F85405">
      <w:pPr>
        <w:ind w:firstLine="480"/>
        <w:rPr>
          <w:rFonts w:ascii="宋体" w:hAnsi="宋体"/>
          <w:b/>
          <w:bCs/>
          <w:sz w:val="24"/>
        </w:rPr>
      </w:pPr>
      <w:r w:rsidRPr="008A5107">
        <w:rPr>
          <w:rFonts w:ascii="宋体" w:hAnsi="宋体" w:hint="eastAsia"/>
          <w:noProof/>
          <w:sz w:val="24"/>
        </w:rPr>
        <mc:AlternateContent>
          <mc:Choice Requires="wpg">
            <w:drawing>
              <wp:anchor distT="0" distB="0" distL="114300" distR="114300" simplePos="0" relativeHeight="251657216" behindDoc="0" locked="0" layoutInCell="1" allowOverlap="1" wp14:anchorId="669A4801" wp14:editId="47C938D6">
                <wp:simplePos x="0" y="0"/>
                <wp:positionH relativeFrom="column">
                  <wp:posOffset>3140710</wp:posOffset>
                </wp:positionH>
                <wp:positionV relativeFrom="paragraph">
                  <wp:posOffset>28575</wp:posOffset>
                </wp:positionV>
                <wp:extent cx="2021840" cy="3241675"/>
                <wp:effectExtent l="0" t="0" r="0" b="0"/>
                <wp:wrapSquare wrapText="bothSides"/>
                <wp:docPr id="52" name="组合 52"/>
                <wp:cNvGraphicFramePr/>
                <a:graphic xmlns:a="http://schemas.openxmlformats.org/drawingml/2006/main">
                  <a:graphicData uri="http://schemas.microsoft.com/office/word/2010/wordprocessingGroup">
                    <wpg:wgp>
                      <wpg:cNvGrpSpPr/>
                      <wpg:grpSpPr>
                        <a:xfrm>
                          <a:off x="0" y="0"/>
                          <a:ext cx="2021840" cy="3241675"/>
                          <a:chOff x="3402" y="9830"/>
                          <a:chExt cx="3184" cy="5105"/>
                        </a:xfrm>
                      </wpg:grpSpPr>
                      <wps:wsp>
                        <wps:cNvPr id="53" name="文本框 53"/>
                        <wps:cNvSpPr txBox="1"/>
                        <wps:spPr>
                          <a:xfrm>
                            <a:off x="3520" y="14175"/>
                            <a:ext cx="3063" cy="760"/>
                          </a:xfrm>
                          <a:prstGeom prst="rect">
                            <a:avLst/>
                          </a:prstGeom>
                          <a:noFill/>
                          <a:ln w="6350">
                            <a:noFill/>
                          </a:ln>
                          <a:effectLst/>
                        </wps:spPr>
                        <wps:txbx>
                          <w:txbxContent>
                            <w:p w:rsidR="00854CC9" w:rsidRPr="003F46B8" w:rsidRDefault="00854CC9" w:rsidP="008A5107">
                              <w:pPr>
                                <w:spacing w:line="240" w:lineRule="auto"/>
                                <w:ind w:firstLineChars="0" w:firstLine="0"/>
                                <w:jc w:val="center"/>
                                <w:rPr>
                                  <w:bCs/>
                                  <w:szCs w:val="21"/>
                                </w:rPr>
                              </w:pPr>
                              <w:r w:rsidRPr="003F46B8">
                                <w:rPr>
                                  <w:rFonts w:ascii="宋体" w:hAnsi="宋体" w:cs="宋体" w:hint="eastAsia"/>
                                  <w:bCs/>
                                  <w:color w:val="000000"/>
                                  <w:kern w:val="0"/>
                                  <w:sz w:val="18"/>
                                  <w:szCs w:val="18"/>
                                  <w:lang w:bidi="ar"/>
                                </w:rPr>
                                <w:t>图2-3  “国家级技能大师工作室”主持人于建友和他的徒弟</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4" name="图片 1" descr="initpintu_副本"/>
                          <pic:cNvPicPr>
                            <a:picLocks noChangeAspect="1"/>
                          </pic:cNvPicPr>
                        </pic:nvPicPr>
                        <pic:blipFill>
                          <a:blip r:embed="rId45"/>
                          <a:stretch>
                            <a:fillRect/>
                          </a:stretch>
                        </pic:blipFill>
                        <pic:spPr>
                          <a:xfrm>
                            <a:off x="3402" y="9830"/>
                            <a:ext cx="3184" cy="4337"/>
                          </a:xfrm>
                          <a:prstGeom prst="rect">
                            <a:avLst/>
                          </a:prstGeom>
                        </pic:spPr>
                      </pic:pic>
                    </wpg:wgp>
                  </a:graphicData>
                </a:graphic>
              </wp:anchor>
            </w:drawing>
          </mc:Choice>
          <mc:Fallback>
            <w:pict>
              <v:group w14:anchorId="669A4801" id="组合 52" o:spid="_x0000_s1026" style="position:absolute;left:0;text-align:left;margin-left:247.3pt;margin-top:2.25pt;width:159.2pt;height:255.25pt;z-index:251657216" coordorigin="3402,9830" coordsize="3184,5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">
                <v:shapetype id="_x0000_t202" coordsize="21600,21600" o:spt="202" path="m,l,21600r21600,l21600,xe">
                  <v:stroke joinstyle="miter"/>
                  <v:path gradientshapeok="t" o:connecttype="rect"/>
                </v:shapetype>
                <v:shape id="文本框 53" o:spid="_x0000_s1027" type="#_x0000_t202" style="position:absolute;left:3520;top:14175;width:3063;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854CC9" w:rsidRPr="003F46B8" w:rsidRDefault="00854CC9" w:rsidP="008A5107">
                        <w:pPr>
                          <w:spacing w:line="240" w:lineRule="auto"/>
                          <w:ind w:firstLineChars="0" w:firstLine="0"/>
                          <w:jc w:val="center"/>
                          <w:rPr>
                            <w:bCs/>
                            <w:szCs w:val="21"/>
                          </w:rPr>
                        </w:pPr>
                        <w:r w:rsidRPr="003F46B8">
                          <w:rPr>
                            <w:rFonts w:ascii="宋体" w:hAnsi="宋体" w:cs="宋体" w:hint="eastAsia"/>
                            <w:bCs/>
                            <w:color w:val="000000"/>
                            <w:kern w:val="0"/>
                            <w:sz w:val="18"/>
                            <w:szCs w:val="18"/>
                            <w:lang w:bidi="ar"/>
                          </w:rPr>
                          <w:t>图2-3  “国家级技能大师工作室”主持人于建友和他的徒弟</w:t>
                        </w:r>
                      </w:p>
                    </w:txbxContent>
                  </v:textbox>
                </v:shape>
                <v:shape id="图片 1" o:spid="_x0000_s1028" type="#_x0000_t75" alt="initpintu_副本" style="position:absolute;left:3402;top:9830;width:3184;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">
                  <v:imagedata r:id="rId46" o:title="initpintu_副本"/>
                </v:shape>
                <w10:wrap type="square"/>
              </v:group>
            </w:pict>
          </mc:Fallback>
        </mc:AlternateContent>
      </w:r>
      <w:r w:rsidR="008A5107" w:rsidRPr="008A5107">
        <w:rPr>
          <w:rFonts w:ascii="宋体" w:hAnsi="宋体" w:hint="eastAsia"/>
          <w:b/>
          <w:bCs/>
          <w:sz w:val="24"/>
        </w:rPr>
        <w:t>【案例2-3</w:t>
      </w:r>
      <w:r w:rsidR="00FF1221">
        <w:rPr>
          <w:rFonts w:ascii="宋体" w:hAnsi="宋体" w:hint="eastAsia"/>
          <w:b/>
          <w:bCs/>
          <w:sz w:val="24"/>
        </w:rPr>
        <w:t>】烟台城乡建设学校励志德育引领学生</w:t>
      </w:r>
      <w:proofErr w:type="gramStart"/>
      <w:r w:rsidR="008A5107" w:rsidRPr="008A5107">
        <w:rPr>
          <w:rFonts w:ascii="宋体" w:hAnsi="宋体" w:hint="eastAsia"/>
          <w:b/>
          <w:bCs/>
          <w:sz w:val="24"/>
        </w:rPr>
        <w:t>德技并</w:t>
      </w:r>
      <w:proofErr w:type="gramEnd"/>
      <w:r w:rsidR="008A5107" w:rsidRPr="008A5107">
        <w:rPr>
          <w:rFonts w:ascii="宋体" w:hAnsi="宋体" w:hint="eastAsia"/>
          <w:b/>
          <w:bCs/>
          <w:sz w:val="24"/>
        </w:rPr>
        <w:t>修</w:t>
      </w:r>
    </w:p>
    <w:p w:rsidR="008A5107" w:rsidRPr="008A5107" w:rsidRDefault="008A5107" w:rsidP="008A5107">
      <w:pPr>
        <w:ind w:firstLine="480"/>
        <w:rPr>
          <w:rFonts w:ascii="宋体" w:hAnsi="宋体"/>
          <w:sz w:val="24"/>
        </w:rPr>
      </w:pPr>
      <w:r w:rsidRPr="008A5107">
        <w:rPr>
          <w:rFonts w:ascii="宋体" w:hAnsi="宋体" w:hint="eastAsia"/>
          <w:sz w:val="24"/>
        </w:rPr>
        <w:t>烟台城乡建设学校坚持“人人旨可成才，个个人生出彩”的德育理念，创建“定航-思想引领、起航-文化浸润、竞航-匠心铸造、自航-自主航行”</w:t>
      </w:r>
      <w:r w:rsidR="00FF1221">
        <w:rPr>
          <w:rFonts w:ascii="宋体" w:hAnsi="宋体" w:hint="eastAsia"/>
          <w:sz w:val="24"/>
        </w:rPr>
        <w:t>的</w:t>
      </w:r>
      <w:r w:rsidRPr="008A5107">
        <w:rPr>
          <w:rFonts w:ascii="宋体" w:hAnsi="宋体" w:hint="eastAsia"/>
          <w:sz w:val="24"/>
        </w:rPr>
        <w:t>成长引航德育模式，培养“有道德、有技能、有纪律、有体魄、会沟通”的“四有一会”</w:t>
      </w:r>
      <w:proofErr w:type="gramStart"/>
      <w:r w:rsidRPr="008A5107">
        <w:rPr>
          <w:rFonts w:ascii="宋体" w:hAnsi="宋体" w:hint="eastAsia"/>
          <w:sz w:val="24"/>
        </w:rPr>
        <w:t>德技并修技术</w:t>
      </w:r>
      <w:proofErr w:type="gramEnd"/>
      <w:r w:rsidRPr="008A5107">
        <w:rPr>
          <w:rFonts w:ascii="宋体" w:hAnsi="宋体" w:hint="eastAsia"/>
          <w:sz w:val="24"/>
        </w:rPr>
        <w:t>技能人才。</w:t>
      </w:r>
    </w:p>
    <w:p w:rsidR="008A5107" w:rsidRPr="008A5107" w:rsidRDefault="008A5107" w:rsidP="008A5107">
      <w:pPr>
        <w:ind w:firstLine="480"/>
        <w:rPr>
          <w:rFonts w:ascii="宋体" w:hAnsi="宋体"/>
          <w:sz w:val="24"/>
        </w:rPr>
      </w:pPr>
      <w:r w:rsidRPr="008A5107">
        <w:rPr>
          <w:rFonts w:ascii="宋体" w:hAnsi="宋体" w:hint="eastAsia"/>
          <w:sz w:val="24"/>
        </w:rPr>
        <w:t>“国家级技能大师工作室”主持人于建友是第45届世界技能大赛瓷砖贴面项目中国专家组长，享受国务院特殊津贴。他的儿子于炳安是烟台城乡建设学校的学生，子承父业，也练就了一身抹灰绝活。学校与他们父子二人合作，成立“于建友大师工作室高技能人才培训中心”，成为世界技能大赛瓷砖贴面项目中国集训基地。“校室联合”培养出的300多名学生，大多数都已成为企业的操作技术骨干，有的走上了管理岗位。于大师带领学生参加世界技能大赛，于炳安、臧国才获</w:t>
      </w:r>
      <w:proofErr w:type="gramStart"/>
      <w:r w:rsidRPr="008A5107">
        <w:rPr>
          <w:rFonts w:ascii="宋体" w:hAnsi="宋体" w:hint="eastAsia"/>
          <w:sz w:val="24"/>
        </w:rPr>
        <w:t>世</w:t>
      </w:r>
      <w:proofErr w:type="gramEnd"/>
      <w:r w:rsidRPr="008A5107">
        <w:rPr>
          <w:rFonts w:ascii="宋体" w:hAnsi="宋体" w:hint="eastAsia"/>
          <w:sz w:val="24"/>
        </w:rPr>
        <w:t>赛金牌1枚，优胜奖2枚；于炳安获中央电视台《中国大能手》冠军。5人获“全国技术能手”，“齐鲁首席技师”，2人获“山东省突出贡献技师”、全国“五一”劳动奖章，山</w:t>
      </w:r>
      <w:r w:rsidRPr="008A5107">
        <w:rPr>
          <w:rFonts w:ascii="宋体" w:hAnsi="宋体" w:hint="eastAsia"/>
          <w:sz w:val="24"/>
        </w:rPr>
        <w:lastRenderedPageBreak/>
        <w:t>东省政府嘉奖等荣誉。</w:t>
      </w:r>
    </w:p>
    <w:p w:rsidR="008A5107" w:rsidRPr="008A5107" w:rsidRDefault="008A5107" w:rsidP="008A5107">
      <w:pPr>
        <w:ind w:firstLine="560"/>
        <w:rPr>
          <w:rFonts w:ascii="黑体" w:hAnsi="黑体"/>
          <w:sz w:val="28"/>
          <w:szCs w:val="28"/>
        </w:rPr>
      </w:pPr>
      <w:r w:rsidRPr="008A5107">
        <w:rPr>
          <w:rFonts w:ascii="黑体" w:eastAsia="黑体" w:hAnsi="黑体" w:hint="eastAsia"/>
          <w:sz w:val="28"/>
          <w:szCs w:val="28"/>
        </w:rPr>
        <w:t>（三）综合素质</w:t>
      </w:r>
    </w:p>
    <w:p w:rsidR="008A5107" w:rsidRPr="008A5107" w:rsidRDefault="00FF1221" w:rsidP="008A5107">
      <w:pPr>
        <w:ind w:firstLine="480"/>
        <w:rPr>
          <w:sz w:val="24"/>
        </w:rPr>
      </w:pPr>
      <w:r>
        <w:rPr>
          <w:rFonts w:hint="eastAsia"/>
          <w:sz w:val="24"/>
        </w:rPr>
        <w:t>认真落实《山东省中等职业学校学生综合素质评价实施方案》，</w:t>
      </w:r>
      <w:r w:rsidR="008A5107" w:rsidRPr="008A5107">
        <w:rPr>
          <w:rFonts w:hint="eastAsia"/>
          <w:sz w:val="24"/>
        </w:rPr>
        <w:t>各中等职业学校坚持立德树人，遵循职业教育规律和学生身心发展规律，探索从思想品德、学业水平、艺体素养、职业素养和社会实践等五方面，综合评价学生在校发展情况，初步建立起包括学业水平测试、专业技能抽测、综合素质评价和毕业生质量跟踪调查的中等职业教育教学质量评价体系，全面提升学生综合素养。</w:t>
      </w:r>
    </w:p>
    <w:p w:rsidR="008A5107" w:rsidRPr="008A5107" w:rsidRDefault="008A5107" w:rsidP="008A5107">
      <w:pPr>
        <w:ind w:firstLine="420"/>
      </w:pPr>
      <w:r w:rsidRPr="008A5107">
        <w:rPr>
          <w:rFonts w:hint="eastAsia"/>
        </w:rPr>
        <w:t>表</w:t>
      </w:r>
      <w:r w:rsidRPr="008A5107">
        <w:rPr>
          <w:rFonts w:hint="eastAsia"/>
        </w:rPr>
        <w:t>2-1</w:t>
      </w:r>
      <w:r w:rsidRPr="008A5107">
        <w:t xml:space="preserve">  </w:t>
      </w:r>
      <w:r w:rsidRPr="008A5107">
        <w:rPr>
          <w:rFonts w:hint="eastAsia"/>
        </w:rPr>
        <w:t>山东省中等职业学校人才培养质量测评数据对比（</w:t>
      </w:r>
      <w:r w:rsidRPr="008A5107">
        <w:rPr>
          <w:rFonts w:hint="eastAsia"/>
        </w:rPr>
        <w:t>2018/2019</w:t>
      </w:r>
      <w:r w:rsidRPr="008A5107">
        <w:rPr>
          <w:rFonts w:hint="eastAsia"/>
        </w:rPr>
        <w:t>年度）</w:t>
      </w:r>
    </w:p>
    <w:tbl>
      <w:tblPr>
        <w:tblW w:w="8340" w:type="dxa"/>
        <w:jc w:val="center"/>
        <w:tblLayout w:type="fixed"/>
        <w:tblCellMar>
          <w:left w:w="0" w:type="dxa"/>
          <w:right w:w="0" w:type="dxa"/>
        </w:tblCellMar>
        <w:tblLook w:val="04A0" w:firstRow="1" w:lastRow="0" w:firstColumn="1" w:lastColumn="0" w:noHBand="0" w:noVBand="1"/>
      </w:tblPr>
      <w:tblGrid>
        <w:gridCol w:w="1046"/>
        <w:gridCol w:w="740"/>
        <w:gridCol w:w="1571"/>
        <w:gridCol w:w="1597"/>
        <w:gridCol w:w="1661"/>
        <w:gridCol w:w="1725"/>
      </w:tblGrid>
      <w:tr w:rsidR="008A5107" w:rsidRPr="008A5107" w:rsidTr="001125A9">
        <w:trPr>
          <w:trHeight w:val="433"/>
          <w:jc w:val="center"/>
        </w:trPr>
        <w:tc>
          <w:tcPr>
            <w:tcW w:w="104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年度</w:t>
            </w:r>
          </w:p>
        </w:tc>
        <w:tc>
          <w:tcPr>
            <w:tcW w:w="74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指标</w:t>
            </w:r>
          </w:p>
        </w:tc>
        <w:tc>
          <w:tcPr>
            <w:tcW w:w="157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毕业生毕业率（%）</w:t>
            </w:r>
          </w:p>
        </w:tc>
        <w:tc>
          <w:tcPr>
            <w:tcW w:w="159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文化课合格率（%）</w:t>
            </w:r>
          </w:p>
        </w:tc>
        <w:tc>
          <w:tcPr>
            <w:tcW w:w="166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体质健康达标率（%）</w:t>
            </w:r>
          </w:p>
        </w:tc>
        <w:tc>
          <w:tcPr>
            <w:tcW w:w="172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专业技能合格率（%）</w:t>
            </w:r>
          </w:p>
        </w:tc>
      </w:tr>
      <w:tr w:rsidR="008A5107" w:rsidRPr="008A5107" w:rsidTr="001125A9">
        <w:trPr>
          <w:trHeight w:val="334"/>
          <w:jc w:val="center"/>
        </w:trPr>
        <w:tc>
          <w:tcPr>
            <w:tcW w:w="1046" w:type="dxa"/>
            <w:vMerge w:val="restart"/>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lang w:bidi="ar"/>
              </w:rPr>
              <w:t>2018</w:t>
            </w:r>
            <w:r w:rsidRPr="008A5107">
              <w:rPr>
                <w:rFonts w:asciiTheme="minorEastAsia" w:eastAsiaTheme="minorEastAsia" w:hAnsiTheme="minorEastAsia" w:cstheme="minorEastAsia" w:hint="eastAsia"/>
                <w:kern w:val="0"/>
                <w:sz w:val="18"/>
                <w:szCs w:val="18"/>
                <w:lang w:bidi="ar"/>
              </w:rPr>
              <w:t>年度</w:t>
            </w:r>
          </w:p>
        </w:tc>
        <w:tc>
          <w:tcPr>
            <w:tcW w:w="74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区间</w:t>
            </w:r>
          </w:p>
        </w:tc>
        <w:tc>
          <w:tcPr>
            <w:tcW w:w="157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lang w:bidi="ar"/>
              </w:rPr>
              <w:t>97.64</w:t>
            </w:r>
            <w:r w:rsidRPr="008A5107">
              <w:rPr>
                <w:rFonts w:asciiTheme="minorEastAsia" w:eastAsiaTheme="minorEastAsia" w:hAnsiTheme="minorEastAsia" w:cstheme="minorEastAsia" w:hint="eastAsia"/>
                <w:kern w:val="0"/>
                <w:sz w:val="18"/>
                <w:szCs w:val="18"/>
                <w:lang w:bidi="ar"/>
              </w:rPr>
              <w:t>～</w:t>
            </w:r>
            <w:r w:rsidRPr="008A5107">
              <w:rPr>
                <w:rFonts w:asciiTheme="minorEastAsia" w:eastAsiaTheme="minorEastAsia" w:hAnsiTheme="minorEastAsia" w:cstheme="minorEastAsia" w:hint="eastAsia"/>
                <w:sz w:val="18"/>
                <w:szCs w:val="18"/>
                <w:lang w:bidi="ar"/>
              </w:rPr>
              <w:t>100</w:t>
            </w:r>
          </w:p>
        </w:tc>
        <w:tc>
          <w:tcPr>
            <w:tcW w:w="159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lang w:bidi="ar"/>
              </w:rPr>
              <w:t>86.8</w:t>
            </w:r>
            <w:r w:rsidRPr="008A5107">
              <w:rPr>
                <w:rFonts w:asciiTheme="minorEastAsia" w:eastAsiaTheme="minorEastAsia" w:hAnsiTheme="minorEastAsia" w:cstheme="minorEastAsia" w:hint="eastAsia"/>
                <w:kern w:val="0"/>
                <w:sz w:val="18"/>
                <w:szCs w:val="18"/>
                <w:lang w:bidi="ar"/>
              </w:rPr>
              <w:t>～</w:t>
            </w:r>
            <w:r w:rsidRPr="008A5107">
              <w:rPr>
                <w:rFonts w:asciiTheme="minorEastAsia" w:eastAsiaTheme="minorEastAsia" w:hAnsiTheme="minorEastAsia" w:cstheme="minorEastAsia" w:hint="eastAsia"/>
                <w:sz w:val="18"/>
                <w:szCs w:val="18"/>
                <w:lang w:bidi="ar"/>
              </w:rPr>
              <w:t>97.12</w:t>
            </w:r>
          </w:p>
        </w:tc>
        <w:tc>
          <w:tcPr>
            <w:tcW w:w="166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83.8～99</w:t>
            </w:r>
          </w:p>
        </w:tc>
        <w:tc>
          <w:tcPr>
            <w:tcW w:w="1725"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86.7～98.54</w:t>
            </w:r>
          </w:p>
        </w:tc>
      </w:tr>
      <w:tr w:rsidR="008A5107" w:rsidRPr="008A5107" w:rsidTr="001125A9">
        <w:trPr>
          <w:trHeight w:val="340"/>
          <w:jc w:val="center"/>
        </w:trPr>
        <w:tc>
          <w:tcPr>
            <w:tcW w:w="1046" w:type="dxa"/>
            <w:vMerge/>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c>
          <w:tcPr>
            <w:tcW w:w="74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平均值</w:t>
            </w:r>
          </w:p>
        </w:tc>
        <w:tc>
          <w:tcPr>
            <w:tcW w:w="157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99.27</w:t>
            </w:r>
          </w:p>
        </w:tc>
        <w:tc>
          <w:tcPr>
            <w:tcW w:w="159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93.99</w:t>
            </w:r>
          </w:p>
        </w:tc>
        <w:tc>
          <w:tcPr>
            <w:tcW w:w="166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93.32</w:t>
            </w:r>
          </w:p>
        </w:tc>
        <w:tc>
          <w:tcPr>
            <w:tcW w:w="172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94.51</w:t>
            </w:r>
          </w:p>
        </w:tc>
      </w:tr>
      <w:tr w:rsidR="008A5107" w:rsidRPr="008A5107" w:rsidTr="001125A9">
        <w:trPr>
          <w:trHeight w:val="391"/>
          <w:jc w:val="center"/>
        </w:trPr>
        <w:tc>
          <w:tcPr>
            <w:tcW w:w="1046" w:type="dxa"/>
            <w:vMerge w:val="restart"/>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lang w:bidi="ar"/>
              </w:rPr>
              <w:t>2019</w:t>
            </w:r>
            <w:r w:rsidRPr="008A5107">
              <w:rPr>
                <w:rFonts w:asciiTheme="minorEastAsia" w:eastAsiaTheme="minorEastAsia" w:hAnsiTheme="minorEastAsia" w:cstheme="minorEastAsia" w:hint="eastAsia"/>
                <w:kern w:val="0"/>
                <w:sz w:val="18"/>
                <w:szCs w:val="18"/>
                <w:lang w:bidi="ar"/>
              </w:rPr>
              <w:t>年度</w:t>
            </w:r>
          </w:p>
        </w:tc>
        <w:tc>
          <w:tcPr>
            <w:tcW w:w="74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区间</w:t>
            </w:r>
          </w:p>
        </w:tc>
        <w:tc>
          <w:tcPr>
            <w:tcW w:w="157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95.47～100</w:t>
            </w:r>
          </w:p>
        </w:tc>
        <w:tc>
          <w:tcPr>
            <w:tcW w:w="159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71.23～100</w:t>
            </w:r>
          </w:p>
        </w:tc>
        <w:tc>
          <w:tcPr>
            <w:tcW w:w="166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78.09～100</w:t>
            </w:r>
          </w:p>
        </w:tc>
        <w:tc>
          <w:tcPr>
            <w:tcW w:w="172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76.64～98.1</w:t>
            </w:r>
          </w:p>
        </w:tc>
      </w:tr>
      <w:tr w:rsidR="008A5107" w:rsidRPr="008A5107" w:rsidTr="001125A9">
        <w:trPr>
          <w:trHeight w:val="368"/>
          <w:jc w:val="center"/>
        </w:trPr>
        <w:tc>
          <w:tcPr>
            <w:tcW w:w="1046" w:type="dxa"/>
            <w:vMerge/>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c>
          <w:tcPr>
            <w:tcW w:w="74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平均值</w:t>
            </w:r>
          </w:p>
        </w:tc>
        <w:tc>
          <w:tcPr>
            <w:tcW w:w="157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98.68</w:t>
            </w:r>
          </w:p>
        </w:tc>
        <w:tc>
          <w:tcPr>
            <w:tcW w:w="159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93.66</w:t>
            </w:r>
          </w:p>
        </w:tc>
        <w:tc>
          <w:tcPr>
            <w:tcW w:w="166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93.06</w:t>
            </w:r>
          </w:p>
        </w:tc>
        <w:tc>
          <w:tcPr>
            <w:tcW w:w="172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93.45</w:t>
            </w:r>
          </w:p>
        </w:tc>
      </w:tr>
    </w:tbl>
    <w:p w:rsidR="008A5107" w:rsidRPr="008A5107" w:rsidRDefault="008A5107" w:rsidP="008A5107">
      <w:pPr>
        <w:spacing w:line="240" w:lineRule="auto"/>
        <w:ind w:firstLine="320"/>
        <w:rPr>
          <w:sz w:val="16"/>
          <w:szCs w:val="16"/>
        </w:rPr>
      </w:pPr>
      <w:r w:rsidRPr="008A5107">
        <w:rPr>
          <w:rFonts w:hint="eastAsia"/>
          <w:sz w:val="16"/>
          <w:szCs w:val="16"/>
        </w:rPr>
        <w:t>注：文化课合格率、体质健康达标率、专业技能合格率</w:t>
      </w:r>
      <w:r w:rsidRPr="008A5107">
        <w:rPr>
          <w:sz w:val="16"/>
          <w:szCs w:val="16"/>
        </w:rPr>
        <w:t>数据来</w:t>
      </w:r>
      <w:proofErr w:type="gramStart"/>
      <w:r w:rsidRPr="008A5107">
        <w:rPr>
          <w:sz w:val="16"/>
          <w:szCs w:val="16"/>
        </w:rPr>
        <w:t>自</w:t>
      </w:r>
      <w:r w:rsidRPr="008A5107">
        <w:rPr>
          <w:rFonts w:hint="eastAsia"/>
          <w:sz w:val="16"/>
          <w:szCs w:val="16"/>
        </w:rPr>
        <w:t>各市</w:t>
      </w:r>
      <w:proofErr w:type="gramEnd"/>
      <w:r w:rsidRPr="008A5107">
        <w:rPr>
          <w:rFonts w:hint="eastAsia"/>
          <w:sz w:val="16"/>
          <w:szCs w:val="16"/>
        </w:rPr>
        <w:t>质量年报，毕业生毕业率数据来自</w:t>
      </w:r>
      <w:r w:rsidRPr="008A5107">
        <w:rPr>
          <w:sz w:val="16"/>
          <w:szCs w:val="16"/>
        </w:rPr>
        <w:t>山东省中等职业教育质量年度报告服务平台</w:t>
      </w:r>
    </w:p>
    <w:p w:rsidR="008A5107" w:rsidRPr="008A5107" w:rsidRDefault="008A5107" w:rsidP="008A5107">
      <w:pPr>
        <w:spacing w:line="240" w:lineRule="auto"/>
        <w:ind w:firstLine="320"/>
        <w:rPr>
          <w:sz w:val="16"/>
          <w:szCs w:val="16"/>
        </w:rPr>
      </w:pPr>
    </w:p>
    <w:p w:rsidR="008A5107" w:rsidRPr="008A5107" w:rsidRDefault="008A5107" w:rsidP="008A5107">
      <w:pPr>
        <w:ind w:firstLineChars="0" w:firstLine="0"/>
        <w:jc w:val="center"/>
      </w:pPr>
      <w:r w:rsidRPr="008A5107">
        <w:rPr>
          <w:rFonts w:hint="eastAsia"/>
          <w:noProof/>
        </w:rPr>
        <w:drawing>
          <wp:inline distT="0" distB="0" distL="114300" distR="114300" wp14:anchorId="0D9647DB" wp14:editId="594F556E">
            <wp:extent cx="5273675" cy="2529840"/>
            <wp:effectExtent l="0" t="0" r="3175" b="3810"/>
            <wp:docPr id="57" name="图片 57" descr="山东省中等职业学校人才培养质量测评数据%对比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山东省中等职业学校人才培养质量测评数据%对比修改"/>
                    <pic:cNvPicPr>
                      <a:picLocks noChangeAspect="1"/>
                    </pic:cNvPicPr>
                  </pic:nvPicPr>
                  <pic:blipFill>
                    <a:blip r:embed="rId47"/>
                    <a:stretch>
                      <a:fillRect/>
                    </a:stretch>
                  </pic:blipFill>
                  <pic:spPr>
                    <a:xfrm>
                      <a:off x="0" y="0"/>
                      <a:ext cx="5273675" cy="2529840"/>
                    </a:xfrm>
                    <a:prstGeom prst="rect">
                      <a:avLst/>
                    </a:prstGeom>
                  </pic:spPr>
                </pic:pic>
              </a:graphicData>
            </a:graphic>
          </wp:inline>
        </w:drawing>
      </w:r>
    </w:p>
    <w:p w:rsidR="008A5107" w:rsidRPr="001155EE" w:rsidRDefault="008A5107" w:rsidP="001155EE">
      <w:pPr>
        <w:ind w:firstLine="420"/>
        <w:jc w:val="center"/>
        <w:outlineLvl w:val="3"/>
        <w:rPr>
          <w:bCs/>
        </w:rPr>
      </w:pPr>
      <w:r w:rsidRPr="001155EE">
        <w:rPr>
          <w:rFonts w:hint="eastAsia"/>
          <w:bCs/>
        </w:rPr>
        <w:t>图</w:t>
      </w:r>
      <w:r w:rsidRPr="001155EE">
        <w:rPr>
          <w:rFonts w:hint="eastAsia"/>
          <w:bCs/>
        </w:rPr>
        <w:t xml:space="preserve">2-4  </w:t>
      </w:r>
      <w:r w:rsidRPr="001155EE">
        <w:rPr>
          <w:rFonts w:hint="eastAsia"/>
          <w:bCs/>
        </w:rPr>
        <w:t>山东省中职学校人才培养质量测评数据对比图</w:t>
      </w:r>
    </w:p>
    <w:p w:rsidR="008A5107" w:rsidRPr="000A4D33" w:rsidRDefault="008A5107" w:rsidP="000A4D33">
      <w:pPr>
        <w:ind w:firstLine="482"/>
        <w:rPr>
          <w:b/>
          <w:sz w:val="24"/>
        </w:rPr>
      </w:pPr>
      <w:r w:rsidRPr="000A4D33">
        <w:rPr>
          <w:rFonts w:hint="eastAsia"/>
          <w:b/>
          <w:sz w:val="24"/>
        </w:rPr>
        <w:t>1</w:t>
      </w:r>
      <w:r w:rsidR="00E6276F">
        <w:rPr>
          <w:rFonts w:hint="eastAsia"/>
          <w:b/>
          <w:sz w:val="24"/>
        </w:rPr>
        <w:t>．</w:t>
      </w:r>
      <w:r w:rsidRPr="000A4D33">
        <w:rPr>
          <w:rFonts w:hint="eastAsia"/>
          <w:b/>
          <w:sz w:val="24"/>
        </w:rPr>
        <w:t>毕业生毕业率</w:t>
      </w:r>
    </w:p>
    <w:p w:rsidR="008A5107" w:rsidRPr="008A5107" w:rsidRDefault="008A5107" w:rsidP="000A4D33">
      <w:pPr>
        <w:ind w:firstLine="480"/>
        <w:rPr>
          <w:rFonts w:asciiTheme="minorEastAsia" w:eastAsiaTheme="minorEastAsia" w:hAnsiTheme="minorEastAsia" w:cs="微软雅黑"/>
          <w:bCs/>
          <w:sz w:val="24"/>
        </w:rPr>
      </w:pPr>
      <w:r w:rsidRPr="000A4D33">
        <w:rPr>
          <w:rFonts w:hint="eastAsia"/>
          <w:sz w:val="24"/>
        </w:rPr>
        <w:t>山东省落实《国家职业教育改革实施方案》，出台了《山东省教育厅等</w:t>
      </w:r>
      <w:r w:rsidRPr="000A4D33">
        <w:rPr>
          <w:rFonts w:hint="eastAsia"/>
          <w:sz w:val="24"/>
        </w:rPr>
        <w:t>11</w:t>
      </w:r>
      <w:r w:rsidRPr="000A4D33">
        <w:rPr>
          <w:rFonts w:hint="eastAsia"/>
          <w:sz w:val="24"/>
        </w:rPr>
        <w:t>部</w:t>
      </w:r>
      <w:r w:rsidRPr="000A4D33">
        <w:rPr>
          <w:rFonts w:hint="eastAsia"/>
          <w:bCs/>
          <w:sz w:val="24"/>
          <w:szCs w:val="32"/>
        </w:rPr>
        <w:t>门</w:t>
      </w:r>
      <w:r w:rsidRPr="008A5107">
        <w:rPr>
          <w:rFonts w:hint="eastAsia"/>
          <w:bCs/>
          <w:sz w:val="24"/>
          <w:szCs w:val="32"/>
        </w:rPr>
        <w:t>关于办好新时代职业教育的十条意见》（鲁教职发〔</w:t>
      </w:r>
      <w:r w:rsidRPr="008A5107">
        <w:rPr>
          <w:rFonts w:hint="eastAsia"/>
          <w:bCs/>
          <w:sz w:val="24"/>
          <w:szCs w:val="32"/>
        </w:rPr>
        <w:t>2018</w:t>
      </w:r>
      <w:r w:rsidRPr="008A5107">
        <w:rPr>
          <w:rFonts w:hint="eastAsia"/>
          <w:bCs/>
          <w:sz w:val="24"/>
          <w:szCs w:val="32"/>
        </w:rPr>
        <w:t>〕</w:t>
      </w:r>
      <w:r w:rsidRPr="008A5107">
        <w:rPr>
          <w:rFonts w:hint="eastAsia"/>
          <w:bCs/>
          <w:sz w:val="24"/>
          <w:szCs w:val="32"/>
        </w:rPr>
        <w:t>1</w:t>
      </w:r>
      <w:r w:rsidRPr="008A5107">
        <w:rPr>
          <w:rFonts w:hint="eastAsia"/>
          <w:bCs/>
          <w:sz w:val="24"/>
          <w:szCs w:val="32"/>
        </w:rPr>
        <w:t>号），统领全省职业教育改革发展，推动现代职业教育体系建设“再出发”。进一步提升全省职业院校整体办学水平和发展质量。《意见》要求深入推进中职学生综合素质评价制</w:t>
      </w:r>
      <w:r w:rsidRPr="008A5107">
        <w:rPr>
          <w:rFonts w:hint="eastAsia"/>
          <w:bCs/>
          <w:sz w:val="24"/>
          <w:szCs w:val="32"/>
        </w:rPr>
        <w:lastRenderedPageBreak/>
        <w:t>度，从</w:t>
      </w:r>
      <w:r w:rsidRPr="008A5107">
        <w:rPr>
          <w:rFonts w:hint="eastAsia"/>
          <w:bCs/>
          <w:sz w:val="24"/>
          <w:szCs w:val="32"/>
        </w:rPr>
        <w:t>2020</w:t>
      </w:r>
      <w:r w:rsidRPr="008A5107">
        <w:rPr>
          <w:rFonts w:hint="eastAsia"/>
          <w:bCs/>
          <w:sz w:val="24"/>
          <w:szCs w:val="32"/>
        </w:rPr>
        <w:t>级新生起，推行“文化素质</w:t>
      </w:r>
      <w:r w:rsidRPr="008A5107">
        <w:rPr>
          <w:rFonts w:hint="eastAsia"/>
          <w:bCs/>
          <w:sz w:val="24"/>
          <w:szCs w:val="32"/>
        </w:rPr>
        <w:t>+</w:t>
      </w:r>
      <w:r w:rsidRPr="008A5107">
        <w:rPr>
          <w:rFonts w:hint="eastAsia"/>
          <w:bCs/>
          <w:sz w:val="24"/>
          <w:szCs w:val="32"/>
        </w:rPr>
        <w:t>专业技能”中职学业水平考试制度，对学生思想品德、学业成绩、身心健康、兴趣特长、社会实践等进行全面科学评价。</w:t>
      </w:r>
    </w:p>
    <w:p w:rsidR="008A5107" w:rsidRPr="008A5107" w:rsidRDefault="008A5107" w:rsidP="008A5107">
      <w:pPr>
        <w:ind w:firstLine="480"/>
        <w:rPr>
          <w:sz w:val="24"/>
        </w:rPr>
      </w:pPr>
      <w:r w:rsidRPr="008A5107">
        <w:rPr>
          <w:rFonts w:hint="eastAsia"/>
          <w:sz w:val="24"/>
        </w:rPr>
        <w:t>各市教育行政部门、教育科学研究部门和各学校教学管理部门主动推进教学标准落地，开展教学视导活动，采取</w:t>
      </w:r>
      <w:proofErr w:type="gramStart"/>
      <w:r w:rsidRPr="008A5107">
        <w:rPr>
          <w:rFonts w:hint="eastAsia"/>
          <w:sz w:val="24"/>
        </w:rPr>
        <w:t>随堂听评课</w:t>
      </w:r>
      <w:proofErr w:type="gramEnd"/>
      <w:r w:rsidRPr="008A5107">
        <w:rPr>
          <w:rFonts w:hint="eastAsia"/>
          <w:sz w:val="24"/>
        </w:rPr>
        <w:t>、与学生座谈、学校反馈等方式，调研检查学校教学计划执行情况、课堂教学改革情况等，杜绝课程开设与教学实施随意变动，促进教学质量的提高。</w:t>
      </w:r>
    </w:p>
    <w:p w:rsidR="008A5107" w:rsidRPr="008A5107" w:rsidRDefault="008A5107" w:rsidP="008A5107">
      <w:pPr>
        <w:ind w:firstLine="480"/>
        <w:rPr>
          <w:rFonts w:asciiTheme="minorEastAsia" w:eastAsiaTheme="minorEastAsia" w:hAnsiTheme="minorEastAsia"/>
          <w:sz w:val="24"/>
        </w:rPr>
      </w:pPr>
      <w:r w:rsidRPr="008A5107">
        <w:rPr>
          <w:rFonts w:asciiTheme="minorEastAsia" w:eastAsiaTheme="minorEastAsia" w:hAnsiTheme="minorEastAsia" w:hint="eastAsia"/>
          <w:sz w:val="24"/>
        </w:rPr>
        <w:t>2019年度，全省中职学校毕业生毕业率平均98.68%，略低于2018年度数据。</w:t>
      </w:r>
    </w:p>
    <w:p w:rsidR="008A5107" w:rsidRPr="008A5107" w:rsidRDefault="008A5107" w:rsidP="008A5107">
      <w:pPr>
        <w:spacing w:beforeLines="50" w:before="156"/>
        <w:ind w:firstLineChars="0" w:firstLine="0"/>
        <w:jc w:val="center"/>
      </w:pPr>
      <w:r w:rsidRPr="008A5107">
        <w:t>表</w:t>
      </w:r>
      <w:r w:rsidRPr="008A5107">
        <w:t xml:space="preserve">2-2  </w:t>
      </w:r>
      <w:r w:rsidRPr="008A5107">
        <w:t>山东省中职学校</w:t>
      </w:r>
      <w:r w:rsidRPr="008A5107">
        <w:rPr>
          <w:rFonts w:hint="eastAsia"/>
        </w:rPr>
        <w:t>近两年</w:t>
      </w:r>
      <w:r w:rsidRPr="008A5107">
        <w:t>毕业生毕业率（</w:t>
      </w:r>
      <w:r w:rsidRPr="008A5107">
        <w:t>%</w:t>
      </w:r>
      <w:r w:rsidRPr="008A5107">
        <w:t>）对比（</w:t>
      </w:r>
      <w:r w:rsidRPr="008A5107">
        <w:t>201</w:t>
      </w:r>
      <w:r w:rsidRPr="008A5107">
        <w:rPr>
          <w:rFonts w:hint="eastAsia"/>
        </w:rPr>
        <w:t>8</w:t>
      </w:r>
      <w:r w:rsidRPr="008A5107">
        <w:t>/201</w:t>
      </w:r>
      <w:r w:rsidRPr="008A5107">
        <w:rPr>
          <w:rFonts w:hint="eastAsia"/>
        </w:rPr>
        <w:t>9</w:t>
      </w:r>
      <w:r w:rsidRPr="008A5107">
        <w:t>年度）</w:t>
      </w:r>
    </w:p>
    <w:tbl>
      <w:tblPr>
        <w:tblW w:w="8340" w:type="dxa"/>
        <w:tblLayout w:type="fixed"/>
        <w:tblCellMar>
          <w:left w:w="0" w:type="dxa"/>
          <w:right w:w="0" w:type="dxa"/>
        </w:tblCellMar>
        <w:tblLook w:val="04A0" w:firstRow="1" w:lastRow="0" w:firstColumn="1" w:lastColumn="0" w:noHBand="0" w:noVBand="1"/>
      </w:tblPr>
      <w:tblGrid>
        <w:gridCol w:w="927"/>
        <w:gridCol w:w="926"/>
        <w:gridCol w:w="927"/>
        <w:gridCol w:w="927"/>
        <w:gridCol w:w="926"/>
        <w:gridCol w:w="927"/>
        <w:gridCol w:w="927"/>
        <w:gridCol w:w="926"/>
        <w:gridCol w:w="927"/>
      </w:tblGrid>
      <w:tr w:rsidR="008A5107" w:rsidRPr="008A5107" w:rsidTr="001125A9">
        <w:trPr>
          <w:trHeight w:val="475"/>
        </w:trPr>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301B83"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地区</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上年度</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本年度</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上年度</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本年度</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354699" w:rsidP="008A5107">
            <w:pPr>
              <w:widowControl/>
              <w:spacing w:line="240" w:lineRule="auto"/>
              <w:ind w:firstLineChars="0" w:firstLine="0"/>
              <w:jc w:val="center"/>
              <w:textAlignment w:val="center"/>
              <w:rPr>
                <w:rFonts w:ascii="黑体" w:eastAsia="黑体" w:hAnsi="黑体" w:cstheme="minorEastAsia"/>
                <w:sz w:val="18"/>
                <w:szCs w:val="18"/>
              </w:rPr>
            </w:pPr>
            <w:r>
              <w:rPr>
                <w:rFonts w:ascii="黑体" w:eastAsia="黑体" w:hAnsi="黑体" w:cstheme="minorEastAsia" w:hint="eastAsia"/>
                <w:kern w:val="0"/>
                <w:sz w:val="18"/>
                <w:szCs w:val="18"/>
                <w:lang w:bidi="ar"/>
              </w:rPr>
              <w:t>地区</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上年度</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本年度</w:t>
            </w:r>
          </w:p>
        </w:tc>
      </w:tr>
      <w:tr w:rsidR="008A5107" w:rsidRPr="008A5107" w:rsidTr="001125A9">
        <w:trPr>
          <w:trHeight w:val="372"/>
        </w:trPr>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山东省</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99.27</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98.68</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烟台市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99.26</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97.87</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临沂市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98.66</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95.41</w:t>
            </w:r>
          </w:p>
        </w:tc>
      </w:tr>
      <w:tr w:rsidR="008A5107" w:rsidRPr="008A5107" w:rsidTr="001125A9">
        <w:trPr>
          <w:trHeight w:val="372"/>
        </w:trPr>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济南市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100</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99.36</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潍坊市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98.63</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98.12</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德州市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99.63</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98.77</w:t>
            </w:r>
          </w:p>
        </w:tc>
      </w:tr>
      <w:tr w:rsidR="008A5107" w:rsidRPr="008A5107" w:rsidTr="001125A9">
        <w:trPr>
          <w:trHeight w:val="372"/>
        </w:trPr>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青岛市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98.18</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98.94</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济宁市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99.54</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99.7</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聊城市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99.58</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99.12</w:t>
            </w:r>
          </w:p>
        </w:tc>
      </w:tr>
      <w:tr w:rsidR="008A5107" w:rsidRPr="008A5107" w:rsidTr="001125A9">
        <w:trPr>
          <w:trHeight w:val="372"/>
        </w:trPr>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淄博市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100</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97.64</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泰安市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99.59</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98.25</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滨州市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99.18</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99.34</w:t>
            </w:r>
          </w:p>
        </w:tc>
      </w:tr>
      <w:tr w:rsidR="008A5107" w:rsidRPr="008A5107" w:rsidTr="001125A9">
        <w:trPr>
          <w:trHeight w:val="372"/>
        </w:trPr>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枣庄市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99.06</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98.93</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威海市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100</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100</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菏泽市</w:t>
            </w:r>
          </w:p>
        </w:tc>
        <w:tc>
          <w:tcPr>
            <w:tcW w:w="92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100</w:t>
            </w:r>
          </w:p>
        </w:tc>
        <w:tc>
          <w:tcPr>
            <w:tcW w:w="92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99.71</w:t>
            </w:r>
          </w:p>
        </w:tc>
      </w:tr>
      <w:tr w:rsidR="008A5107" w:rsidRPr="008A5107" w:rsidTr="001125A9">
        <w:trPr>
          <w:trHeight w:val="392"/>
        </w:trPr>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东营市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99.6</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100</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日照市</w:t>
            </w:r>
          </w:p>
        </w:tc>
        <w:tc>
          <w:tcPr>
            <w:tcW w:w="92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99.01</w:t>
            </w:r>
          </w:p>
        </w:tc>
        <w:tc>
          <w:tcPr>
            <w:tcW w:w="92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98.8</w:t>
            </w:r>
          </w:p>
        </w:tc>
        <w:tc>
          <w:tcPr>
            <w:tcW w:w="92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c>
          <w:tcPr>
            <w:tcW w:w="92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c>
          <w:tcPr>
            <w:tcW w:w="92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r>
    </w:tbl>
    <w:p w:rsidR="008A5107" w:rsidRPr="008A5107" w:rsidRDefault="008A5107" w:rsidP="008A5107">
      <w:pPr>
        <w:spacing w:line="240" w:lineRule="auto"/>
        <w:ind w:firstLineChars="0" w:firstLine="0"/>
        <w:jc w:val="left"/>
        <w:rPr>
          <w:sz w:val="16"/>
          <w:szCs w:val="16"/>
        </w:rPr>
      </w:pPr>
      <w:r w:rsidRPr="008A5107">
        <w:rPr>
          <w:sz w:val="16"/>
          <w:szCs w:val="16"/>
        </w:rPr>
        <w:t>注：数据来自山东省中等职业教育质量年度报告服务平台</w:t>
      </w:r>
    </w:p>
    <w:p w:rsidR="008A5107" w:rsidRPr="008A5107" w:rsidRDefault="008A5107" w:rsidP="008A5107">
      <w:pPr>
        <w:ind w:firstLineChars="0" w:firstLine="0"/>
        <w:jc w:val="center"/>
      </w:pPr>
      <w:r w:rsidRPr="008A5107">
        <w:rPr>
          <w:rFonts w:hint="eastAsia"/>
          <w:noProof/>
        </w:rPr>
        <w:drawing>
          <wp:inline distT="0" distB="0" distL="114300" distR="114300" wp14:anchorId="538D31A1" wp14:editId="6AB5D111">
            <wp:extent cx="5272405" cy="2557145"/>
            <wp:effectExtent l="0" t="0" r="4445" b="14605"/>
            <wp:docPr id="58" name="图片 58" descr="山东各市近两年毕业生毕业率（%）对比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山东各市近两年毕业生毕业率（%）对比修改"/>
                    <pic:cNvPicPr>
                      <a:picLocks noChangeAspect="1"/>
                    </pic:cNvPicPr>
                  </pic:nvPicPr>
                  <pic:blipFill>
                    <a:blip r:embed="rId48"/>
                    <a:stretch>
                      <a:fillRect/>
                    </a:stretch>
                  </pic:blipFill>
                  <pic:spPr>
                    <a:xfrm>
                      <a:off x="0" y="0"/>
                      <a:ext cx="5272405" cy="2557145"/>
                    </a:xfrm>
                    <a:prstGeom prst="rect">
                      <a:avLst/>
                    </a:prstGeom>
                  </pic:spPr>
                </pic:pic>
              </a:graphicData>
            </a:graphic>
          </wp:inline>
        </w:drawing>
      </w:r>
    </w:p>
    <w:p w:rsidR="008A5107" w:rsidRPr="003F46B8" w:rsidRDefault="008A5107" w:rsidP="003F46B8">
      <w:pPr>
        <w:ind w:firstLine="420"/>
        <w:jc w:val="center"/>
        <w:outlineLvl w:val="3"/>
        <w:rPr>
          <w:bCs/>
        </w:rPr>
      </w:pPr>
      <w:r w:rsidRPr="003F46B8">
        <w:rPr>
          <w:rFonts w:hint="eastAsia"/>
          <w:bCs/>
        </w:rPr>
        <w:t>图</w:t>
      </w:r>
      <w:r w:rsidRPr="003F46B8">
        <w:rPr>
          <w:rFonts w:hint="eastAsia"/>
          <w:bCs/>
        </w:rPr>
        <w:t xml:space="preserve">2-5  </w:t>
      </w:r>
      <w:r w:rsidRPr="003F46B8">
        <w:rPr>
          <w:rFonts w:hint="eastAsia"/>
          <w:bCs/>
        </w:rPr>
        <w:t>山东省中职学校近两年毕业生毕业率（</w:t>
      </w:r>
      <w:r w:rsidRPr="003F46B8">
        <w:rPr>
          <w:rFonts w:hint="eastAsia"/>
          <w:bCs/>
        </w:rPr>
        <w:t>%</w:t>
      </w:r>
      <w:r w:rsidRPr="003F46B8">
        <w:rPr>
          <w:rFonts w:hint="eastAsia"/>
          <w:bCs/>
        </w:rPr>
        <w:t>）对比图</w:t>
      </w:r>
    </w:p>
    <w:p w:rsidR="008A5107" w:rsidRPr="000A4D33" w:rsidRDefault="008A5107" w:rsidP="000A4D33">
      <w:pPr>
        <w:ind w:firstLine="482"/>
        <w:rPr>
          <w:b/>
          <w:sz w:val="24"/>
        </w:rPr>
      </w:pPr>
      <w:r w:rsidRPr="000A4D33">
        <w:rPr>
          <w:rFonts w:hint="eastAsia"/>
          <w:b/>
          <w:sz w:val="24"/>
        </w:rPr>
        <w:t>2</w:t>
      </w:r>
      <w:r w:rsidRPr="000A4D33">
        <w:rPr>
          <w:rFonts w:hint="eastAsia"/>
          <w:b/>
          <w:sz w:val="24"/>
        </w:rPr>
        <w:t>．文化课合格率</w:t>
      </w:r>
    </w:p>
    <w:p w:rsidR="008A5107" w:rsidRPr="008A5107" w:rsidRDefault="008A5107" w:rsidP="000A4D33">
      <w:pPr>
        <w:ind w:firstLine="480"/>
        <w:rPr>
          <w:rFonts w:asciiTheme="minorEastAsia" w:eastAsiaTheme="minorEastAsia" w:hAnsiTheme="minorEastAsia" w:cs="微软雅黑"/>
          <w:bCs/>
          <w:sz w:val="24"/>
        </w:rPr>
      </w:pPr>
      <w:r w:rsidRPr="000A4D33">
        <w:rPr>
          <w:rFonts w:hint="eastAsia"/>
          <w:sz w:val="24"/>
        </w:rPr>
        <w:t>全省中职学校遵照教育部和山东省颁布的中等职业教育公共基础课程标准，</w:t>
      </w:r>
      <w:r w:rsidRPr="008A5107">
        <w:rPr>
          <w:rFonts w:asciiTheme="minorEastAsia" w:eastAsiaTheme="minorEastAsia" w:hAnsiTheme="minorEastAsia" w:cs="微软雅黑" w:hint="eastAsia"/>
          <w:bCs/>
          <w:sz w:val="24"/>
        </w:rPr>
        <w:t>开足、开齐、开好公共文化基础课程。积极推进“三教”改革，提高学生学习文化基础课程的兴趣，充分利用信息化教学手段，解决学生学习过程中遇到的困难，</w:t>
      </w:r>
      <w:r w:rsidRPr="008A5107">
        <w:rPr>
          <w:rFonts w:asciiTheme="minorEastAsia" w:eastAsiaTheme="minorEastAsia" w:hAnsiTheme="minorEastAsia" w:cs="微软雅黑" w:hint="eastAsia"/>
          <w:bCs/>
          <w:sz w:val="24"/>
        </w:rPr>
        <w:lastRenderedPageBreak/>
        <w:t>提高教学质量。</w:t>
      </w:r>
    </w:p>
    <w:p w:rsidR="008A5107" w:rsidRPr="008A5107" w:rsidRDefault="008A5107" w:rsidP="008A5107">
      <w:pPr>
        <w:ind w:firstLine="480"/>
        <w:rPr>
          <w:rFonts w:ascii="宋体" w:hAnsi="宋体"/>
          <w:sz w:val="24"/>
        </w:rPr>
      </w:pPr>
      <w:r w:rsidRPr="008A5107">
        <w:rPr>
          <w:rFonts w:ascii="宋体" w:hAnsi="宋体" w:hint="eastAsia"/>
          <w:sz w:val="24"/>
        </w:rPr>
        <w:t>2019年度，全省中职学校学生文化课合格率平均93.66%，比2018年度略低。</w:t>
      </w:r>
    </w:p>
    <w:p w:rsidR="008A5107" w:rsidRPr="008A5107" w:rsidRDefault="008A5107" w:rsidP="008A5107">
      <w:pPr>
        <w:spacing w:beforeLines="50" w:before="156"/>
        <w:ind w:firstLineChars="0" w:firstLine="0"/>
        <w:jc w:val="center"/>
      </w:pPr>
      <w:r w:rsidRPr="008A5107">
        <w:rPr>
          <w:rFonts w:hint="eastAsia"/>
        </w:rPr>
        <w:t>表</w:t>
      </w:r>
      <w:r w:rsidRPr="008A5107">
        <w:rPr>
          <w:rFonts w:hint="eastAsia"/>
        </w:rPr>
        <w:t>2-3</w:t>
      </w:r>
      <w:r w:rsidRPr="008A5107">
        <w:t xml:space="preserve">  </w:t>
      </w:r>
      <w:r w:rsidRPr="008A5107">
        <w:rPr>
          <w:rFonts w:hint="eastAsia"/>
        </w:rPr>
        <w:t>山东省各市中职学校学生文化课合格率（</w:t>
      </w:r>
      <w:r w:rsidRPr="008A5107">
        <w:rPr>
          <w:rFonts w:hint="eastAsia"/>
        </w:rPr>
        <w:t>%</w:t>
      </w:r>
      <w:r w:rsidRPr="008A5107">
        <w:rPr>
          <w:rFonts w:hint="eastAsia"/>
        </w:rPr>
        <w:t>）对比（</w:t>
      </w:r>
      <w:r w:rsidRPr="008A5107">
        <w:rPr>
          <w:rFonts w:hint="eastAsia"/>
        </w:rPr>
        <w:t>2018/2019</w:t>
      </w:r>
      <w:r w:rsidRPr="008A5107">
        <w:rPr>
          <w:rFonts w:hint="eastAsia"/>
        </w:rPr>
        <w:t>年度）</w:t>
      </w:r>
    </w:p>
    <w:tbl>
      <w:tblPr>
        <w:tblW w:w="8380" w:type="dxa"/>
        <w:tblLayout w:type="fixed"/>
        <w:tblCellMar>
          <w:left w:w="0" w:type="dxa"/>
          <w:right w:w="0" w:type="dxa"/>
        </w:tblCellMar>
        <w:tblLook w:val="04A0" w:firstRow="1" w:lastRow="0" w:firstColumn="1" w:lastColumn="0" w:noHBand="0" w:noVBand="1"/>
      </w:tblPr>
      <w:tblGrid>
        <w:gridCol w:w="931"/>
        <w:gridCol w:w="931"/>
        <w:gridCol w:w="931"/>
        <w:gridCol w:w="931"/>
        <w:gridCol w:w="932"/>
        <w:gridCol w:w="931"/>
        <w:gridCol w:w="931"/>
        <w:gridCol w:w="931"/>
        <w:gridCol w:w="931"/>
      </w:tblGrid>
      <w:tr w:rsidR="008A5107" w:rsidRPr="008A5107" w:rsidTr="001125A9">
        <w:trPr>
          <w:trHeight w:val="404"/>
        </w:trPr>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301B83"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地区</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354699" w:rsidP="008A5107">
            <w:pPr>
              <w:widowControl/>
              <w:spacing w:line="240" w:lineRule="auto"/>
              <w:ind w:firstLineChars="0" w:firstLine="0"/>
              <w:jc w:val="center"/>
              <w:textAlignment w:val="center"/>
              <w:rPr>
                <w:rFonts w:ascii="黑体" w:eastAsia="黑体" w:hAnsi="黑体" w:cstheme="minorEastAsia"/>
                <w:bCs/>
                <w:sz w:val="18"/>
                <w:szCs w:val="18"/>
              </w:rPr>
            </w:pPr>
            <w:r>
              <w:rPr>
                <w:rFonts w:ascii="黑体" w:eastAsia="黑体" w:hAnsi="黑体" w:cstheme="minorEastAsia" w:hint="eastAsia"/>
                <w:bCs/>
                <w:kern w:val="0"/>
                <w:sz w:val="18"/>
                <w:szCs w:val="18"/>
                <w:lang w:bidi="ar"/>
              </w:rPr>
              <w:t>地区</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r>
      <w:tr w:rsidR="008A5107" w:rsidRPr="008A5107" w:rsidTr="001125A9">
        <w:trPr>
          <w:trHeight w:val="432"/>
        </w:trPr>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山东省</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93.99</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93.66</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济宁</w:t>
            </w:r>
            <w:r w:rsidR="00014C66">
              <w:rPr>
                <w:rFonts w:hint="eastAsia"/>
                <w:bCs/>
                <w:kern w:val="0"/>
                <w:sz w:val="18"/>
                <w:szCs w:val="18"/>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86.8</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95.82</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威海</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95.4</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95.5</w:t>
            </w:r>
          </w:p>
        </w:tc>
      </w:tr>
      <w:tr w:rsidR="008A5107" w:rsidRPr="008A5107" w:rsidTr="001125A9">
        <w:trPr>
          <w:trHeight w:val="404"/>
        </w:trPr>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济南</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95.6</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94.97</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泰安</w:t>
            </w:r>
            <w:r w:rsidR="00014C66">
              <w:rPr>
                <w:rFonts w:hint="eastAsia"/>
                <w:bCs/>
                <w:kern w:val="0"/>
                <w:sz w:val="18"/>
                <w:szCs w:val="18"/>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r w:rsidRPr="00825FAE">
              <w:rPr>
                <w:rFonts w:ascii="宋体" w:hAnsi="宋体" w:cstheme="minorEastAsia" w:hint="eastAsia"/>
                <w:bCs/>
                <w:sz w:val="18"/>
                <w:szCs w:val="18"/>
              </w:rPr>
              <w:t>——</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top"/>
              <w:rPr>
                <w:rFonts w:ascii="宋体" w:hAnsi="宋体" w:cstheme="minorEastAsia"/>
                <w:bCs/>
                <w:sz w:val="18"/>
                <w:szCs w:val="18"/>
              </w:rPr>
            </w:pPr>
            <w:r w:rsidRPr="00825FAE">
              <w:rPr>
                <w:rFonts w:ascii="宋体" w:hAnsi="宋体" w:cstheme="minorEastAsia" w:hint="eastAsia"/>
                <w:bCs/>
                <w:kern w:val="0"/>
                <w:sz w:val="18"/>
                <w:szCs w:val="18"/>
                <w:lang w:bidi="ar"/>
              </w:rPr>
              <w:t>96.86</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枣庄</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top"/>
              <w:rPr>
                <w:rFonts w:ascii="宋体" w:hAnsi="宋体" w:cstheme="minorEastAsia"/>
                <w:bCs/>
                <w:sz w:val="18"/>
                <w:szCs w:val="18"/>
              </w:rPr>
            </w:pPr>
            <w:r w:rsidRPr="00825FAE">
              <w:rPr>
                <w:rFonts w:ascii="宋体" w:hAnsi="宋体" w:cstheme="minorEastAsia" w:hint="eastAsia"/>
                <w:bCs/>
                <w:kern w:val="0"/>
                <w:sz w:val="18"/>
                <w:szCs w:val="18"/>
                <w:lang w:bidi="ar"/>
              </w:rPr>
              <w:t>90.5</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top"/>
              <w:rPr>
                <w:rFonts w:ascii="宋体" w:hAnsi="宋体" w:cstheme="minorEastAsia"/>
                <w:bCs/>
                <w:sz w:val="18"/>
                <w:szCs w:val="18"/>
              </w:rPr>
            </w:pPr>
            <w:r w:rsidRPr="00825FAE">
              <w:rPr>
                <w:rFonts w:ascii="宋体" w:hAnsi="宋体" w:cstheme="minorEastAsia" w:hint="eastAsia"/>
                <w:bCs/>
                <w:kern w:val="0"/>
                <w:sz w:val="18"/>
                <w:szCs w:val="18"/>
                <w:lang w:bidi="ar"/>
              </w:rPr>
              <w:t>91.2</w:t>
            </w:r>
          </w:p>
        </w:tc>
      </w:tr>
      <w:tr w:rsidR="008A5107" w:rsidRPr="008A5107" w:rsidTr="001125A9">
        <w:trPr>
          <w:trHeight w:val="389"/>
        </w:trPr>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淄博</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89.9</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91</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临沂</w:t>
            </w:r>
            <w:r w:rsidR="00014C66">
              <w:rPr>
                <w:rFonts w:hint="eastAsia"/>
                <w:bCs/>
                <w:kern w:val="0"/>
                <w:sz w:val="18"/>
                <w:szCs w:val="18"/>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r w:rsidRPr="00825FAE">
              <w:rPr>
                <w:rFonts w:ascii="宋体" w:hAnsi="宋体" w:cstheme="minorEastAsia" w:hint="eastAsia"/>
                <w:bCs/>
                <w:sz w:val="18"/>
                <w:szCs w:val="18"/>
              </w:rPr>
              <w:t>——</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100</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日照</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r w:rsidRPr="00825FAE">
              <w:rPr>
                <w:rFonts w:ascii="宋体" w:hAnsi="宋体" w:cstheme="minorEastAsia" w:hint="eastAsia"/>
                <w:bCs/>
                <w:sz w:val="18"/>
                <w:szCs w:val="18"/>
              </w:rPr>
              <w:t>——</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top"/>
              <w:rPr>
                <w:rFonts w:ascii="宋体" w:hAnsi="宋体" w:cstheme="minorEastAsia"/>
                <w:bCs/>
                <w:sz w:val="18"/>
                <w:szCs w:val="18"/>
              </w:rPr>
            </w:pPr>
            <w:r w:rsidRPr="00825FAE">
              <w:rPr>
                <w:rFonts w:ascii="宋体" w:hAnsi="宋体" w:cstheme="minorEastAsia" w:hint="eastAsia"/>
                <w:bCs/>
                <w:kern w:val="0"/>
                <w:sz w:val="18"/>
                <w:szCs w:val="18"/>
                <w:lang w:bidi="ar"/>
              </w:rPr>
              <w:t>95.6</w:t>
            </w:r>
          </w:p>
        </w:tc>
      </w:tr>
      <w:tr w:rsidR="008A5107" w:rsidRPr="008A5107" w:rsidTr="001125A9">
        <w:trPr>
          <w:trHeight w:val="389"/>
        </w:trPr>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德州</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93.25</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94.45</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菏泽</w:t>
            </w:r>
            <w:r w:rsidR="00014C66">
              <w:rPr>
                <w:rFonts w:hint="eastAsia"/>
                <w:bCs/>
                <w:kern w:val="0"/>
                <w:sz w:val="18"/>
                <w:szCs w:val="18"/>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97</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top"/>
              <w:rPr>
                <w:rFonts w:ascii="宋体" w:hAnsi="宋体" w:cstheme="minorEastAsia"/>
                <w:bCs/>
                <w:sz w:val="18"/>
                <w:szCs w:val="18"/>
              </w:rPr>
            </w:pPr>
            <w:r w:rsidRPr="00825FAE">
              <w:rPr>
                <w:rFonts w:ascii="宋体" w:hAnsi="宋体" w:cstheme="minorEastAsia" w:hint="eastAsia"/>
                <w:bCs/>
                <w:kern w:val="0"/>
                <w:sz w:val="18"/>
                <w:szCs w:val="18"/>
                <w:lang w:bidi="ar"/>
              </w:rPr>
              <w:t>71.23</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聊城</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92</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94</w:t>
            </w:r>
          </w:p>
        </w:tc>
      </w:tr>
      <w:tr w:rsidR="008A5107" w:rsidRPr="008A5107" w:rsidTr="001125A9">
        <w:trPr>
          <w:trHeight w:val="389"/>
        </w:trPr>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烟台</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97.12</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95.76</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滨州</w:t>
            </w:r>
            <w:r w:rsidR="00014C66">
              <w:rPr>
                <w:rFonts w:hint="eastAsia"/>
                <w:bCs/>
                <w:kern w:val="0"/>
                <w:sz w:val="18"/>
                <w:szCs w:val="18"/>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r w:rsidRPr="00825FAE">
              <w:rPr>
                <w:rFonts w:ascii="宋体" w:hAnsi="宋体" w:cstheme="minorEastAsia" w:hint="eastAsia"/>
                <w:bCs/>
                <w:sz w:val="18"/>
                <w:szCs w:val="18"/>
              </w:rPr>
              <w:t>——</w:t>
            </w:r>
          </w:p>
        </w:tc>
        <w:tc>
          <w:tcPr>
            <w:tcW w:w="931"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top"/>
              <w:rPr>
                <w:rFonts w:ascii="宋体" w:hAnsi="宋体" w:cstheme="minorEastAsia"/>
                <w:bCs/>
                <w:sz w:val="18"/>
                <w:szCs w:val="18"/>
              </w:rPr>
            </w:pPr>
            <w:r w:rsidRPr="00825FAE">
              <w:rPr>
                <w:rFonts w:ascii="宋体" w:hAnsi="宋体" w:cstheme="minorEastAsia" w:hint="eastAsia"/>
                <w:bCs/>
                <w:kern w:val="0"/>
                <w:sz w:val="18"/>
                <w:szCs w:val="18"/>
                <w:lang w:bidi="ar"/>
              </w:rPr>
              <w:t>94.72</w:t>
            </w: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p>
        </w:tc>
        <w:tc>
          <w:tcPr>
            <w:tcW w:w="931"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p>
        </w:tc>
      </w:tr>
      <w:tr w:rsidR="008A5107" w:rsidRPr="008A5107" w:rsidTr="001125A9">
        <w:trPr>
          <w:trHeight w:val="351"/>
        </w:trPr>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潍坊</w:t>
            </w:r>
            <w:r w:rsidR="00014C66">
              <w:rPr>
                <w:rFonts w:hint="eastAsia"/>
                <w:bCs/>
                <w:kern w:val="0"/>
                <w:sz w:val="18"/>
                <w:szCs w:val="18"/>
              </w:rPr>
              <w:t>市</w:t>
            </w:r>
          </w:p>
        </w:tc>
        <w:tc>
          <w:tcPr>
            <w:tcW w:w="931"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95.2</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96.3</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东营</w:t>
            </w:r>
            <w:r w:rsidR="00014C66">
              <w:rPr>
                <w:rFonts w:hint="eastAsia"/>
                <w:bCs/>
                <w:kern w:val="0"/>
                <w:sz w:val="18"/>
                <w:szCs w:val="18"/>
              </w:rPr>
              <w:t>市</w:t>
            </w:r>
          </w:p>
        </w:tc>
        <w:tc>
          <w:tcPr>
            <w:tcW w:w="93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96.87</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bCs/>
                <w:sz w:val="18"/>
                <w:szCs w:val="18"/>
              </w:rPr>
            </w:pPr>
            <w:r w:rsidRPr="00825FAE">
              <w:rPr>
                <w:rFonts w:ascii="宋体" w:hAnsi="宋体" w:cstheme="minorEastAsia" w:hint="eastAsia"/>
                <w:bCs/>
                <w:kern w:val="0"/>
                <w:sz w:val="18"/>
                <w:szCs w:val="18"/>
                <w:lang w:bidi="ar"/>
              </w:rPr>
              <w:t>97.43</w:t>
            </w: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p>
        </w:tc>
        <w:tc>
          <w:tcPr>
            <w:tcW w:w="931"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bCs/>
                <w:sz w:val="18"/>
                <w:szCs w:val="18"/>
              </w:rPr>
            </w:pPr>
          </w:p>
        </w:tc>
      </w:tr>
    </w:tbl>
    <w:p w:rsidR="008A5107" w:rsidRPr="008A5107" w:rsidRDefault="008A5107" w:rsidP="008A5107">
      <w:pPr>
        <w:ind w:firstLineChars="0" w:firstLine="0"/>
        <w:jc w:val="center"/>
      </w:pPr>
      <w:r w:rsidRPr="008A5107">
        <w:rPr>
          <w:rFonts w:hint="eastAsia"/>
          <w:noProof/>
        </w:rPr>
        <w:drawing>
          <wp:inline distT="0" distB="0" distL="114300" distR="114300" wp14:anchorId="5C226260" wp14:editId="2E24D79D">
            <wp:extent cx="5269230" cy="3124200"/>
            <wp:effectExtent l="0" t="0" r="7620" b="0"/>
            <wp:docPr id="59" name="图片 59" descr="近两年各市中职学校学生文化课合格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近两年各市中职学校学生文化课合格率%"/>
                    <pic:cNvPicPr>
                      <a:picLocks noChangeAspect="1"/>
                    </pic:cNvPicPr>
                  </pic:nvPicPr>
                  <pic:blipFill>
                    <a:blip r:embed="rId49"/>
                    <a:srcRect t="13456"/>
                    <a:stretch>
                      <a:fillRect/>
                    </a:stretch>
                  </pic:blipFill>
                  <pic:spPr>
                    <a:xfrm>
                      <a:off x="0" y="0"/>
                      <a:ext cx="5269230" cy="3124200"/>
                    </a:xfrm>
                    <a:prstGeom prst="rect">
                      <a:avLst/>
                    </a:prstGeom>
                  </pic:spPr>
                </pic:pic>
              </a:graphicData>
            </a:graphic>
          </wp:inline>
        </w:drawing>
      </w:r>
    </w:p>
    <w:p w:rsidR="008A5107" w:rsidRPr="003F46B8" w:rsidRDefault="008A5107" w:rsidP="003F46B8">
      <w:pPr>
        <w:ind w:firstLine="420"/>
        <w:jc w:val="center"/>
        <w:outlineLvl w:val="3"/>
        <w:rPr>
          <w:rFonts w:ascii="黑体" w:eastAsia="黑体"/>
        </w:rPr>
      </w:pPr>
      <w:r w:rsidRPr="003F46B8">
        <w:rPr>
          <w:rFonts w:hint="eastAsia"/>
          <w:bCs/>
        </w:rPr>
        <w:t>图</w:t>
      </w:r>
      <w:r w:rsidRPr="003F46B8">
        <w:rPr>
          <w:rFonts w:hint="eastAsia"/>
          <w:bCs/>
        </w:rPr>
        <w:t xml:space="preserve">2-6  </w:t>
      </w:r>
      <w:r w:rsidRPr="003F46B8">
        <w:rPr>
          <w:rFonts w:hint="eastAsia"/>
          <w:bCs/>
        </w:rPr>
        <w:t>山东省各市中职学校文化课合格率（</w:t>
      </w:r>
      <w:r w:rsidRPr="003F46B8">
        <w:rPr>
          <w:rFonts w:hint="eastAsia"/>
          <w:bCs/>
        </w:rPr>
        <w:t>%</w:t>
      </w:r>
      <w:r w:rsidRPr="003F46B8">
        <w:rPr>
          <w:rFonts w:hint="eastAsia"/>
          <w:bCs/>
        </w:rPr>
        <w:t>）对比</w:t>
      </w:r>
    </w:p>
    <w:p w:rsidR="008A5107" w:rsidRPr="001125A9" w:rsidRDefault="008A5107" w:rsidP="001125A9">
      <w:pPr>
        <w:ind w:firstLine="482"/>
        <w:rPr>
          <w:b/>
          <w:sz w:val="24"/>
        </w:rPr>
      </w:pPr>
      <w:r w:rsidRPr="00D84240">
        <w:rPr>
          <w:rFonts w:hint="eastAsia"/>
          <w:b/>
          <w:sz w:val="24"/>
        </w:rPr>
        <w:t>3</w:t>
      </w:r>
      <w:r w:rsidRPr="00D84240">
        <w:rPr>
          <w:rFonts w:hint="eastAsia"/>
          <w:b/>
          <w:sz w:val="24"/>
        </w:rPr>
        <w:t>．体质健康达标率</w:t>
      </w:r>
    </w:p>
    <w:p w:rsidR="008A5107" w:rsidRPr="008A5107" w:rsidRDefault="008A5107" w:rsidP="001125A9">
      <w:pPr>
        <w:ind w:firstLine="480"/>
        <w:rPr>
          <w:rFonts w:ascii="宋体" w:hAnsi="宋体"/>
          <w:bCs/>
          <w:sz w:val="24"/>
          <w:szCs w:val="32"/>
        </w:rPr>
      </w:pPr>
      <w:r w:rsidRPr="001125A9">
        <w:rPr>
          <w:rFonts w:hint="eastAsia"/>
          <w:sz w:val="24"/>
        </w:rPr>
        <w:t>各中职学校贯彻</w:t>
      </w:r>
      <w:r w:rsidR="00D84240">
        <w:rPr>
          <w:rFonts w:hint="eastAsia"/>
          <w:sz w:val="24"/>
        </w:rPr>
        <w:t>落实</w:t>
      </w:r>
      <w:r w:rsidRPr="001125A9">
        <w:rPr>
          <w:rFonts w:hint="eastAsia"/>
          <w:sz w:val="24"/>
        </w:rPr>
        <w:t>《山东省学生体质健康促进条例》，按照国家和省有关规定</w:t>
      </w:r>
      <w:r w:rsidR="00D84240">
        <w:rPr>
          <w:rFonts w:ascii="宋体" w:hAnsi="宋体" w:hint="eastAsia"/>
          <w:bCs/>
          <w:sz w:val="24"/>
          <w:szCs w:val="32"/>
        </w:rPr>
        <w:t>开设体育课程，</w:t>
      </w:r>
      <w:r w:rsidR="00D84240" w:rsidRPr="008A5107">
        <w:rPr>
          <w:rFonts w:ascii="宋体" w:hAnsi="宋体" w:hint="eastAsia"/>
          <w:bCs/>
          <w:sz w:val="24"/>
          <w:szCs w:val="32"/>
        </w:rPr>
        <w:t>完成课程标准要求的教学任务</w:t>
      </w:r>
      <w:r w:rsidR="00D84240">
        <w:rPr>
          <w:rFonts w:ascii="宋体" w:hAnsi="宋体" w:hint="eastAsia"/>
          <w:bCs/>
          <w:sz w:val="24"/>
          <w:szCs w:val="32"/>
        </w:rPr>
        <w:t>，增强学生体能，培养学生的体育运动兴趣和特长</w:t>
      </w:r>
      <w:r w:rsidRPr="008A5107">
        <w:rPr>
          <w:rFonts w:ascii="宋体" w:hAnsi="宋体" w:hint="eastAsia"/>
          <w:bCs/>
          <w:sz w:val="24"/>
          <w:szCs w:val="32"/>
        </w:rPr>
        <w:t>。</w:t>
      </w:r>
      <w:r w:rsidR="00D84240">
        <w:rPr>
          <w:rFonts w:ascii="宋体" w:hAnsi="宋体" w:hint="eastAsia"/>
          <w:bCs/>
          <w:sz w:val="24"/>
          <w:szCs w:val="32"/>
        </w:rPr>
        <w:t>将健康教育纳入教学计划，</w:t>
      </w:r>
      <w:r w:rsidRPr="008A5107">
        <w:rPr>
          <w:rFonts w:ascii="宋体" w:hAnsi="宋体" w:hint="eastAsia"/>
          <w:bCs/>
          <w:sz w:val="24"/>
          <w:szCs w:val="32"/>
        </w:rPr>
        <w:t>积极开展疾病预防、科学营养、卫生安全、禁毒拒烟等健康教育。保证学生早操和课外体育活动时间。配备心理健康教育教师、辅导人员，多数学校设立了心理健康辅导场所，对学生进行心理健康教育，开展心理辅导。按照国家学生体质健康标准，对学生进行体质健康达标测试，建立学生体质健康档案。</w:t>
      </w:r>
    </w:p>
    <w:p w:rsidR="008A5107" w:rsidRPr="008A5107" w:rsidRDefault="008A5107" w:rsidP="008A5107">
      <w:pPr>
        <w:ind w:firstLine="480"/>
        <w:rPr>
          <w:rFonts w:ascii="宋体" w:hAnsi="宋体"/>
          <w:sz w:val="24"/>
        </w:rPr>
      </w:pPr>
      <w:r w:rsidRPr="008A5107">
        <w:rPr>
          <w:rFonts w:ascii="宋体" w:hAnsi="宋体" w:hint="eastAsia"/>
          <w:sz w:val="24"/>
        </w:rPr>
        <w:lastRenderedPageBreak/>
        <w:t>2019年度，全省中职学校学生体质健康达标率平均93.06%，此项数据已连续两年走低，中职学生体质健康下降状况仍然不容忽视。</w:t>
      </w:r>
    </w:p>
    <w:p w:rsidR="008A5107" w:rsidRPr="008A5107" w:rsidRDefault="008A5107" w:rsidP="008A5107">
      <w:pPr>
        <w:spacing w:beforeLines="50" w:before="156"/>
        <w:ind w:firstLineChars="0" w:firstLine="0"/>
        <w:jc w:val="center"/>
      </w:pPr>
      <w:r w:rsidRPr="008A5107">
        <w:t>表</w:t>
      </w:r>
      <w:r w:rsidRPr="008A5107">
        <w:t xml:space="preserve">2-4  </w:t>
      </w:r>
      <w:r w:rsidRPr="008A5107">
        <w:t>山东省</w:t>
      </w:r>
      <w:r w:rsidRPr="008A5107">
        <w:rPr>
          <w:rFonts w:hint="eastAsia"/>
        </w:rPr>
        <w:t>各市</w:t>
      </w:r>
      <w:r w:rsidRPr="008A5107">
        <w:t>中职学校学生体质健康达标率（</w:t>
      </w:r>
      <w:r w:rsidRPr="008A5107">
        <w:t>%</w:t>
      </w:r>
      <w:r w:rsidRPr="008A5107">
        <w:t>）对比（</w:t>
      </w:r>
      <w:r w:rsidRPr="008A5107">
        <w:t>201</w:t>
      </w:r>
      <w:r w:rsidRPr="008A5107">
        <w:rPr>
          <w:rFonts w:hint="eastAsia"/>
        </w:rPr>
        <w:t>8</w:t>
      </w:r>
      <w:r w:rsidRPr="008A5107">
        <w:t>/201</w:t>
      </w:r>
      <w:r w:rsidRPr="008A5107">
        <w:rPr>
          <w:rFonts w:hint="eastAsia"/>
        </w:rPr>
        <w:t>9</w:t>
      </w:r>
      <w:r w:rsidRPr="008A5107">
        <w:t>年度）</w:t>
      </w:r>
    </w:p>
    <w:tbl>
      <w:tblPr>
        <w:tblW w:w="8310" w:type="dxa"/>
        <w:jc w:val="center"/>
        <w:tblLayout w:type="fixed"/>
        <w:tblCellMar>
          <w:left w:w="0" w:type="dxa"/>
          <w:right w:w="0" w:type="dxa"/>
        </w:tblCellMar>
        <w:tblLook w:val="04A0" w:firstRow="1" w:lastRow="0" w:firstColumn="1" w:lastColumn="0" w:noHBand="0" w:noVBand="1"/>
      </w:tblPr>
      <w:tblGrid>
        <w:gridCol w:w="923"/>
        <w:gridCol w:w="923"/>
        <w:gridCol w:w="924"/>
        <w:gridCol w:w="918"/>
        <w:gridCol w:w="928"/>
        <w:gridCol w:w="924"/>
        <w:gridCol w:w="923"/>
        <w:gridCol w:w="910"/>
        <w:gridCol w:w="937"/>
      </w:tblGrid>
      <w:tr w:rsidR="00301B83" w:rsidRPr="008A5107" w:rsidTr="00810C27">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301B83"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地区</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92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c>
          <w:tcPr>
            <w:tcW w:w="91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92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CF1B3C" w:rsidP="008A5107">
            <w:pPr>
              <w:widowControl/>
              <w:spacing w:line="240" w:lineRule="auto"/>
              <w:ind w:firstLineChars="0" w:firstLine="0"/>
              <w:jc w:val="center"/>
              <w:textAlignment w:val="center"/>
              <w:rPr>
                <w:rFonts w:ascii="黑体" w:eastAsia="黑体" w:hAnsi="黑体" w:cstheme="minorEastAsia"/>
                <w:bCs/>
                <w:sz w:val="18"/>
                <w:szCs w:val="18"/>
              </w:rPr>
            </w:pPr>
            <w:r>
              <w:rPr>
                <w:rFonts w:ascii="黑体" w:eastAsia="黑体" w:hAnsi="黑体" w:cstheme="minorEastAsia" w:hint="eastAsia"/>
                <w:bCs/>
                <w:kern w:val="0"/>
                <w:sz w:val="18"/>
                <w:szCs w:val="18"/>
                <w:lang w:bidi="ar"/>
              </w:rPr>
              <w:t>地区</w:t>
            </w:r>
          </w:p>
        </w:tc>
        <w:tc>
          <w:tcPr>
            <w:tcW w:w="91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93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r>
      <w:tr w:rsidR="00301B83" w:rsidRPr="008A5107" w:rsidTr="00810C27">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山东省</w:t>
            </w:r>
          </w:p>
        </w:tc>
        <w:tc>
          <w:tcPr>
            <w:tcW w:w="92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93.32</w:t>
            </w:r>
          </w:p>
        </w:tc>
        <w:tc>
          <w:tcPr>
            <w:tcW w:w="92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93.06</w:t>
            </w:r>
          </w:p>
        </w:tc>
        <w:tc>
          <w:tcPr>
            <w:tcW w:w="918"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潍坊</w:t>
            </w:r>
            <w:r w:rsidR="00B0131E">
              <w:rPr>
                <w:rFonts w:asciiTheme="minorEastAsia" w:eastAsiaTheme="minorEastAsia" w:hAnsiTheme="minorEastAsia"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98.1</w:t>
            </w:r>
          </w:p>
        </w:tc>
        <w:tc>
          <w:tcPr>
            <w:tcW w:w="92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98.3</w:t>
            </w:r>
          </w:p>
        </w:tc>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东营</w:t>
            </w:r>
            <w:r w:rsidR="00B0131E">
              <w:rPr>
                <w:rFonts w:asciiTheme="minorEastAsia" w:eastAsiaTheme="minorEastAsia" w:hAnsiTheme="minorEastAsia" w:cstheme="minorEastAsia" w:hint="eastAsia"/>
                <w:bCs/>
                <w:kern w:val="0"/>
                <w:sz w:val="18"/>
                <w:szCs w:val="18"/>
                <w:lang w:bidi="ar"/>
              </w:rPr>
              <w:t>市</w:t>
            </w:r>
          </w:p>
        </w:tc>
        <w:tc>
          <w:tcPr>
            <w:tcW w:w="91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84.55</w:t>
            </w:r>
          </w:p>
        </w:tc>
        <w:tc>
          <w:tcPr>
            <w:tcW w:w="93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87.39</w:t>
            </w:r>
          </w:p>
        </w:tc>
      </w:tr>
      <w:tr w:rsidR="00301B83" w:rsidRPr="008A5107" w:rsidTr="00810C27">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济南</w:t>
            </w:r>
            <w:r w:rsidR="00B0131E">
              <w:rPr>
                <w:rFonts w:asciiTheme="minorEastAsia" w:eastAsiaTheme="minorEastAsia" w:hAnsiTheme="minorEastAsia" w:cstheme="minorEastAsia" w:hint="eastAsia"/>
                <w:bCs/>
                <w:kern w:val="0"/>
                <w:sz w:val="18"/>
                <w:szCs w:val="18"/>
                <w:lang w:bidi="ar"/>
              </w:rPr>
              <w:t>市</w:t>
            </w:r>
          </w:p>
        </w:tc>
        <w:tc>
          <w:tcPr>
            <w:tcW w:w="92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94.66</w:t>
            </w:r>
          </w:p>
        </w:tc>
        <w:tc>
          <w:tcPr>
            <w:tcW w:w="92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88.14</w:t>
            </w:r>
          </w:p>
        </w:tc>
        <w:tc>
          <w:tcPr>
            <w:tcW w:w="91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济宁</w:t>
            </w:r>
            <w:r w:rsidR="00B0131E">
              <w:rPr>
                <w:rFonts w:asciiTheme="minorEastAsia" w:eastAsiaTheme="minorEastAsia" w:hAnsiTheme="minorEastAsia"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83.8</w:t>
            </w:r>
          </w:p>
        </w:tc>
        <w:tc>
          <w:tcPr>
            <w:tcW w:w="9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89.77</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威海</w:t>
            </w:r>
            <w:r w:rsidR="00B0131E">
              <w:rPr>
                <w:rFonts w:asciiTheme="minorEastAsia" w:eastAsiaTheme="minorEastAsia" w:hAnsiTheme="minorEastAsia" w:cstheme="minorEastAsia" w:hint="eastAsia"/>
                <w:bCs/>
                <w:kern w:val="0"/>
                <w:sz w:val="18"/>
                <w:szCs w:val="18"/>
                <w:lang w:bidi="ar"/>
              </w:rPr>
              <w:t>市</w:t>
            </w:r>
          </w:p>
        </w:tc>
        <w:tc>
          <w:tcPr>
            <w:tcW w:w="91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92.1</w:t>
            </w:r>
          </w:p>
        </w:tc>
        <w:tc>
          <w:tcPr>
            <w:tcW w:w="93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93.6</w:t>
            </w:r>
          </w:p>
        </w:tc>
      </w:tr>
      <w:tr w:rsidR="00301B83" w:rsidRPr="008A5107" w:rsidTr="00810C27">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青岛</w:t>
            </w:r>
            <w:r w:rsidR="00B0131E">
              <w:rPr>
                <w:rFonts w:asciiTheme="minorEastAsia" w:eastAsiaTheme="minorEastAsia" w:hAnsiTheme="minorEastAsia" w:cstheme="minorEastAsia" w:hint="eastAsia"/>
                <w:bCs/>
                <w:kern w:val="0"/>
                <w:sz w:val="18"/>
                <w:szCs w:val="18"/>
                <w:lang w:bidi="ar"/>
              </w:rPr>
              <w:t>市</w:t>
            </w:r>
          </w:p>
        </w:tc>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92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95</w:t>
            </w:r>
          </w:p>
        </w:tc>
        <w:tc>
          <w:tcPr>
            <w:tcW w:w="918"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泰安</w:t>
            </w:r>
            <w:r w:rsidR="00B0131E">
              <w:rPr>
                <w:rFonts w:asciiTheme="minorEastAsia" w:eastAsiaTheme="minorEastAsia" w:hAnsiTheme="minorEastAsia"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92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96.24</w:t>
            </w:r>
          </w:p>
        </w:tc>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枣庄</w:t>
            </w:r>
            <w:r w:rsidR="00B0131E">
              <w:rPr>
                <w:rFonts w:asciiTheme="minorEastAsia" w:eastAsiaTheme="minorEastAsia" w:hAnsiTheme="minorEastAsia" w:cstheme="minorEastAsia" w:hint="eastAsia"/>
                <w:bCs/>
                <w:kern w:val="0"/>
                <w:sz w:val="18"/>
                <w:szCs w:val="18"/>
                <w:lang w:bidi="ar"/>
              </w:rPr>
              <w:t>市</w:t>
            </w:r>
          </w:p>
        </w:tc>
        <w:tc>
          <w:tcPr>
            <w:tcW w:w="91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92</w:t>
            </w:r>
          </w:p>
        </w:tc>
        <w:tc>
          <w:tcPr>
            <w:tcW w:w="93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92</w:t>
            </w:r>
          </w:p>
        </w:tc>
      </w:tr>
      <w:tr w:rsidR="00301B83" w:rsidRPr="008A5107" w:rsidTr="00810C27">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淄博</w:t>
            </w:r>
            <w:r w:rsidR="00B0131E">
              <w:rPr>
                <w:rFonts w:asciiTheme="minorEastAsia" w:eastAsiaTheme="minorEastAsia" w:hAnsiTheme="minorEastAsia" w:cstheme="minorEastAsia" w:hint="eastAsia"/>
                <w:bCs/>
                <w:kern w:val="0"/>
                <w:sz w:val="18"/>
                <w:szCs w:val="18"/>
                <w:lang w:bidi="ar"/>
              </w:rPr>
              <w:t>市</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w:t>
            </w:r>
          </w:p>
        </w:tc>
        <w:tc>
          <w:tcPr>
            <w:tcW w:w="92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94.53</w:t>
            </w:r>
          </w:p>
        </w:tc>
        <w:tc>
          <w:tcPr>
            <w:tcW w:w="91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临沂</w:t>
            </w:r>
            <w:r w:rsidR="00B0131E">
              <w:rPr>
                <w:rFonts w:asciiTheme="minorEastAsia" w:eastAsiaTheme="minorEastAsia" w:hAnsiTheme="minorEastAsia"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92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100</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日照</w:t>
            </w:r>
            <w:r w:rsidR="00B0131E">
              <w:rPr>
                <w:rFonts w:asciiTheme="minorEastAsia" w:eastAsiaTheme="minorEastAsia" w:hAnsiTheme="minorEastAsia" w:cstheme="minorEastAsia" w:hint="eastAsia"/>
                <w:bCs/>
                <w:kern w:val="0"/>
                <w:sz w:val="18"/>
                <w:szCs w:val="18"/>
                <w:lang w:bidi="ar"/>
              </w:rPr>
              <w:t>市</w:t>
            </w:r>
          </w:p>
        </w:tc>
        <w:tc>
          <w:tcPr>
            <w:tcW w:w="91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93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95.3</w:t>
            </w:r>
          </w:p>
        </w:tc>
      </w:tr>
      <w:tr w:rsidR="00301B83" w:rsidRPr="008A5107" w:rsidTr="00810C27">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德州</w:t>
            </w:r>
            <w:r w:rsidR="00B0131E">
              <w:rPr>
                <w:rFonts w:asciiTheme="minorEastAsia" w:eastAsiaTheme="minorEastAsia" w:hAnsiTheme="minorEastAsia" w:cstheme="minorEastAsia" w:hint="eastAsia"/>
                <w:bCs/>
                <w:kern w:val="0"/>
                <w:sz w:val="18"/>
                <w:szCs w:val="18"/>
                <w:lang w:bidi="ar"/>
              </w:rPr>
              <w:t>市</w:t>
            </w:r>
          </w:p>
        </w:tc>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94.16</w:t>
            </w:r>
          </w:p>
        </w:tc>
        <w:tc>
          <w:tcPr>
            <w:tcW w:w="92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94.63</w:t>
            </w:r>
          </w:p>
        </w:tc>
        <w:tc>
          <w:tcPr>
            <w:tcW w:w="918"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菏泽</w:t>
            </w:r>
            <w:r w:rsidR="00B0131E">
              <w:rPr>
                <w:rFonts w:asciiTheme="minorEastAsia" w:eastAsiaTheme="minorEastAsia" w:hAnsiTheme="minorEastAsia"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98</w:t>
            </w:r>
          </w:p>
        </w:tc>
        <w:tc>
          <w:tcPr>
            <w:tcW w:w="92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78.09</w:t>
            </w:r>
          </w:p>
        </w:tc>
        <w:tc>
          <w:tcPr>
            <w:tcW w:w="92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聊城</w:t>
            </w:r>
            <w:r w:rsidR="00B0131E">
              <w:rPr>
                <w:rFonts w:asciiTheme="minorEastAsia" w:eastAsiaTheme="minorEastAsia" w:hAnsiTheme="minorEastAsia" w:cstheme="minorEastAsia" w:hint="eastAsia"/>
                <w:bCs/>
                <w:kern w:val="0"/>
                <w:sz w:val="18"/>
                <w:szCs w:val="18"/>
                <w:lang w:bidi="ar"/>
              </w:rPr>
              <w:t>市</w:t>
            </w:r>
          </w:p>
        </w:tc>
        <w:tc>
          <w:tcPr>
            <w:tcW w:w="91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95</w:t>
            </w:r>
          </w:p>
        </w:tc>
        <w:tc>
          <w:tcPr>
            <w:tcW w:w="93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95</w:t>
            </w:r>
          </w:p>
        </w:tc>
      </w:tr>
      <w:tr w:rsidR="00B0131E" w:rsidRPr="008A5107" w:rsidTr="00104E1F">
        <w:trPr>
          <w:trHeight w:val="467"/>
          <w:jc w:val="center"/>
        </w:trPr>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烟台</w:t>
            </w:r>
            <w:r>
              <w:rPr>
                <w:rFonts w:asciiTheme="minorEastAsia" w:eastAsiaTheme="minorEastAsia" w:hAnsiTheme="minorEastAsia" w:cstheme="minorEastAsia" w:hint="eastAsia"/>
                <w:bCs/>
                <w:kern w:val="0"/>
                <w:sz w:val="18"/>
                <w:szCs w:val="18"/>
                <w:lang w:bidi="ar"/>
              </w:rPr>
              <w:t>市</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99</w:t>
            </w:r>
          </w:p>
        </w:tc>
        <w:tc>
          <w:tcPr>
            <w:tcW w:w="92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94.62</w:t>
            </w:r>
          </w:p>
        </w:tc>
        <w:tc>
          <w:tcPr>
            <w:tcW w:w="91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滨州</w:t>
            </w:r>
            <w:r>
              <w:rPr>
                <w:rFonts w:asciiTheme="minorEastAsia" w:eastAsiaTheme="minorEastAsia" w:hAnsiTheme="minorEastAsia" w:cstheme="minorEastAsia" w:hint="eastAsia"/>
                <w:bCs/>
                <w:kern w:val="0"/>
                <w:sz w:val="18"/>
                <w:szCs w:val="18"/>
                <w:lang w:bidi="ar"/>
              </w:rPr>
              <w:t>市</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B0131E" w:rsidRPr="008A5107" w:rsidRDefault="00B0131E" w:rsidP="00B0131E">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92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96.4</w:t>
            </w:r>
          </w:p>
        </w:tc>
        <w:tc>
          <w:tcPr>
            <w:tcW w:w="92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B0131E" w:rsidRPr="008A5107" w:rsidRDefault="00B0131E" w:rsidP="00B0131E">
            <w:pPr>
              <w:widowControl/>
              <w:spacing w:line="240" w:lineRule="auto"/>
              <w:ind w:firstLineChars="0" w:firstLine="0"/>
              <w:jc w:val="center"/>
              <w:rPr>
                <w:rFonts w:asciiTheme="minorEastAsia" w:eastAsiaTheme="minorEastAsia" w:hAnsiTheme="minorEastAsia" w:cstheme="minorEastAsia"/>
                <w:bCs/>
                <w:sz w:val="18"/>
                <w:szCs w:val="18"/>
              </w:rPr>
            </w:pPr>
          </w:p>
        </w:tc>
        <w:tc>
          <w:tcPr>
            <w:tcW w:w="91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center"/>
              <w:rPr>
                <w:rFonts w:asciiTheme="minorEastAsia" w:eastAsiaTheme="minorEastAsia" w:hAnsiTheme="minorEastAsia" w:cstheme="minorEastAsia"/>
                <w:bCs/>
                <w:kern w:val="0"/>
                <w:sz w:val="18"/>
                <w:szCs w:val="18"/>
                <w:lang w:bidi="ar"/>
              </w:rPr>
            </w:pPr>
          </w:p>
        </w:tc>
        <w:tc>
          <w:tcPr>
            <w:tcW w:w="93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B0131E" w:rsidRPr="008A5107" w:rsidRDefault="00B0131E" w:rsidP="00B0131E">
            <w:pPr>
              <w:widowControl/>
              <w:spacing w:line="240" w:lineRule="auto"/>
              <w:ind w:firstLineChars="0" w:firstLine="0"/>
              <w:jc w:val="center"/>
              <w:textAlignment w:val="center"/>
              <w:rPr>
                <w:rFonts w:asciiTheme="minorEastAsia" w:eastAsiaTheme="minorEastAsia" w:hAnsiTheme="minorEastAsia" w:cstheme="minorEastAsia"/>
                <w:bCs/>
                <w:kern w:val="0"/>
                <w:sz w:val="18"/>
                <w:szCs w:val="18"/>
                <w:lang w:bidi="ar"/>
              </w:rPr>
            </w:pPr>
          </w:p>
        </w:tc>
      </w:tr>
    </w:tbl>
    <w:p w:rsidR="008A5107" w:rsidRPr="008A5107" w:rsidRDefault="008A5107" w:rsidP="008A5107">
      <w:pPr>
        <w:ind w:firstLineChars="0" w:firstLine="0"/>
        <w:jc w:val="center"/>
      </w:pPr>
      <w:r w:rsidRPr="008A5107">
        <w:rPr>
          <w:rFonts w:hint="eastAsia"/>
          <w:noProof/>
        </w:rPr>
        <w:drawing>
          <wp:inline distT="0" distB="0" distL="114300" distR="114300" wp14:anchorId="56707A99" wp14:editId="341C343F">
            <wp:extent cx="5271770" cy="2855595"/>
            <wp:effectExtent l="0" t="0" r="5080" b="1905"/>
            <wp:docPr id="60" name="图片 60" descr="体质测评达标率%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体质测评达标率%修改"/>
                    <pic:cNvPicPr>
                      <a:picLocks noChangeAspect="1"/>
                    </pic:cNvPicPr>
                  </pic:nvPicPr>
                  <pic:blipFill>
                    <a:blip r:embed="rId50"/>
                    <a:stretch>
                      <a:fillRect/>
                    </a:stretch>
                  </pic:blipFill>
                  <pic:spPr>
                    <a:xfrm>
                      <a:off x="0" y="0"/>
                      <a:ext cx="5271770" cy="2855595"/>
                    </a:xfrm>
                    <a:prstGeom prst="rect">
                      <a:avLst/>
                    </a:prstGeom>
                  </pic:spPr>
                </pic:pic>
              </a:graphicData>
            </a:graphic>
          </wp:inline>
        </w:drawing>
      </w:r>
    </w:p>
    <w:p w:rsidR="008A5107" w:rsidRPr="003F46B8" w:rsidRDefault="008A5107" w:rsidP="003F46B8">
      <w:pPr>
        <w:ind w:firstLine="420"/>
        <w:jc w:val="center"/>
        <w:outlineLvl w:val="3"/>
      </w:pPr>
      <w:r w:rsidRPr="003F46B8">
        <w:rPr>
          <w:rFonts w:hint="eastAsia"/>
          <w:bCs/>
        </w:rPr>
        <w:t>图</w:t>
      </w:r>
      <w:r w:rsidRPr="003F46B8">
        <w:rPr>
          <w:rFonts w:hint="eastAsia"/>
          <w:bCs/>
        </w:rPr>
        <w:t xml:space="preserve">2-7  </w:t>
      </w:r>
      <w:r w:rsidRPr="003F46B8">
        <w:rPr>
          <w:rFonts w:hint="eastAsia"/>
          <w:bCs/>
        </w:rPr>
        <w:t>山东省各市中职学校体质健康达标率（</w:t>
      </w:r>
      <w:r w:rsidRPr="003F46B8">
        <w:rPr>
          <w:rFonts w:hint="eastAsia"/>
          <w:bCs/>
        </w:rPr>
        <w:t>%</w:t>
      </w:r>
      <w:r w:rsidRPr="003F46B8">
        <w:rPr>
          <w:rFonts w:hint="eastAsia"/>
          <w:bCs/>
        </w:rPr>
        <w:t>）对比图</w:t>
      </w:r>
    </w:p>
    <w:p w:rsidR="008A5107" w:rsidRPr="00376A4B" w:rsidRDefault="008A5107" w:rsidP="00376A4B">
      <w:pPr>
        <w:ind w:firstLine="560"/>
        <w:rPr>
          <w:rFonts w:ascii="黑体" w:eastAsia="黑体" w:hAnsi="黑体"/>
          <w:sz w:val="28"/>
          <w:szCs w:val="28"/>
        </w:rPr>
      </w:pPr>
      <w:r w:rsidRPr="00376A4B">
        <w:rPr>
          <w:rFonts w:ascii="黑体" w:eastAsia="黑体" w:hAnsi="黑体" w:hint="eastAsia"/>
          <w:bCs/>
          <w:sz w:val="28"/>
          <w:szCs w:val="28"/>
        </w:rPr>
        <w:t>（</w:t>
      </w:r>
      <w:r w:rsidRPr="00376A4B">
        <w:rPr>
          <w:rFonts w:ascii="黑体" w:eastAsia="黑体" w:hAnsi="黑体" w:hint="eastAsia"/>
          <w:sz w:val="28"/>
          <w:szCs w:val="28"/>
        </w:rPr>
        <w:t>四）技术技能</w:t>
      </w:r>
    </w:p>
    <w:p w:rsidR="008A5107" w:rsidRPr="008A5107" w:rsidRDefault="008A5107" w:rsidP="00376A4B">
      <w:pPr>
        <w:ind w:firstLine="480"/>
        <w:rPr>
          <w:rFonts w:ascii="宋体" w:hAnsi="宋体"/>
          <w:bCs/>
          <w:sz w:val="24"/>
          <w:szCs w:val="32"/>
        </w:rPr>
      </w:pPr>
      <w:r w:rsidRPr="00376A4B">
        <w:rPr>
          <w:rFonts w:ascii="宋体" w:hAnsi="宋体" w:hint="eastAsia"/>
          <w:sz w:val="24"/>
        </w:rPr>
        <w:t>《关于办好新时代职业教育的十条意见》（鲁教职发〔2018〕1</w:t>
      </w:r>
      <w:r w:rsidRPr="008A5107">
        <w:rPr>
          <w:rFonts w:ascii="宋体" w:hAnsi="宋体" w:hint="eastAsia"/>
          <w:bCs/>
          <w:sz w:val="24"/>
        </w:rPr>
        <w:t>号）要求，</w:t>
      </w:r>
      <w:proofErr w:type="gramStart"/>
      <w:r w:rsidRPr="008A5107">
        <w:rPr>
          <w:rFonts w:ascii="宋体" w:hAnsi="宋体" w:hint="eastAsia"/>
          <w:bCs/>
          <w:sz w:val="24"/>
        </w:rPr>
        <w:t>健全德技并</w:t>
      </w:r>
      <w:proofErr w:type="gramEnd"/>
      <w:r w:rsidRPr="008A5107">
        <w:rPr>
          <w:rFonts w:ascii="宋体" w:hAnsi="宋体" w:hint="eastAsia"/>
          <w:bCs/>
          <w:sz w:val="24"/>
        </w:rPr>
        <w:t>修、工学结合的高素质技术技能人才育人机制。坚持立</w:t>
      </w:r>
      <w:r w:rsidRPr="008A5107">
        <w:rPr>
          <w:rFonts w:ascii="宋体" w:hAnsi="宋体" w:hint="eastAsia"/>
          <w:bCs/>
          <w:sz w:val="24"/>
          <w:szCs w:val="32"/>
        </w:rPr>
        <w:t>德树人，增强学生可持续发展能力，着力培养学生的科学人文素养、工匠精神、职业道德、职业技能和就业创业能力。</w:t>
      </w:r>
      <w:proofErr w:type="gramStart"/>
      <w:r w:rsidRPr="008A5107">
        <w:rPr>
          <w:rFonts w:ascii="宋体" w:hAnsi="宋体" w:hint="eastAsia"/>
          <w:bCs/>
          <w:sz w:val="24"/>
          <w:szCs w:val="32"/>
        </w:rPr>
        <w:t>实施德技双优</w:t>
      </w:r>
      <w:proofErr w:type="gramEnd"/>
      <w:r w:rsidRPr="008A5107">
        <w:rPr>
          <w:rFonts w:ascii="宋体" w:hAnsi="宋体" w:hint="eastAsia"/>
          <w:bCs/>
          <w:sz w:val="24"/>
          <w:szCs w:val="32"/>
        </w:rPr>
        <w:t>“齐鲁工匠后备人才”培育工程，从2018年起，用5年时间培养10万名左右“齐鲁工匠后备人才”。</w:t>
      </w:r>
    </w:p>
    <w:p w:rsidR="008A5107" w:rsidRPr="0040032A" w:rsidRDefault="008A5107" w:rsidP="008A5107">
      <w:pPr>
        <w:ind w:firstLine="482"/>
        <w:rPr>
          <w:b/>
          <w:sz w:val="24"/>
        </w:rPr>
      </w:pPr>
      <w:r w:rsidRPr="0040032A">
        <w:rPr>
          <w:rFonts w:hint="eastAsia"/>
          <w:b/>
          <w:sz w:val="24"/>
        </w:rPr>
        <w:t>1</w:t>
      </w:r>
      <w:r w:rsidR="00E02035">
        <w:rPr>
          <w:rFonts w:hint="eastAsia"/>
          <w:b/>
          <w:sz w:val="24"/>
        </w:rPr>
        <w:t>．</w:t>
      </w:r>
      <w:r w:rsidRPr="0040032A">
        <w:rPr>
          <w:rFonts w:hint="eastAsia"/>
          <w:b/>
          <w:sz w:val="24"/>
        </w:rPr>
        <w:t>专业技能合格率</w:t>
      </w:r>
    </w:p>
    <w:p w:rsidR="008A5107" w:rsidRPr="008A5107" w:rsidRDefault="008A5107" w:rsidP="0040032A">
      <w:pPr>
        <w:ind w:firstLine="480"/>
        <w:rPr>
          <w:rFonts w:ascii="宋体" w:hAnsi="宋体"/>
          <w:sz w:val="24"/>
        </w:rPr>
      </w:pPr>
      <w:bookmarkStart w:id="57" w:name="_Toc468214324"/>
      <w:bookmarkStart w:id="58" w:name="_Toc468212587"/>
      <w:r w:rsidRPr="0040032A">
        <w:rPr>
          <w:rFonts w:hint="eastAsia"/>
          <w:sz w:val="24"/>
        </w:rPr>
        <w:lastRenderedPageBreak/>
        <w:t>全省中职学校</w:t>
      </w:r>
      <w:bookmarkEnd w:id="57"/>
      <w:bookmarkEnd w:id="58"/>
      <w:r w:rsidRPr="0040032A">
        <w:rPr>
          <w:rFonts w:hint="eastAsia"/>
          <w:sz w:val="24"/>
        </w:rPr>
        <w:t>启动课程改革攻坚战，推进“课堂革命”，全面落实国家和省</w:t>
      </w:r>
      <w:r w:rsidRPr="008A5107">
        <w:rPr>
          <w:rFonts w:ascii="宋体" w:hAnsi="宋体" w:hint="eastAsia"/>
          <w:sz w:val="24"/>
        </w:rPr>
        <w:t>课程标准，开齐课程、开足课时，大力推进“做中学、做中教、育训结合”，深化创新创业教育改革，促进学以致用、用以促学、学用相长。促进学生专业技能水平整体提升。</w:t>
      </w:r>
    </w:p>
    <w:p w:rsidR="008A5107" w:rsidRPr="008A5107" w:rsidRDefault="008A5107" w:rsidP="008A5107">
      <w:pPr>
        <w:ind w:firstLine="480"/>
        <w:rPr>
          <w:rFonts w:ascii="宋体" w:hAnsi="宋体"/>
          <w:sz w:val="24"/>
        </w:rPr>
      </w:pPr>
      <w:r w:rsidRPr="008A5107">
        <w:rPr>
          <w:rFonts w:ascii="宋体" w:hAnsi="宋体" w:hint="eastAsia"/>
          <w:sz w:val="24"/>
        </w:rPr>
        <w:t>201</w:t>
      </w:r>
      <w:r w:rsidRPr="008A5107">
        <w:rPr>
          <w:rFonts w:ascii="宋体" w:hAnsi="宋体"/>
          <w:sz w:val="24"/>
        </w:rPr>
        <w:t>9</w:t>
      </w:r>
      <w:r w:rsidRPr="008A5107">
        <w:rPr>
          <w:rFonts w:ascii="宋体" w:hAnsi="宋体" w:hint="eastAsia"/>
          <w:sz w:val="24"/>
        </w:rPr>
        <w:t>年度，全省中职学校学生专业技能</w:t>
      </w:r>
      <w:r w:rsidR="00D84240" w:rsidRPr="008A5107">
        <w:rPr>
          <w:rFonts w:ascii="宋体" w:hAnsi="宋体" w:hint="eastAsia"/>
          <w:sz w:val="24"/>
        </w:rPr>
        <w:t>平均</w:t>
      </w:r>
      <w:r w:rsidRPr="008A5107">
        <w:rPr>
          <w:rFonts w:ascii="宋体" w:hAnsi="宋体" w:hint="eastAsia"/>
          <w:sz w:val="24"/>
        </w:rPr>
        <w:t>合格率93.45%，比201</w:t>
      </w:r>
      <w:r w:rsidRPr="008A5107">
        <w:rPr>
          <w:rFonts w:ascii="宋体" w:hAnsi="宋体"/>
          <w:sz w:val="24"/>
        </w:rPr>
        <w:t>8</w:t>
      </w:r>
      <w:r w:rsidR="00D84240">
        <w:rPr>
          <w:rFonts w:ascii="宋体" w:hAnsi="宋体" w:hint="eastAsia"/>
          <w:sz w:val="24"/>
        </w:rPr>
        <w:t>年度</w:t>
      </w:r>
      <w:r w:rsidRPr="008A5107">
        <w:rPr>
          <w:rFonts w:ascii="宋体" w:hAnsi="宋体" w:hint="eastAsia"/>
          <w:sz w:val="24"/>
        </w:rPr>
        <w:t>降低了1.06%。</w:t>
      </w:r>
    </w:p>
    <w:p w:rsidR="008A5107" w:rsidRPr="008A5107" w:rsidRDefault="008A5107" w:rsidP="008A5107">
      <w:pPr>
        <w:spacing w:beforeLines="50" w:before="156"/>
        <w:ind w:firstLineChars="0" w:firstLine="0"/>
        <w:jc w:val="center"/>
      </w:pPr>
      <w:r w:rsidRPr="008A5107">
        <w:t>表</w:t>
      </w:r>
      <w:r w:rsidRPr="008A5107">
        <w:t xml:space="preserve">2-5  </w:t>
      </w:r>
      <w:r w:rsidRPr="008A5107">
        <w:t>山东省</w:t>
      </w:r>
      <w:r w:rsidRPr="008A5107">
        <w:rPr>
          <w:rFonts w:hint="eastAsia"/>
          <w:szCs w:val="21"/>
        </w:rPr>
        <w:t>部分市</w:t>
      </w:r>
      <w:r w:rsidRPr="008A5107">
        <w:t>中职学校专业技能合格率（</w:t>
      </w:r>
      <w:r w:rsidRPr="008A5107">
        <w:t>%</w:t>
      </w:r>
      <w:r w:rsidRPr="008A5107">
        <w:t>）对比（</w:t>
      </w:r>
      <w:r w:rsidRPr="008A5107">
        <w:t>201</w:t>
      </w:r>
      <w:r w:rsidRPr="008A5107">
        <w:rPr>
          <w:rFonts w:hint="eastAsia"/>
        </w:rPr>
        <w:t>8</w:t>
      </w:r>
      <w:r w:rsidRPr="008A5107">
        <w:t>/201</w:t>
      </w:r>
      <w:r w:rsidRPr="008A5107">
        <w:rPr>
          <w:rFonts w:hint="eastAsia"/>
        </w:rPr>
        <w:t>9</w:t>
      </w:r>
      <w:r w:rsidRPr="008A5107">
        <w:t>年度）</w:t>
      </w:r>
    </w:p>
    <w:tbl>
      <w:tblPr>
        <w:tblW w:w="7620" w:type="dxa"/>
        <w:jc w:val="center"/>
        <w:tblLayout w:type="fixed"/>
        <w:tblCellMar>
          <w:left w:w="0" w:type="dxa"/>
          <w:right w:w="0" w:type="dxa"/>
        </w:tblCellMar>
        <w:tblLook w:val="04A0" w:firstRow="1" w:lastRow="0" w:firstColumn="1" w:lastColumn="0" w:noHBand="0" w:noVBand="1"/>
      </w:tblPr>
      <w:tblGrid>
        <w:gridCol w:w="846"/>
        <w:gridCol w:w="847"/>
        <w:gridCol w:w="847"/>
        <w:gridCol w:w="847"/>
        <w:gridCol w:w="846"/>
        <w:gridCol w:w="847"/>
        <w:gridCol w:w="847"/>
        <w:gridCol w:w="847"/>
        <w:gridCol w:w="846"/>
      </w:tblGrid>
      <w:tr w:rsidR="008A5107" w:rsidRPr="008A5107" w:rsidTr="001125A9">
        <w:trPr>
          <w:trHeight w:val="462"/>
          <w:jc w:val="center"/>
        </w:trPr>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10C2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地区</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市</w:t>
            </w:r>
          </w:p>
        </w:tc>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DE2612" w:rsidP="008A5107">
            <w:pPr>
              <w:widowControl/>
              <w:spacing w:line="240" w:lineRule="auto"/>
              <w:ind w:firstLineChars="0" w:firstLine="0"/>
              <w:jc w:val="center"/>
              <w:textAlignment w:val="center"/>
              <w:rPr>
                <w:rFonts w:ascii="黑体" w:eastAsia="黑体" w:hAnsi="黑体" w:cstheme="minorEastAsia"/>
                <w:bCs/>
                <w:sz w:val="18"/>
                <w:szCs w:val="18"/>
              </w:rPr>
            </w:pPr>
            <w:r>
              <w:rPr>
                <w:rFonts w:ascii="黑体" w:eastAsia="黑体" w:hAnsi="黑体" w:cstheme="minorEastAsia" w:hint="eastAsia"/>
                <w:bCs/>
                <w:kern w:val="0"/>
                <w:sz w:val="18"/>
                <w:szCs w:val="18"/>
                <w:lang w:bidi="ar"/>
              </w:rPr>
              <w:t>地区</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上年</w:t>
            </w:r>
          </w:p>
        </w:tc>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bCs/>
                <w:sz w:val="18"/>
                <w:szCs w:val="18"/>
              </w:rPr>
            </w:pPr>
            <w:r w:rsidRPr="00825FAE">
              <w:rPr>
                <w:rFonts w:ascii="黑体" w:eastAsia="黑体" w:hAnsi="黑体" w:cstheme="minorEastAsia" w:hint="eastAsia"/>
                <w:bCs/>
                <w:kern w:val="0"/>
                <w:sz w:val="18"/>
                <w:szCs w:val="18"/>
                <w:lang w:bidi="ar"/>
              </w:rPr>
              <w:t>本年</w:t>
            </w:r>
          </w:p>
        </w:tc>
      </w:tr>
      <w:tr w:rsidR="008A5107" w:rsidRPr="008A5107" w:rsidTr="001125A9">
        <w:trPr>
          <w:trHeight w:val="462"/>
          <w:jc w:val="center"/>
        </w:trPr>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山东省</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94.51</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93.45</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潍坊</w:t>
            </w:r>
            <w:r w:rsidR="00573275">
              <w:rPr>
                <w:rFonts w:asciiTheme="minorEastAsia" w:eastAsiaTheme="minorEastAsia" w:hAnsiTheme="minorEastAsia" w:cstheme="minorEastAsia" w:hint="eastAsia"/>
                <w:bCs/>
                <w:kern w:val="0"/>
                <w:sz w:val="18"/>
                <w:szCs w:val="18"/>
                <w:lang w:bidi="ar"/>
              </w:rPr>
              <w:t>市</w:t>
            </w:r>
          </w:p>
        </w:tc>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97.9</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98.1</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东营</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96.8</w:t>
            </w:r>
          </w:p>
        </w:tc>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97.36</w:t>
            </w:r>
          </w:p>
        </w:tc>
      </w:tr>
      <w:tr w:rsidR="008A5107" w:rsidRPr="008A5107" w:rsidTr="001125A9">
        <w:trPr>
          <w:trHeight w:val="462"/>
          <w:jc w:val="center"/>
        </w:trPr>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济南</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97.8</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98.31</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济宁</w:t>
            </w:r>
            <w:r w:rsidR="00573275">
              <w:rPr>
                <w:rFonts w:asciiTheme="minorEastAsia" w:eastAsiaTheme="minorEastAsia" w:hAnsiTheme="minorEastAsia" w:cstheme="minorEastAsia" w:hint="eastAsia"/>
                <w:bCs/>
                <w:kern w:val="0"/>
                <w:sz w:val="18"/>
                <w:szCs w:val="18"/>
                <w:lang w:bidi="ar"/>
              </w:rPr>
              <w:t>市</w:t>
            </w:r>
          </w:p>
        </w:tc>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86.7</w:t>
            </w:r>
          </w:p>
        </w:tc>
        <w:tc>
          <w:tcPr>
            <w:tcW w:w="84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96.35</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威海</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93.5</w:t>
            </w:r>
          </w:p>
        </w:tc>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94.9</w:t>
            </w:r>
          </w:p>
        </w:tc>
      </w:tr>
      <w:tr w:rsidR="008A5107" w:rsidRPr="008A5107" w:rsidTr="001125A9">
        <w:trPr>
          <w:trHeight w:val="462"/>
          <w:jc w:val="center"/>
        </w:trPr>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淄博</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93.7</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91.38</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泰安</w:t>
            </w:r>
            <w:r w:rsidR="00573275">
              <w:rPr>
                <w:rFonts w:asciiTheme="minorEastAsia" w:eastAsiaTheme="minorEastAsia" w:hAnsiTheme="minorEastAsia" w:cstheme="minorEastAsia" w:hint="eastAsia"/>
                <w:bCs/>
                <w:kern w:val="0"/>
                <w:sz w:val="18"/>
                <w:szCs w:val="18"/>
                <w:lang w:bidi="ar"/>
              </w:rPr>
              <w:t>市</w:t>
            </w:r>
          </w:p>
        </w:tc>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84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96.86</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枣庄</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88.7</w:t>
            </w:r>
          </w:p>
        </w:tc>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88.7</w:t>
            </w:r>
          </w:p>
        </w:tc>
      </w:tr>
      <w:tr w:rsidR="008A5107" w:rsidRPr="008A5107" w:rsidTr="001125A9">
        <w:trPr>
          <w:trHeight w:val="462"/>
          <w:jc w:val="center"/>
        </w:trPr>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德州</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95.3</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菏泽</w:t>
            </w:r>
            <w:r w:rsidR="00573275">
              <w:rPr>
                <w:rFonts w:asciiTheme="minorEastAsia" w:eastAsiaTheme="minorEastAsia" w:hAnsiTheme="minorEastAsia" w:cstheme="minorEastAsia" w:hint="eastAsia"/>
                <w:bCs/>
                <w:kern w:val="0"/>
                <w:sz w:val="18"/>
                <w:szCs w:val="18"/>
                <w:lang w:bidi="ar"/>
              </w:rPr>
              <w:t>市</w:t>
            </w:r>
          </w:p>
        </w:tc>
        <w:tc>
          <w:tcPr>
            <w:tcW w:w="84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w:t>
            </w:r>
          </w:p>
        </w:tc>
        <w:tc>
          <w:tcPr>
            <w:tcW w:w="84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76.64</w:t>
            </w:r>
          </w:p>
        </w:tc>
        <w:tc>
          <w:tcPr>
            <w:tcW w:w="847"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日照</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84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94.9</w:t>
            </w:r>
          </w:p>
        </w:tc>
      </w:tr>
      <w:tr w:rsidR="008A5107" w:rsidRPr="008A5107" w:rsidTr="001125A9">
        <w:trPr>
          <w:trHeight w:val="496"/>
          <w:jc w:val="center"/>
        </w:trPr>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烟台</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98.54</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96.97</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滨州</w:t>
            </w:r>
            <w:r w:rsidR="00573275">
              <w:rPr>
                <w:rFonts w:asciiTheme="minorEastAsia" w:eastAsiaTheme="minorEastAsia" w:hAnsiTheme="minorEastAsia" w:cstheme="minorEastAsia" w:hint="eastAsia"/>
                <w:bCs/>
                <w:kern w:val="0"/>
                <w:sz w:val="18"/>
                <w:szCs w:val="18"/>
                <w:lang w:bidi="ar"/>
              </w:rPr>
              <w:t>市</w:t>
            </w:r>
          </w:p>
        </w:tc>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sz w:val="18"/>
                <w:szCs w:val="18"/>
              </w:rPr>
              <w:t>——</w:t>
            </w:r>
          </w:p>
        </w:tc>
        <w:tc>
          <w:tcPr>
            <w:tcW w:w="847"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top"/>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95.77</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聊城</w:t>
            </w:r>
            <w:r w:rsidR="00573275">
              <w:rPr>
                <w:rFonts w:asciiTheme="minorEastAsia" w:eastAsiaTheme="minorEastAsia" w:hAnsiTheme="minorEastAsia" w:cstheme="minorEastAsia" w:hint="eastAsia"/>
                <w:bCs/>
                <w:kern w:val="0"/>
                <w:sz w:val="18"/>
                <w:szCs w:val="18"/>
                <w:lang w:bidi="ar"/>
              </w:rPr>
              <w:t>市</w:t>
            </w:r>
          </w:p>
        </w:tc>
        <w:tc>
          <w:tcPr>
            <w:tcW w:w="847"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96</w:t>
            </w:r>
          </w:p>
        </w:tc>
        <w:tc>
          <w:tcPr>
            <w:tcW w:w="84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bCs/>
                <w:sz w:val="18"/>
                <w:szCs w:val="18"/>
              </w:rPr>
            </w:pPr>
            <w:r w:rsidRPr="008A5107">
              <w:rPr>
                <w:rFonts w:asciiTheme="minorEastAsia" w:eastAsiaTheme="minorEastAsia" w:hAnsiTheme="minorEastAsia" w:cstheme="minorEastAsia" w:hint="eastAsia"/>
                <w:bCs/>
                <w:kern w:val="0"/>
                <w:sz w:val="18"/>
                <w:szCs w:val="18"/>
                <w:lang w:bidi="ar"/>
              </w:rPr>
              <w:t>86</w:t>
            </w:r>
          </w:p>
        </w:tc>
      </w:tr>
    </w:tbl>
    <w:p w:rsidR="008A5107" w:rsidRPr="008A5107" w:rsidRDefault="008A5107" w:rsidP="008A5107">
      <w:pPr>
        <w:ind w:firstLine="320"/>
        <w:jc w:val="left"/>
        <w:rPr>
          <w:sz w:val="16"/>
          <w:szCs w:val="16"/>
        </w:rPr>
      </w:pPr>
      <w:r w:rsidRPr="008A5107">
        <w:rPr>
          <w:sz w:val="16"/>
          <w:szCs w:val="16"/>
        </w:rPr>
        <w:t>注：青岛、临沂</w:t>
      </w:r>
      <w:r w:rsidRPr="008A5107">
        <w:rPr>
          <w:rFonts w:hint="eastAsia"/>
          <w:sz w:val="16"/>
          <w:szCs w:val="16"/>
        </w:rPr>
        <w:t>2</w:t>
      </w:r>
      <w:r w:rsidRPr="008A5107">
        <w:rPr>
          <w:sz w:val="16"/>
          <w:szCs w:val="16"/>
        </w:rPr>
        <w:t>市质量报告未提供专业技能测评合格率数据</w:t>
      </w:r>
    </w:p>
    <w:p w:rsidR="008A5107" w:rsidRPr="008A5107" w:rsidRDefault="008A5107" w:rsidP="008A5107">
      <w:pPr>
        <w:ind w:firstLineChars="0" w:firstLine="0"/>
        <w:jc w:val="center"/>
        <w:rPr>
          <w:sz w:val="18"/>
          <w:szCs w:val="18"/>
        </w:rPr>
      </w:pPr>
      <w:r w:rsidRPr="008A5107">
        <w:rPr>
          <w:rFonts w:hint="eastAsia"/>
          <w:noProof/>
          <w:sz w:val="18"/>
          <w:szCs w:val="18"/>
        </w:rPr>
        <w:drawing>
          <wp:inline distT="0" distB="0" distL="114300" distR="114300" wp14:anchorId="390D279C" wp14:editId="48B55387">
            <wp:extent cx="4686300" cy="2684145"/>
            <wp:effectExtent l="0" t="0" r="0" b="1905"/>
            <wp:docPr id="61" name="图片 61" descr="专业技能测评合格率%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专业技能测评合格率%修改"/>
                    <pic:cNvPicPr>
                      <a:picLocks noChangeAspect="1"/>
                    </pic:cNvPicPr>
                  </pic:nvPicPr>
                  <pic:blipFill>
                    <a:blip r:embed="rId51"/>
                    <a:srcRect t="8378"/>
                    <a:stretch>
                      <a:fillRect/>
                    </a:stretch>
                  </pic:blipFill>
                  <pic:spPr>
                    <a:xfrm>
                      <a:off x="0" y="0"/>
                      <a:ext cx="4686300" cy="2684145"/>
                    </a:xfrm>
                    <a:prstGeom prst="rect">
                      <a:avLst/>
                    </a:prstGeom>
                  </pic:spPr>
                </pic:pic>
              </a:graphicData>
            </a:graphic>
          </wp:inline>
        </w:drawing>
      </w:r>
    </w:p>
    <w:p w:rsidR="008A5107" w:rsidRPr="003F46B8" w:rsidRDefault="008A5107" w:rsidP="003F46B8">
      <w:pPr>
        <w:ind w:firstLine="420"/>
        <w:jc w:val="center"/>
        <w:outlineLvl w:val="3"/>
        <w:rPr>
          <w:bCs/>
        </w:rPr>
      </w:pPr>
      <w:r w:rsidRPr="003F46B8">
        <w:rPr>
          <w:rFonts w:hint="eastAsia"/>
          <w:bCs/>
        </w:rPr>
        <w:t>图</w:t>
      </w:r>
      <w:r w:rsidRPr="003F46B8">
        <w:rPr>
          <w:rFonts w:hint="eastAsia"/>
          <w:bCs/>
        </w:rPr>
        <w:t xml:space="preserve">2-8  </w:t>
      </w:r>
      <w:r w:rsidRPr="003F46B8">
        <w:rPr>
          <w:rFonts w:hint="eastAsia"/>
          <w:bCs/>
        </w:rPr>
        <w:t>山东省部分市中职学校专业技能合格率（</w:t>
      </w:r>
      <w:r w:rsidRPr="003F46B8">
        <w:rPr>
          <w:rFonts w:hint="eastAsia"/>
          <w:bCs/>
        </w:rPr>
        <w:t>%</w:t>
      </w:r>
      <w:r w:rsidRPr="003F46B8">
        <w:rPr>
          <w:rFonts w:hint="eastAsia"/>
          <w:bCs/>
        </w:rPr>
        <w:t>）对比图（</w:t>
      </w:r>
      <w:r w:rsidRPr="003F46B8">
        <w:rPr>
          <w:rFonts w:hint="eastAsia"/>
          <w:bCs/>
        </w:rPr>
        <w:t>2018/2019</w:t>
      </w:r>
      <w:r w:rsidRPr="003F46B8">
        <w:rPr>
          <w:rFonts w:hint="eastAsia"/>
          <w:bCs/>
        </w:rPr>
        <w:t>年度）</w:t>
      </w:r>
    </w:p>
    <w:p w:rsidR="008A5107" w:rsidRPr="008A5107" w:rsidRDefault="008A5107" w:rsidP="008A5107">
      <w:pPr>
        <w:spacing w:line="500" w:lineRule="exact"/>
        <w:ind w:firstLine="480"/>
        <w:rPr>
          <w:rFonts w:ascii="宋体" w:hAnsi="宋体"/>
          <w:sz w:val="24"/>
        </w:rPr>
      </w:pPr>
      <w:r w:rsidRPr="008A5107">
        <w:rPr>
          <w:rFonts w:ascii="宋体" w:hAnsi="宋体" w:hint="eastAsia"/>
          <w:sz w:val="24"/>
        </w:rPr>
        <w:t>201</w:t>
      </w:r>
      <w:r w:rsidRPr="008A5107">
        <w:rPr>
          <w:rFonts w:ascii="宋体" w:hAnsi="宋体"/>
          <w:sz w:val="24"/>
        </w:rPr>
        <w:t>9</w:t>
      </w:r>
      <w:r w:rsidRPr="008A5107">
        <w:rPr>
          <w:rFonts w:ascii="宋体" w:hAnsi="宋体" w:hint="eastAsia"/>
          <w:sz w:val="24"/>
        </w:rPr>
        <w:t>年度，全省中职学校毕业生取得职业资格证书的人数为136445人，占毕业生总数的58.54%；未取得职业资格证书的毕业生人数为96639人，占毕业生总数的41.46%。</w:t>
      </w:r>
    </w:p>
    <w:p w:rsidR="008A5107" w:rsidRPr="008A5107" w:rsidRDefault="008A5107" w:rsidP="008A5107">
      <w:pPr>
        <w:spacing w:line="500" w:lineRule="exact"/>
        <w:ind w:firstLine="482"/>
        <w:rPr>
          <w:rFonts w:asciiTheme="minorEastAsia" w:eastAsiaTheme="minorEastAsia" w:hAnsiTheme="minorEastAsia"/>
          <w:b/>
          <w:sz w:val="24"/>
        </w:rPr>
      </w:pPr>
      <w:r w:rsidRPr="008A5107">
        <w:rPr>
          <w:rFonts w:asciiTheme="minorEastAsia" w:eastAsiaTheme="minorEastAsia" w:hAnsiTheme="minorEastAsia" w:hint="eastAsia"/>
          <w:b/>
          <w:sz w:val="24"/>
        </w:rPr>
        <w:t>2</w:t>
      </w:r>
      <w:r w:rsidR="00E02035">
        <w:rPr>
          <w:rFonts w:asciiTheme="minorEastAsia" w:eastAsiaTheme="minorEastAsia" w:hAnsiTheme="minorEastAsia" w:hint="eastAsia"/>
          <w:b/>
          <w:sz w:val="24"/>
        </w:rPr>
        <w:t>．</w:t>
      </w:r>
      <w:r w:rsidRPr="008A5107">
        <w:rPr>
          <w:rFonts w:asciiTheme="minorEastAsia" w:eastAsiaTheme="minorEastAsia" w:hAnsiTheme="minorEastAsia" w:hint="eastAsia"/>
          <w:b/>
          <w:sz w:val="24"/>
        </w:rPr>
        <w:t>职业院校技能大赛成绩</w:t>
      </w:r>
    </w:p>
    <w:p w:rsidR="008A5107" w:rsidRPr="008A5107" w:rsidRDefault="008A5107" w:rsidP="008A5107">
      <w:pPr>
        <w:spacing w:line="500" w:lineRule="exact"/>
        <w:ind w:firstLine="480"/>
        <w:rPr>
          <w:rFonts w:ascii="宋体" w:hAnsi="宋体"/>
          <w:sz w:val="24"/>
        </w:rPr>
      </w:pPr>
      <w:r w:rsidRPr="008A5107">
        <w:rPr>
          <w:rFonts w:asciiTheme="minorEastAsia" w:eastAsiaTheme="minorEastAsia" w:hAnsiTheme="minorEastAsia" w:hint="eastAsia"/>
          <w:sz w:val="24"/>
        </w:rPr>
        <w:lastRenderedPageBreak/>
        <w:t>坚持“以赛促教、以赛促学、以赛促改、以赛促建”，继续办好全省职业院校技能大赛，竞赛水平和大赛成绩持续提高。目前，全省形成</w:t>
      </w:r>
      <w:proofErr w:type="gramStart"/>
      <w:r w:rsidRPr="008A5107">
        <w:rPr>
          <w:rFonts w:asciiTheme="minorEastAsia" w:eastAsiaTheme="minorEastAsia" w:hAnsiTheme="minorEastAsia" w:hint="eastAsia"/>
          <w:sz w:val="24"/>
        </w:rPr>
        <w:t>了校赛</w:t>
      </w:r>
      <w:proofErr w:type="gramEnd"/>
      <w:r w:rsidRPr="008A5107">
        <w:rPr>
          <w:rFonts w:asciiTheme="minorEastAsia" w:eastAsiaTheme="minorEastAsia" w:hAnsiTheme="minorEastAsia" w:hint="eastAsia"/>
          <w:sz w:val="24"/>
        </w:rPr>
        <w:t>—市</w:t>
      </w:r>
      <w:r w:rsidRPr="008A5107">
        <w:rPr>
          <w:rFonts w:ascii="宋体" w:hAnsi="宋体" w:hint="eastAsia"/>
          <w:sz w:val="24"/>
        </w:rPr>
        <w:t>赛—省赛—国赛四级大赛机制，为提高人才培养质量提供了平台。在2019年全国职业院校技能大赛中，山东省中职学校参赛选手共获奖237个，</w:t>
      </w:r>
      <w:r w:rsidR="00DF3FFB">
        <w:rPr>
          <w:rFonts w:ascii="宋体" w:hAnsi="宋体" w:hint="eastAsia"/>
          <w:sz w:val="24"/>
        </w:rPr>
        <w:t>其中，</w:t>
      </w:r>
      <w:r w:rsidR="00DF3FFB" w:rsidRPr="00DF3FFB">
        <w:rPr>
          <w:rFonts w:ascii="宋体" w:hAnsi="宋体" w:hint="eastAsia"/>
          <w:sz w:val="24"/>
        </w:rPr>
        <w:t>一等奖72个、二等奖98个、三等奖67</w:t>
      </w:r>
      <w:r w:rsidR="00DF3FFB">
        <w:rPr>
          <w:rFonts w:ascii="宋体" w:hAnsi="宋体" w:hint="eastAsia"/>
          <w:sz w:val="24"/>
        </w:rPr>
        <w:t>个</w:t>
      </w:r>
      <w:r w:rsidRPr="008A5107">
        <w:rPr>
          <w:rFonts w:ascii="宋体" w:hAnsi="宋体" w:hint="eastAsia"/>
          <w:sz w:val="24"/>
        </w:rPr>
        <w:t>。</w:t>
      </w:r>
    </w:p>
    <w:p w:rsidR="008A5107" w:rsidRPr="00653925" w:rsidRDefault="008A5107" w:rsidP="00653925">
      <w:pPr>
        <w:ind w:firstLine="482"/>
        <w:rPr>
          <w:rFonts w:ascii="宋体" w:hAnsi="宋体"/>
          <w:b/>
          <w:bCs/>
          <w:sz w:val="24"/>
        </w:rPr>
      </w:pPr>
      <w:r w:rsidRPr="00653925">
        <w:rPr>
          <w:rFonts w:ascii="宋体" w:hAnsi="宋体" w:hint="eastAsia"/>
          <w:b/>
          <w:bCs/>
          <w:sz w:val="24"/>
        </w:rPr>
        <w:t>【案例2-4】曲阜中医药学校在服务社会中强化专业素养</w:t>
      </w:r>
    </w:p>
    <w:p w:rsidR="008A5107" w:rsidRPr="008A5107" w:rsidRDefault="008A5107" w:rsidP="000478A6">
      <w:pPr>
        <w:ind w:firstLine="480"/>
        <w:rPr>
          <w:rFonts w:ascii="宋体" w:hAnsi="宋体"/>
          <w:sz w:val="24"/>
        </w:rPr>
      </w:pPr>
      <w:r w:rsidRPr="00653925">
        <w:rPr>
          <w:rFonts w:ascii="宋体" w:hAnsi="宋体" w:hint="eastAsia"/>
          <w:bCs/>
          <w:sz w:val="24"/>
        </w:rPr>
        <w:t>曲阜中医药学校引导学生利用所学专业知识，开展义诊志愿服务活动。志愿</w:t>
      </w:r>
      <w:r w:rsidRPr="008A5107">
        <w:rPr>
          <w:rFonts w:ascii="宋体" w:hAnsi="宋体" w:hint="eastAsia"/>
          <w:sz w:val="24"/>
        </w:rPr>
        <w:t>者在学校门口、附近社区、广场等人口密集的地方以及社会福利院，利用中医内科、中医儿科、针灸针刀、康复理疗等知识技能，为前来义诊的市民进行检查、推拿按摩，答疑解惑，弘扬中医传统文化，介绍中医药治病、防病的理念，让前来就诊的市民享受到了家庭医疗服务。学校康复社团志愿者还参与服务曲阜市马拉松比赛，赢得了组委会和海内外选手的高度称赞。义诊志愿服务活动让学生在真实场景中获得专业体验，以用促学，巩固专业知识技能，增长了才干，强化了责任担当。</w:t>
      </w:r>
    </w:p>
    <w:p w:rsidR="008A5107" w:rsidRPr="008A5107" w:rsidRDefault="008A5107" w:rsidP="008A5107">
      <w:pPr>
        <w:spacing w:line="500" w:lineRule="exact"/>
        <w:ind w:firstLine="560"/>
        <w:rPr>
          <w:rFonts w:ascii="黑体" w:eastAsia="黑体" w:hAnsi="黑体"/>
          <w:sz w:val="28"/>
          <w:szCs w:val="28"/>
        </w:rPr>
      </w:pPr>
      <w:r w:rsidRPr="008A5107">
        <w:rPr>
          <w:rFonts w:ascii="黑体" w:eastAsia="黑体" w:hAnsi="黑体" w:hint="eastAsia"/>
          <w:sz w:val="28"/>
          <w:szCs w:val="28"/>
        </w:rPr>
        <w:t>（五）就业升学</w:t>
      </w:r>
    </w:p>
    <w:p w:rsidR="008A5107" w:rsidRPr="008A5107" w:rsidRDefault="008A5107" w:rsidP="008A5107">
      <w:pPr>
        <w:spacing w:line="500" w:lineRule="exact"/>
        <w:ind w:firstLine="482"/>
        <w:rPr>
          <w:rFonts w:asciiTheme="minorEastAsia" w:eastAsiaTheme="minorEastAsia" w:hAnsiTheme="minorEastAsia"/>
          <w:b/>
          <w:sz w:val="24"/>
        </w:rPr>
      </w:pPr>
      <w:r w:rsidRPr="008A5107">
        <w:rPr>
          <w:rFonts w:asciiTheme="minorEastAsia" w:eastAsiaTheme="minorEastAsia" w:hAnsiTheme="minorEastAsia" w:hint="eastAsia"/>
          <w:b/>
          <w:sz w:val="24"/>
        </w:rPr>
        <w:t>1．毕业生就业状况</w:t>
      </w:r>
    </w:p>
    <w:p w:rsidR="008A5107" w:rsidRPr="008A5107" w:rsidRDefault="008A5107" w:rsidP="008A5107">
      <w:pPr>
        <w:ind w:firstLine="480"/>
        <w:rPr>
          <w:sz w:val="24"/>
        </w:rPr>
      </w:pPr>
      <w:r w:rsidRPr="008A5107">
        <w:rPr>
          <w:rFonts w:hint="eastAsia"/>
          <w:sz w:val="24"/>
        </w:rPr>
        <w:t>各中等职业学校普遍开设就业指导课程，对毕业生进行就业教育，指导学生做好自己的职业生涯规划，提升学生职业意识，树立良好的就业和择业观。积极开展创新创业教</w:t>
      </w:r>
      <w:r w:rsidR="000478A6">
        <w:rPr>
          <w:rFonts w:hint="eastAsia"/>
          <w:sz w:val="24"/>
        </w:rPr>
        <w:t>育，加强优秀毕业生成功就业创业典型宣传，提高自主创业能力。加强与用人单位、中介组织、社会就业机构的联系，广泛收集用人信息；</w:t>
      </w:r>
      <w:r w:rsidRPr="008A5107">
        <w:rPr>
          <w:rFonts w:hint="eastAsia"/>
          <w:sz w:val="24"/>
        </w:rPr>
        <w:t>通过举办供需见面会、人才洽谈会，充分利用区域内人才市场、劳动力市场等就业服务机构，开展“订</w:t>
      </w:r>
      <w:r w:rsidR="000478A6">
        <w:rPr>
          <w:rFonts w:hint="eastAsia"/>
          <w:sz w:val="24"/>
        </w:rPr>
        <w:t>单就业”“直通车就业”“创业就业”，为学生提供就业服务。</w:t>
      </w:r>
      <w:r w:rsidRPr="008A5107">
        <w:rPr>
          <w:rFonts w:hint="eastAsia"/>
          <w:sz w:val="24"/>
        </w:rPr>
        <w:t>建立毕业生就业跟踪服务，了解学生就业情况，为就业困难的学生提供帮助。</w:t>
      </w:r>
    </w:p>
    <w:p w:rsidR="008A5107" w:rsidRPr="008A5107" w:rsidRDefault="008A5107" w:rsidP="008A5107">
      <w:pPr>
        <w:ind w:firstLine="480"/>
        <w:rPr>
          <w:sz w:val="24"/>
        </w:rPr>
      </w:pPr>
      <w:r w:rsidRPr="008A5107">
        <w:rPr>
          <w:rFonts w:hint="eastAsia"/>
          <w:sz w:val="24"/>
        </w:rPr>
        <w:t>2019</w:t>
      </w:r>
      <w:r w:rsidRPr="008A5107">
        <w:rPr>
          <w:rFonts w:hint="eastAsia"/>
          <w:sz w:val="24"/>
        </w:rPr>
        <w:t>年，山东省中等职业学校毕业生人数为</w:t>
      </w:r>
      <w:r w:rsidRPr="008A5107">
        <w:rPr>
          <w:rFonts w:hint="eastAsia"/>
          <w:sz w:val="24"/>
        </w:rPr>
        <w:t>233084</w:t>
      </w:r>
      <w:r w:rsidRPr="008A5107">
        <w:rPr>
          <w:rFonts w:hint="eastAsia"/>
          <w:sz w:val="24"/>
        </w:rPr>
        <w:t>人（含五年一贯制高职第三年学生，不含技工学校学生），就业人数为</w:t>
      </w:r>
      <w:r w:rsidRPr="008A5107">
        <w:rPr>
          <w:rFonts w:hint="eastAsia"/>
          <w:sz w:val="24"/>
        </w:rPr>
        <w:t>228678</w:t>
      </w:r>
      <w:r w:rsidRPr="008A5107">
        <w:rPr>
          <w:rFonts w:hint="eastAsia"/>
          <w:sz w:val="24"/>
        </w:rPr>
        <w:t>人，就业率为</w:t>
      </w:r>
      <w:r w:rsidRPr="008A5107">
        <w:rPr>
          <w:rFonts w:hint="eastAsia"/>
          <w:sz w:val="24"/>
        </w:rPr>
        <w:t>98.11%</w:t>
      </w:r>
      <w:r w:rsidRPr="008A5107">
        <w:rPr>
          <w:rFonts w:hint="eastAsia"/>
          <w:sz w:val="24"/>
        </w:rPr>
        <w:t>。与</w:t>
      </w:r>
      <w:r w:rsidRPr="008A5107">
        <w:rPr>
          <w:rFonts w:hint="eastAsia"/>
          <w:sz w:val="24"/>
        </w:rPr>
        <w:t>2018</w:t>
      </w:r>
      <w:r w:rsidRPr="008A5107">
        <w:rPr>
          <w:rFonts w:hint="eastAsia"/>
          <w:sz w:val="24"/>
        </w:rPr>
        <w:t>年相比，毕业学生人数、就业学生人数和就业率继续保持小幅增长。</w:t>
      </w:r>
    </w:p>
    <w:p w:rsidR="008A5107" w:rsidRPr="008A5107" w:rsidRDefault="008A5107" w:rsidP="008A5107">
      <w:pPr>
        <w:spacing w:beforeLines="50" w:before="156"/>
        <w:ind w:firstLineChars="0" w:firstLine="0"/>
        <w:jc w:val="center"/>
      </w:pPr>
      <w:r w:rsidRPr="008A5107">
        <w:t>表</w:t>
      </w:r>
      <w:r w:rsidRPr="008A5107">
        <w:t xml:space="preserve">2-6  </w:t>
      </w:r>
      <w:r w:rsidRPr="008A5107">
        <w:t>山东省中等职业学校毕业生就业总体状况</w:t>
      </w:r>
    </w:p>
    <w:tbl>
      <w:tblPr>
        <w:tblW w:w="6980" w:type="dxa"/>
        <w:jc w:val="center"/>
        <w:tblLayout w:type="fixed"/>
        <w:tblLook w:val="04A0" w:firstRow="1" w:lastRow="0" w:firstColumn="1" w:lastColumn="0" w:noHBand="0" w:noVBand="1"/>
      </w:tblPr>
      <w:tblGrid>
        <w:gridCol w:w="2327"/>
        <w:gridCol w:w="2326"/>
        <w:gridCol w:w="2327"/>
      </w:tblGrid>
      <w:tr w:rsidR="008A5107" w:rsidRPr="008A5107" w:rsidTr="001125A9">
        <w:trPr>
          <w:trHeight w:val="439"/>
          <w:jc w:val="center"/>
        </w:trPr>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7942A1" w:rsidRDefault="008A5107" w:rsidP="008A5107">
            <w:pPr>
              <w:shd w:val="clear" w:color="000000" w:fill="auto"/>
              <w:wordWrap w:val="0"/>
              <w:snapToGrid w:val="0"/>
              <w:spacing w:line="240" w:lineRule="auto"/>
              <w:ind w:firstLineChars="0" w:firstLine="0"/>
              <w:jc w:val="center"/>
              <w:rPr>
                <w:rFonts w:ascii="黑体" w:eastAsia="黑体" w:hAnsi="黑体" w:cs="黑体"/>
                <w:sz w:val="18"/>
                <w:szCs w:val="18"/>
              </w:rPr>
            </w:pPr>
            <w:r w:rsidRPr="007942A1">
              <w:rPr>
                <w:rFonts w:ascii="黑体" w:eastAsia="黑体" w:hAnsi="黑体" w:cs="黑体" w:hint="eastAsia"/>
                <w:sz w:val="18"/>
                <w:szCs w:val="18"/>
              </w:rPr>
              <w:t>项目</w:t>
            </w:r>
          </w:p>
        </w:tc>
        <w:tc>
          <w:tcPr>
            <w:tcW w:w="2326" w:type="dxa"/>
            <w:tcBorders>
              <w:top w:val="single" w:sz="4" w:space="0" w:color="000000"/>
              <w:left w:val="single" w:sz="4" w:space="0" w:color="000000"/>
              <w:bottom w:val="single" w:sz="4" w:space="0" w:color="000000"/>
              <w:right w:val="single" w:sz="4" w:space="0" w:color="000000"/>
            </w:tcBorders>
            <w:vAlign w:val="center"/>
          </w:tcPr>
          <w:p w:rsidR="008A5107" w:rsidRPr="007942A1" w:rsidRDefault="008A5107" w:rsidP="008A5107">
            <w:pPr>
              <w:shd w:val="clear" w:color="000000" w:fill="auto"/>
              <w:wordWrap w:val="0"/>
              <w:snapToGrid w:val="0"/>
              <w:spacing w:line="240" w:lineRule="auto"/>
              <w:ind w:firstLineChars="0" w:firstLine="0"/>
              <w:jc w:val="center"/>
              <w:rPr>
                <w:rFonts w:ascii="黑体" w:eastAsia="黑体" w:hAnsi="黑体" w:cs="黑体"/>
                <w:sz w:val="18"/>
                <w:szCs w:val="18"/>
              </w:rPr>
            </w:pPr>
            <w:r w:rsidRPr="007942A1">
              <w:rPr>
                <w:rFonts w:ascii="黑体" w:eastAsia="黑体" w:hAnsi="黑体" w:cs="黑体" w:hint="eastAsia"/>
                <w:sz w:val="18"/>
                <w:szCs w:val="18"/>
              </w:rPr>
              <w:t>2018年</w:t>
            </w:r>
          </w:p>
        </w:tc>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7942A1" w:rsidRDefault="008A5107" w:rsidP="008A5107">
            <w:pPr>
              <w:shd w:val="clear" w:color="000000" w:fill="auto"/>
              <w:wordWrap w:val="0"/>
              <w:snapToGrid w:val="0"/>
              <w:spacing w:line="240" w:lineRule="auto"/>
              <w:ind w:firstLineChars="0" w:firstLine="0"/>
              <w:jc w:val="center"/>
              <w:rPr>
                <w:rFonts w:ascii="黑体" w:eastAsia="黑体" w:hAnsi="黑体" w:cs="黑体"/>
                <w:sz w:val="18"/>
                <w:szCs w:val="18"/>
              </w:rPr>
            </w:pPr>
            <w:r w:rsidRPr="007942A1">
              <w:rPr>
                <w:rFonts w:ascii="黑体" w:eastAsia="黑体" w:hAnsi="黑体" w:cs="黑体" w:hint="eastAsia"/>
                <w:sz w:val="18"/>
                <w:szCs w:val="18"/>
              </w:rPr>
              <w:t>2019年</w:t>
            </w:r>
          </w:p>
        </w:tc>
      </w:tr>
      <w:tr w:rsidR="008A5107" w:rsidRPr="008A5107" w:rsidTr="001125A9">
        <w:trPr>
          <w:trHeight w:val="439"/>
          <w:jc w:val="center"/>
        </w:trPr>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毕业生数/人</w:t>
            </w:r>
          </w:p>
        </w:tc>
        <w:tc>
          <w:tcPr>
            <w:tcW w:w="2326"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229304</w:t>
            </w:r>
          </w:p>
        </w:tc>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233084</w:t>
            </w:r>
          </w:p>
        </w:tc>
      </w:tr>
      <w:tr w:rsidR="008A5107" w:rsidRPr="008A5107" w:rsidTr="001125A9">
        <w:trPr>
          <w:trHeight w:val="439"/>
          <w:jc w:val="center"/>
        </w:trPr>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lastRenderedPageBreak/>
              <w:t>就业生数/人</w:t>
            </w:r>
          </w:p>
        </w:tc>
        <w:tc>
          <w:tcPr>
            <w:tcW w:w="2326"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224131</w:t>
            </w:r>
          </w:p>
        </w:tc>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228678</w:t>
            </w:r>
          </w:p>
        </w:tc>
      </w:tr>
      <w:tr w:rsidR="008A5107" w:rsidRPr="008A5107" w:rsidTr="001125A9">
        <w:trPr>
          <w:trHeight w:val="448"/>
          <w:jc w:val="center"/>
        </w:trPr>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就业率/%</w:t>
            </w:r>
          </w:p>
        </w:tc>
        <w:tc>
          <w:tcPr>
            <w:tcW w:w="2326"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97.74</w:t>
            </w:r>
          </w:p>
        </w:tc>
        <w:tc>
          <w:tcPr>
            <w:tcW w:w="2327" w:type="dxa"/>
            <w:tcBorders>
              <w:top w:val="single" w:sz="4" w:space="0" w:color="000000"/>
              <w:left w:val="single" w:sz="4" w:space="0" w:color="000000"/>
              <w:bottom w:val="single" w:sz="4" w:space="0" w:color="000000"/>
              <w:right w:val="single" w:sz="4" w:space="0" w:color="000000"/>
            </w:tcBorders>
            <w:vAlign w:val="center"/>
          </w:tcPr>
          <w:p w:rsidR="008A5107" w:rsidRPr="008A5107" w:rsidRDefault="008A5107" w:rsidP="008A5107">
            <w:pPr>
              <w:shd w:val="clear" w:color="000000" w:fill="auto"/>
              <w:wordWrap w:val="0"/>
              <w:snapToGrid w:val="0"/>
              <w:spacing w:line="240" w:lineRule="auto"/>
              <w:ind w:firstLineChars="0" w:firstLine="0"/>
              <w:jc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sz w:val="18"/>
                <w:szCs w:val="18"/>
              </w:rPr>
              <w:t>98.11</w:t>
            </w:r>
          </w:p>
        </w:tc>
      </w:tr>
    </w:tbl>
    <w:p w:rsidR="008A5107" w:rsidRPr="008A5107" w:rsidRDefault="008A5107" w:rsidP="008A5107">
      <w:pPr>
        <w:ind w:firstLineChars="466" w:firstLine="746"/>
        <w:rPr>
          <w:sz w:val="24"/>
        </w:rPr>
      </w:pPr>
      <w:r w:rsidRPr="008A5107">
        <w:rPr>
          <w:rFonts w:asciiTheme="minorEastAsia" w:eastAsiaTheme="minorEastAsia" w:hAnsiTheme="minorEastAsia" w:cstheme="minorEastAsia" w:hint="eastAsia"/>
          <w:sz w:val="16"/>
          <w:szCs w:val="16"/>
        </w:rPr>
        <w:t>注：表中数据来自《2019年山东省中等职业学校毕业生就业情况分析报告》</w:t>
      </w:r>
    </w:p>
    <w:p w:rsidR="008A5107" w:rsidRPr="008A5107" w:rsidRDefault="008A5107" w:rsidP="008A5107">
      <w:pPr>
        <w:ind w:firstLine="480"/>
        <w:rPr>
          <w:sz w:val="24"/>
        </w:rPr>
      </w:pPr>
      <w:r w:rsidRPr="008A5107">
        <w:rPr>
          <w:rFonts w:hint="eastAsia"/>
          <w:sz w:val="24"/>
        </w:rPr>
        <w:t>（</w:t>
      </w:r>
      <w:r w:rsidRPr="008A5107">
        <w:rPr>
          <w:rFonts w:hint="eastAsia"/>
          <w:sz w:val="24"/>
        </w:rPr>
        <w:t>1</w:t>
      </w:r>
      <w:r w:rsidRPr="008A5107">
        <w:rPr>
          <w:rFonts w:hint="eastAsia"/>
          <w:sz w:val="24"/>
        </w:rPr>
        <w:t>）毕业生就业率</w:t>
      </w:r>
    </w:p>
    <w:p w:rsidR="008A5107" w:rsidRPr="008A5107" w:rsidRDefault="008A5107" w:rsidP="008A5107">
      <w:pPr>
        <w:ind w:firstLine="480"/>
        <w:rPr>
          <w:sz w:val="24"/>
        </w:rPr>
      </w:pPr>
      <w:r w:rsidRPr="008A5107">
        <w:rPr>
          <w:rFonts w:ascii="宋体" w:hAnsi="宋体" w:hint="eastAsia"/>
          <w:sz w:val="24"/>
        </w:rPr>
        <w:t>依据各市年度质量报告数据汇总统计，2019年，</w:t>
      </w:r>
      <w:r w:rsidRPr="008A5107">
        <w:rPr>
          <w:rFonts w:hint="eastAsia"/>
          <w:sz w:val="24"/>
        </w:rPr>
        <w:t>各市中等职业学校毕业生就业率最高的是东营市，为</w:t>
      </w:r>
      <w:r w:rsidRPr="008A5107">
        <w:rPr>
          <w:rFonts w:hint="eastAsia"/>
          <w:sz w:val="24"/>
        </w:rPr>
        <w:t>99.55%</w:t>
      </w:r>
      <w:r w:rsidRPr="008A5107">
        <w:rPr>
          <w:rFonts w:hint="eastAsia"/>
          <w:sz w:val="24"/>
        </w:rPr>
        <w:t>，最低的是聊城市，为</w:t>
      </w:r>
      <w:r w:rsidRPr="008A5107">
        <w:rPr>
          <w:rFonts w:hint="eastAsia"/>
          <w:sz w:val="24"/>
        </w:rPr>
        <w:t>64.2%</w:t>
      </w:r>
      <w:r w:rsidRPr="008A5107">
        <w:rPr>
          <w:rFonts w:hint="eastAsia"/>
          <w:sz w:val="24"/>
        </w:rPr>
        <w:t>；毕业生就业率高于</w:t>
      </w:r>
      <w:r w:rsidRPr="008A5107">
        <w:rPr>
          <w:rFonts w:hint="eastAsia"/>
          <w:sz w:val="24"/>
        </w:rPr>
        <w:t>99%</w:t>
      </w:r>
      <w:r w:rsidRPr="008A5107">
        <w:rPr>
          <w:rFonts w:hint="eastAsia"/>
          <w:sz w:val="24"/>
        </w:rPr>
        <w:t>的有东营和潍坊两市；与去年相比，就业率</w:t>
      </w:r>
      <w:r w:rsidR="000478A6">
        <w:rPr>
          <w:rFonts w:hint="eastAsia"/>
          <w:sz w:val="24"/>
        </w:rPr>
        <w:t>提升</w:t>
      </w:r>
      <w:r w:rsidRPr="008A5107">
        <w:rPr>
          <w:rFonts w:hint="eastAsia"/>
          <w:sz w:val="24"/>
        </w:rPr>
        <w:t>最多的是淄博市，升高了</w:t>
      </w:r>
      <w:r w:rsidRPr="008A5107">
        <w:rPr>
          <w:rFonts w:hint="eastAsia"/>
          <w:sz w:val="24"/>
        </w:rPr>
        <w:t>1.8%</w:t>
      </w:r>
      <w:r w:rsidRPr="008A5107">
        <w:rPr>
          <w:rFonts w:hint="eastAsia"/>
          <w:sz w:val="24"/>
        </w:rPr>
        <w:t>；就业率下降最多的是聊城市，下降了</w:t>
      </w:r>
      <w:r w:rsidRPr="008A5107">
        <w:rPr>
          <w:rFonts w:hint="eastAsia"/>
          <w:sz w:val="24"/>
        </w:rPr>
        <w:t>32.64%</w:t>
      </w:r>
      <w:r w:rsidRPr="008A5107">
        <w:rPr>
          <w:rFonts w:hint="eastAsia"/>
          <w:sz w:val="24"/>
        </w:rPr>
        <w:t>。</w:t>
      </w:r>
    </w:p>
    <w:p w:rsidR="008A5107" w:rsidRPr="008A5107" w:rsidRDefault="008A5107" w:rsidP="008A5107">
      <w:pPr>
        <w:spacing w:beforeLines="50" w:before="156"/>
        <w:ind w:firstLineChars="0" w:firstLine="0"/>
        <w:jc w:val="center"/>
      </w:pPr>
      <w:r w:rsidRPr="008A5107">
        <w:t>表</w:t>
      </w:r>
      <w:r w:rsidRPr="008A5107">
        <w:t>2-</w:t>
      </w:r>
      <w:r w:rsidRPr="008A5107">
        <w:rPr>
          <w:rFonts w:hint="eastAsia"/>
        </w:rPr>
        <w:t>7</w:t>
      </w:r>
      <w:r w:rsidRPr="008A5107">
        <w:t xml:space="preserve">  </w:t>
      </w:r>
      <w:r w:rsidRPr="008A5107">
        <w:t>山东省各市中等职业学校毕业生就业率（</w:t>
      </w:r>
      <w:r w:rsidRPr="008A5107">
        <w:t>%</w:t>
      </w:r>
      <w:r w:rsidRPr="008A5107">
        <w:t>）统计表</w:t>
      </w:r>
    </w:p>
    <w:tbl>
      <w:tblPr>
        <w:tblW w:w="8275" w:type="dxa"/>
        <w:tblLayout w:type="fixed"/>
        <w:tblCellMar>
          <w:left w:w="0" w:type="dxa"/>
          <w:right w:w="0" w:type="dxa"/>
        </w:tblCellMar>
        <w:tblLook w:val="04A0" w:firstRow="1" w:lastRow="0" w:firstColumn="1" w:lastColumn="0" w:noHBand="0" w:noVBand="1"/>
      </w:tblPr>
      <w:tblGrid>
        <w:gridCol w:w="919"/>
        <w:gridCol w:w="919"/>
        <w:gridCol w:w="920"/>
        <w:gridCol w:w="919"/>
        <w:gridCol w:w="920"/>
        <w:gridCol w:w="919"/>
        <w:gridCol w:w="920"/>
        <w:gridCol w:w="919"/>
        <w:gridCol w:w="920"/>
      </w:tblGrid>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10C2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地区</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上年</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本年</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上年</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本年</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7942A1" w:rsidP="008A5107">
            <w:pPr>
              <w:widowControl/>
              <w:spacing w:line="240" w:lineRule="auto"/>
              <w:ind w:firstLineChars="0" w:firstLine="0"/>
              <w:jc w:val="center"/>
              <w:textAlignment w:val="center"/>
              <w:rPr>
                <w:rFonts w:ascii="黑体" w:eastAsia="黑体" w:hAnsi="黑体" w:cs="黑体"/>
                <w:sz w:val="18"/>
                <w:szCs w:val="18"/>
              </w:rPr>
            </w:pPr>
            <w:r>
              <w:rPr>
                <w:rFonts w:ascii="黑体" w:eastAsia="黑体" w:hAnsi="黑体" w:cs="黑体" w:hint="eastAsia"/>
                <w:kern w:val="0"/>
                <w:sz w:val="18"/>
                <w:szCs w:val="18"/>
                <w:lang w:bidi="ar"/>
              </w:rPr>
              <w:t>地区</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上年</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黑体"/>
                <w:sz w:val="18"/>
                <w:szCs w:val="18"/>
              </w:rPr>
            </w:pPr>
            <w:r w:rsidRPr="00825FAE">
              <w:rPr>
                <w:rFonts w:ascii="黑体" w:eastAsia="黑体" w:hAnsi="黑体" w:cs="黑体" w:hint="eastAsia"/>
                <w:kern w:val="0"/>
                <w:sz w:val="18"/>
                <w:szCs w:val="18"/>
                <w:lang w:bidi="ar"/>
              </w:rPr>
              <w:t>本年</w:t>
            </w:r>
          </w:p>
        </w:tc>
      </w:tr>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山东省</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97.74</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hint="eastAsia"/>
                <w:kern w:val="0"/>
                <w:sz w:val="18"/>
                <w:szCs w:val="18"/>
                <w:lang w:bidi="ar"/>
              </w:rPr>
              <w:t>98.11</w:t>
            </w:r>
            <w:r w:rsidRPr="00825FAE">
              <w:rPr>
                <w:rFonts w:ascii="宋体" w:hAnsi="宋体"/>
                <w:kern w:val="0"/>
                <w:sz w:val="18"/>
                <w:szCs w:val="18"/>
                <w:lang w:bidi="ar"/>
              </w:rPr>
              <w:t xml:space="preserve"> </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潍坊</w:t>
            </w:r>
            <w:r w:rsidR="009350A0">
              <w:rPr>
                <w:rFonts w:ascii="宋体" w:hAnsi="宋体" w:cs="宋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w:t>
            </w:r>
            <w:r w:rsidR="00810C27" w:rsidRPr="00825FAE">
              <w:rPr>
                <w:rFonts w:ascii="宋体" w:hAnsi="宋体" w:hint="eastAsia"/>
                <w:kern w:val="0"/>
                <w:sz w:val="18"/>
                <w:szCs w:val="18"/>
                <w:lang w:bidi="ar"/>
              </w:rPr>
              <w:t>.00</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99.2</w:t>
            </w:r>
            <w:r w:rsidR="00810C27" w:rsidRPr="00825FAE">
              <w:rPr>
                <w:rFonts w:ascii="宋体" w:hAnsi="宋体" w:hint="eastAsia"/>
                <w:kern w:val="0"/>
                <w:sz w:val="18"/>
                <w:szCs w:val="18"/>
                <w:lang w:bidi="ar"/>
              </w:rPr>
              <w:t>0</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东营</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99.39</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99.55</w:t>
            </w:r>
          </w:p>
        </w:tc>
      </w:tr>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济南</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97.77</w:t>
            </w:r>
          </w:p>
        </w:tc>
        <w:tc>
          <w:tcPr>
            <w:tcW w:w="92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97.07</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济宁</w:t>
            </w:r>
            <w:r w:rsidR="009350A0">
              <w:rPr>
                <w:rFonts w:ascii="宋体" w:hAnsi="宋体" w:cs="宋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97.7</w:t>
            </w:r>
            <w:r w:rsidR="00810C27" w:rsidRPr="00825FAE">
              <w:rPr>
                <w:rFonts w:ascii="宋体" w:hAnsi="宋体" w:hint="eastAsia"/>
                <w:kern w:val="0"/>
                <w:sz w:val="18"/>
                <w:szCs w:val="18"/>
                <w:lang w:bidi="ar"/>
              </w:rPr>
              <w:t>0</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96.36</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威海</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98.1</w:t>
            </w:r>
            <w:r w:rsidR="00810C27" w:rsidRPr="00825FAE">
              <w:rPr>
                <w:rFonts w:ascii="宋体" w:hAnsi="宋体" w:hint="eastAsia"/>
                <w:kern w:val="0"/>
                <w:sz w:val="18"/>
                <w:szCs w:val="18"/>
                <w:lang w:bidi="ar"/>
              </w:rPr>
              <w:t>0</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97.51</w:t>
            </w:r>
          </w:p>
        </w:tc>
      </w:tr>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青岛</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98.46</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98.46</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泰安</w:t>
            </w:r>
            <w:r w:rsidR="009350A0">
              <w:rPr>
                <w:rFonts w:ascii="宋体" w:hAnsi="宋体" w:cs="宋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w:t>
            </w:r>
            <w:r w:rsidR="00810C27" w:rsidRPr="00825FAE">
              <w:rPr>
                <w:rFonts w:ascii="宋体" w:hAnsi="宋体" w:hint="eastAsia"/>
                <w:kern w:val="0"/>
                <w:sz w:val="18"/>
                <w:szCs w:val="18"/>
                <w:lang w:bidi="ar"/>
              </w:rPr>
              <w:t>.00</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w:t>
            </w:r>
            <w:r w:rsidR="00810C27" w:rsidRPr="00825FAE">
              <w:rPr>
                <w:rFonts w:ascii="宋体" w:hAnsi="宋体" w:hint="eastAsia"/>
                <w:kern w:val="0"/>
                <w:sz w:val="18"/>
                <w:szCs w:val="18"/>
                <w:lang w:bidi="ar"/>
              </w:rPr>
              <w:t>.00</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枣庄</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95.11</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95.23</w:t>
            </w:r>
          </w:p>
        </w:tc>
      </w:tr>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淄博</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97.1</w:t>
            </w:r>
            <w:r w:rsidR="00810C27" w:rsidRPr="00825FAE">
              <w:rPr>
                <w:rFonts w:ascii="宋体" w:hAnsi="宋体" w:hint="eastAsia"/>
                <w:kern w:val="0"/>
                <w:sz w:val="18"/>
                <w:szCs w:val="18"/>
                <w:lang w:bidi="ar"/>
              </w:rPr>
              <w:t>0</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98.9</w:t>
            </w:r>
            <w:r w:rsidR="00810C27" w:rsidRPr="00825FAE">
              <w:rPr>
                <w:rFonts w:ascii="宋体" w:hAnsi="宋体" w:hint="eastAsia"/>
                <w:kern w:val="0"/>
                <w:sz w:val="18"/>
                <w:szCs w:val="18"/>
                <w:lang w:bidi="ar"/>
              </w:rPr>
              <w:t>0</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临沂</w:t>
            </w:r>
            <w:r w:rsidR="009350A0">
              <w:rPr>
                <w:rFonts w:ascii="宋体" w:hAnsi="宋体" w:cs="宋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w:t>
            </w:r>
            <w:r w:rsidR="00810C27" w:rsidRPr="00825FAE">
              <w:rPr>
                <w:rFonts w:ascii="宋体" w:hAnsi="宋体" w:hint="eastAsia"/>
                <w:kern w:val="0"/>
                <w:sz w:val="18"/>
                <w:szCs w:val="18"/>
                <w:lang w:bidi="ar"/>
              </w:rPr>
              <w:t>.00</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97.53</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日照</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97.97</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97.79</w:t>
            </w:r>
          </w:p>
        </w:tc>
      </w:tr>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德州</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w:t>
            </w:r>
            <w:r w:rsidR="00810C27" w:rsidRPr="00825FAE">
              <w:rPr>
                <w:rFonts w:ascii="宋体" w:hAnsi="宋体" w:hint="eastAsia"/>
                <w:kern w:val="0"/>
                <w:sz w:val="18"/>
                <w:szCs w:val="18"/>
                <w:lang w:bidi="ar"/>
              </w:rPr>
              <w:t>.00</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98.05</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菏泽</w:t>
            </w:r>
            <w:r w:rsidR="009350A0">
              <w:rPr>
                <w:rFonts w:ascii="宋体" w:hAnsi="宋体" w:cs="宋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95</w:t>
            </w:r>
            <w:r w:rsidR="00810C27" w:rsidRPr="00825FAE">
              <w:rPr>
                <w:rFonts w:ascii="宋体" w:hAnsi="宋体" w:hint="eastAsia"/>
                <w:kern w:val="0"/>
                <w:sz w:val="18"/>
                <w:szCs w:val="18"/>
                <w:lang w:bidi="ar"/>
              </w:rPr>
              <w:t>.00</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10C2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95</w:t>
            </w:r>
            <w:r w:rsidR="00810C27" w:rsidRPr="00825FAE">
              <w:rPr>
                <w:rFonts w:ascii="宋体" w:hAnsi="宋体" w:hint="eastAsia"/>
                <w:kern w:val="0"/>
                <w:sz w:val="18"/>
                <w:szCs w:val="18"/>
                <w:lang w:bidi="ar"/>
              </w:rPr>
              <w:t>.00</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聊城</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96.84</w:t>
            </w:r>
          </w:p>
        </w:tc>
        <w:tc>
          <w:tcPr>
            <w:tcW w:w="92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64.20</w:t>
            </w:r>
          </w:p>
        </w:tc>
      </w:tr>
      <w:tr w:rsidR="008A5107" w:rsidRPr="008A5107" w:rsidTr="00810C27">
        <w:trPr>
          <w:trHeight w:val="375"/>
        </w:trPr>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烟台</w:t>
            </w:r>
            <w:r w:rsidR="009350A0">
              <w:rPr>
                <w:rFonts w:ascii="宋体" w:hAnsi="宋体" w:cs="宋体" w:hint="eastAsia"/>
                <w:kern w:val="0"/>
                <w:sz w:val="18"/>
                <w:szCs w:val="18"/>
                <w:lang w:bidi="ar"/>
              </w:rPr>
              <w:t>市</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99.38</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98.88</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宋体"/>
                <w:sz w:val="18"/>
                <w:szCs w:val="18"/>
              </w:rPr>
            </w:pPr>
            <w:r w:rsidRPr="00825FAE">
              <w:rPr>
                <w:rFonts w:ascii="宋体" w:hAnsi="宋体" w:cs="宋体" w:hint="eastAsia"/>
                <w:kern w:val="0"/>
                <w:sz w:val="18"/>
                <w:szCs w:val="18"/>
                <w:lang w:bidi="ar"/>
              </w:rPr>
              <w:t>滨州</w:t>
            </w:r>
            <w:r w:rsidR="009350A0">
              <w:rPr>
                <w:rFonts w:ascii="宋体" w:hAnsi="宋体" w:cs="宋体" w:hint="eastAsia"/>
                <w:kern w:val="0"/>
                <w:sz w:val="18"/>
                <w:szCs w:val="18"/>
                <w:lang w:bidi="ar"/>
              </w:rPr>
              <w:t>市</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95.94</w:t>
            </w: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97.82</w:t>
            </w: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sz w:val="18"/>
                <w:szCs w:val="18"/>
              </w:rPr>
            </w:pPr>
          </w:p>
        </w:tc>
        <w:tc>
          <w:tcPr>
            <w:tcW w:w="91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sz w:val="18"/>
                <w:szCs w:val="18"/>
              </w:rPr>
            </w:pPr>
          </w:p>
        </w:tc>
        <w:tc>
          <w:tcPr>
            <w:tcW w:w="92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sz w:val="18"/>
                <w:szCs w:val="18"/>
              </w:rPr>
            </w:pPr>
          </w:p>
        </w:tc>
      </w:tr>
    </w:tbl>
    <w:p w:rsidR="008A5107" w:rsidRDefault="008A5107" w:rsidP="008A5107">
      <w:pPr>
        <w:spacing w:beforeLines="50" w:before="156"/>
        <w:ind w:firstLineChars="0" w:firstLine="360"/>
        <w:jc w:val="center"/>
      </w:pPr>
    </w:p>
    <w:p w:rsidR="00CC3399" w:rsidRPr="008A5107" w:rsidRDefault="00CC3399" w:rsidP="008A5107">
      <w:pPr>
        <w:spacing w:beforeLines="50" w:before="156"/>
        <w:ind w:firstLineChars="0" w:firstLine="360"/>
        <w:jc w:val="center"/>
      </w:pPr>
    </w:p>
    <w:p w:rsidR="008A5107" w:rsidRPr="008A5107" w:rsidRDefault="008A5107" w:rsidP="008A5107">
      <w:pPr>
        <w:spacing w:beforeLines="50" w:before="156"/>
        <w:ind w:firstLineChars="0" w:firstLine="360"/>
        <w:jc w:val="center"/>
      </w:pPr>
      <w:r w:rsidRPr="008A5107">
        <w:rPr>
          <w:rFonts w:hint="eastAsia"/>
          <w:noProof/>
        </w:rPr>
        <w:drawing>
          <wp:inline distT="0" distB="0" distL="114300" distR="114300" wp14:anchorId="6F52434C" wp14:editId="41ECB1F8">
            <wp:extent cx="4196615" cy="1584812"/>
            <wp:effectExtent l="0" t="0" r="0" b="0"/>
            <wp:docPr id="62" name="图片 62" descr="就业率%对比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就业率%对比修改"/>
                    <pic:cNvPicPr>
                      <a:picLocks noChangeAspect="1"/>
                    </pic:cNvPicPr>
                  </pic:nvPicPr>
                  <pic:blipFill>
                    <a:blip r:embed="rId52"/>
                    <a:srcRect t="12087"/>
                    <a:stretch>
                      <a:fillRect/>
                    </a:stretch>
                  </pic:blipFill>
                  <pic:spPr>
                    <a:xfrm>
                      <a:off x="0" y="0"/>
                      <a:ext cx="4205605" cy="1588207"/>
                    </a:xfrm>
                    <a:prstGeom prst="rect">
                      <a:avLst/>
                    </a:prstGeom>
                  </pic:spPr>
                </pic:pic>
              </a:graphicData>
            </a:graphic>
          </wp:inline>
        </w:drawing>
      </w:r>
    </w:p>
    <w:p w:rsidR="008A5107" w:rsidRPr="003F46B8" w:rsidRDefault="008A5107" w:rsidP="003F46B8">
      <w:pPr>
        <w:ind w:firstLine="420"/>
        <w:jc w:val="center"/>
        <w:outlineLvl w:val="3"/>
      </w:pPr>
      <w:r w:rsidRPr="003F46B8">
        <w:rPr>
          <w:rFonts w:hint="eastAsia"/>
          <w:bCs/>
        </w:rPr>
        <w:t>图</w:t>
      </w:r>
      <w:r w:rsidRPr="003F46B8">
        <w:rPr>
          <w:rFonts w:hint="eastAsia"/>
          <w:bCs/>
        </w:rPr>
        <w:t xml:space="preserve">2-9  </w:t>
      </w:r>
      <w:r w:rsidRPr="003F46B8">
        <w:rPr>
          <w:rFonts w:hint="eastAsia"/>
          <w:bCs/>
        </w:rPr>
        <w:t>山东省各市中等职业学校近两年毕业生就业率（</w:t>
      </w:r>
      <w:r w:rsidRPr="003F46B8">
        <w:rPr>
          <w:rFonts w:hint="eastAsia"/>
          <w:bCs/>
        </w:rPr>
        <w:t>%</w:t>
      </w:r>
      <w:r w:rsidRPr="003F46B8">
        <w:rPr>
          <w:rFonts w:hint="eastAsia"/>
          <w:bCs/>
        </w:rPr>
        <w:t>）对比</w:t>
      </w:r>
    </w:p>
    <w:p w:rsidR="008A5107" w:rsidRPr="008A5107" w:rsidRDefault="008A5107" w:rsidP="008A5107">
      <w:pPr>
        <w:ind w:firstLine="480"/>
        <w:rPr>
          <w:sz w:val="24"/>
        </w:rPr>
      </w:pPr>
      <w:r w:rsidRPr="008A5107">
        <w:rPr>
          <w:rFonts w:hint="eastAsia"/>
          <w:sz w:val="24"/>
        </w:rPr>
        <w:t>（</w:t>
      </w:r>
      <w:r w:rsidRPr="008A5107">
        <w:rPr>
          <w:rFonts w:hint="eastAsia"/>
          <w:sz w:val="24"/>
        </w:rPr>
        <w:t>2</w:t>
      </w:r>
      <w:r w:rsidRPr="008A5107">
        <w:rPr>
          <w:rFonts w:hint="eastAsia"/>
          <w:sz w:val="24"/>
        </w:rPr>
        <w:t>）毕业生对口就业率</w:t>
      </w:r>
    </w:p>
    <w:p w:rsidR="008A5107" w:rsidRPr="008A5107" w:rsidRDefault="008A5107" w:rsidP="008A5107">
      <w:pPr>
        <w:ind w:firstLine="480"/>
        <w:rPr>
          <w:rFonts w:ascii="宋体" w:hAnsi="宋体"/>
          <w:sz w:val="24"/>
        </w:rPr>
      </w:pPr>
      <w:r w:rsidRPr="008A5107">
        <w:rPr>
          <w:rFonts w:hint="eastAsia"/>
          <w:sz w:val="24"/>
        </w:rPr>
        <w:t>2019</w:t>
      </w:r>
      <w:r w:rsidRPr="008A5107">
        <w:rPr>
          <w:rFonts w:hint="eastAsia"/>
          <w:sz w:val="24"/>
        </w:rPr>
        <w:t>年，山东省中职学校毕业生对口就业率为</w:t>
      </w:r>
      <w:r w:rsidRPr="008A5107">
        <w:rPr>
          <w:rFonts w:hint="eastAsia"/>
          <w:sz w:val="24"/>
        </w:rPr>
        <w:t>92.78%</w:t>
      </w:r>
      <w:r w:rsidRPr="008A5107">
        <w:rPr>
          <w:rFonts w:hint="eastAsia"/>
          <w:sz w:val="24"/>
        </w:rPr>
        <w:t>，比</w:t>
      </w:r>
      <w:r w:rsidRPr="008A5107">
        <w:rPr>
          <w:rFonts w:hint="eastAsia"/>
          <w:sz w:val="24"/>
        </w:rPr>
        <w:t>2018</w:t>
      </w:r>
      <w:r w:rsidRPr="008A5107">
        <w:rPr>
          <w:rFonts w:hint="eastAsia"/>
          <w:sz w:val="24"/>
        </w:rPr>
        <w:t>年度高</w:t>
      </w:r>
      <w:r w:rsidRPr="008A5107">
        <w:rPr>
          <w:rFonts w:ascii="宋体" w:hAnsi="宋体" w:hint="eastAsia"/>
          <w:sz w:val="24"/>
        </w:rPr>
        <w:t>17.13%。各市中等职业学校毕业生对口就业率最高的是东营市，为98.03%，最低的是济宁市，为87.15%。</w:t>
      </w:r>
    </w:p>
    <w:p w:rsidR="008A5107" w:rsidRPr="008A5107" w:rsidRDefault="008A5107" w:rsidP="008A5107">
      <w:pPr>
        <w:spacing w:beforeLines="50" w:before="156"/>
        <w:ind w:firstLineChars="0" w:firstLine="0"/>
        <w:jc w:val="center"/>
      </w:pPr>
      <w:r w:rsidRPr="008A5107">
        <w:lastRenderedPageBreak/>
        <w:t>表</w:t>
      </w:r>
      <w:r w:rsidRPr="008A5107">
        <w:t>2-</w:t>
      </w:r>
      <w:r w:rsidRPr="008A5107">
        <w:rPr>
          <w:rFonts w:hint="eastAsia"/>
        </w:rPr>
        <w:t>8</w:t>
      </w:r>
      <w:r w:rsidRPr="008A5107">
        <w:t xml:space="preserve">  </w:t>
      </w:r>
      <w:r w:rsidRPr="008A5107">
        <w:t>毕业生对口就业率（</w:t>
      </w:r>
      <w:r w:rsidRPr="008A5107">
        <w:t>%</w:t>
      </w:r>
      <w:r w:rsidRPr="008A5107">
        <w:t>）对比（</w:t>
      </w:r>
      <w:r w:rsidRPr="008A5107">
        <w:t>2018</w:t>
      </w:r>
      <w:r w:rsidRPr="008A5107">
        <w:t>年度</w:t>
      </w:r>
      <w:r w:rsidRPr="008A5107">
        <w:t>/201</w:t>
      </w:r>
      <w:r w:rsidRPr="008A5107">
        <w:rPr>
          <w:rFonts w:hint="eastAsia"/>
        </w:rPr>
        <w:t>9</w:t>
      </w:r>
      <w:r w:rsidRPr="008A5107">
        <w:t>年度）</w:t>
      </w:r>
    </w:p>
    <w:tbl>
      <w:tblPr>
        <w:tblW w:w="8060" w:type="dxa"/>
        <w:jc w:val="center"/>
        <w:tblLayout w:type="fixed"/>
        <w:tblCellMar>
          <w:left w:w="0" w:type="dxa"/>
          <w:right w:w="0" w:type="dxa"/>
        </w:tblCellMar>
        <w:tblLook w:val="04A0" w:firstRow="1" w:lastRow="0" w:firstColumn="1" w:lastColumn="0" w:noHBand="0" w:noVBand="1"/>
      </w:tblPr>
      <w:tblGrid>
        <w:gridCol w:w="895"/>
        <w:gridCol w:w="896"/>
        <w:gridCol w:w="895"/>
        <w:gridCol w:w="896"/>
        <w:gridCol w:w="895"/>
        <w:gridCol w:w="896"/>
        <w:gridCol w:w="895"/>
        <w:gridCol w:w="896"/>
        <w:gridCol w:w="896"/>
      </w:tblGrid>
      <w:tr w:rsidR="008A5107" w:rsidRPr="008A5107" w:rsidTr="004B464B">
        <w:trPr>
          <w:trHeight w:val="426"/>
          <w:jc w:val="center"/>
        </w:trPr>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4B464B" w:rsidP="004B464B">
            <w:pPr>
              <w:widowControl/>
              <w:spacing w:line="240" w:lineRule="auto"/>
              <w:ind w:firstLineChars="0" w:firstLine="0"/>
              <w:jc w:val="center"/>
              <w:textAlignment w:val="center"/>
              <w:rPr>
                <w:rFonts w:eastAsiaTheme="minorEastAsia"/>
                <w:b/>
                <w:bCs/>
                <w:sz w:val="18"/>
                <w:szCs w:val="18"/>
              </w:rPr>
            </w:pPr>
            <w:r w:rsidRPr="004B464B">
              <w:rPr>
                <w:rFonts w:eastAsiaTheme="minorEastAsia" w:hint="eastAsia"/>
                <w:b/>
                <w:bCs/>
                <w:sz w:val="18"/>
                <w:szCs w:val="18"/>
              </w:rPr>
              <w:t>地区</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上年</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本年</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上年</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本年</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AF5FC0" w:rsidP="008A5107">
            <w:pPr>
              <w:widowControl/>
              <w:spacing w:line="240" w:lineRule="auto"/>
              <w:ind w:firstLineChars="0" w:firstLine="0"/>
              <w:jc w:val="center"/>
              <w:textAlignment w:val="center"/>
              <w:rPr>
                <w:rFonts w:eastAsiaTheme="minorEastAsia"/>
                <w:b/>
                <w:bCs/>
                <w:sz w:val="18"/>
                <w:szCs w:val="18"/>
              </w:rPr>
            </w:pPr>
            <w:r>
              <w:rPr>
                <w:rFonts w:eastAsiaTheme="minorEastAsia" w:hint="eastAsia"/>
                <w:b/>
                <w:bCs/>
                <w:kern w:val="0"/>
                <w:sz w:val="18"/>
                <w:szCs w:val="18"/>
                <w:lang w:bidi="ar"/>
              </w:rPr>
              <w:t>地区</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上年</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4B464B" w:rsidRDefault="008A5107" w:rsidP="008A5107">
            <w:pPr>
              <w:widowControl/>
              <w:spacing w:line="240" w:lineRule="auto"/>
              <w:ind w:firstLineChars="0" w:firstLine="0"/>
              <w:jc w:val="center"/>
              <w:textAlignment w:val="center"/>
              <w:rPr>
                <w:rFonts w:eastAsiaTheme="minorEastAsia"/>
                <w:b/>
                <w:bCs/>
                <w:sz w:val="18"/>
                <w:szCs w:val="18"/>
              </w:rPr>
            </w:pPr>
            <w:r w:rsidRPr="004B464B">
              <w:rPr>
                <w:rFonts w:eastAsiaTheme="minorEastAsia"/>
                <w:b/>
                <w:bCs/>
                <w:kern w:val="0"/>
                <w:sz w:val="18"/>
                <w:szCs w:val="18"/>
                <w:lang w:bidi="ar"/>
              </w:rPr>
              <w:t>本年</w:t>
            </w:r>
          </w:p>
        </w:tc>
      </w:tr>
      <w:tr w:rsidR="008A5107" w:rsidRPr="008A5107" w:rsidTr="004B464B">
        <w:trPr>
          <w:trHeight w:val="426"/>
          <w:jc w:val="center"/>
        </w:trPr>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山东省</w:t>
            </w:r>
          </w:p>
        </w:tc>
        <w:tc>
          <w:tcPr>
            <w:tcW w:w="89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75.65</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92.78</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潍坊</w:t>
            </w:r>
            <w:r w:rsidR="009350A0">
              <w:rPr>
                <w:rFonts w:eastAsiaTheme="minorEastAsia" w:hint="eastAsia"/>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r w:rsidRPr="008A5107">
              <w:rPr>
                <w:rFonts w:eastAsiaTheme="minorEastAsia" w:hint="eastAsia"/>
                <w:bCs/>
                <w:sz w:val="18"/>
                <w:szCs w:val="18"/>
              </w:rPr>
              <w:t>——</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90</w:t>
            </w:r>
            <w:r w:rsidR="00C6097A">
              <w:rPr>
                <w:rFonts w:eastAsiaTheme="minorEastAsia" w:hint="eastAsia"/>
                <w:bCs/>
                <w:kern w:val="0"/>
                <w:sz w:val="18"/>
                <w:szCs w:val="18"/>
                <w:lang w:bidi="ar"/>
              </w:rPr>
              <w:t>.00</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东营</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91.9</w:t>
            </w:r>
            <w:r w:rsidR="00C6097A">
              <w:rPr>
                <w:rFonts w:eastAsiaTheme="minorEastAsia" w:hint="eastAsia"/>
                <w:bCs/>
                <w:kern w:val="0"/>
                <w:sz w:val="18"/>
                <w:szCs w:val="18"/>
                <w:lang w:bidi="ar"/>
              </w:rPr>
              <w:t>0</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98.03</w:t>
            </w:r>
          </w:p>
        </w:tc>
      </w:tr>
      <w:tr w:rsidR="008A5107" w:rsidRPr="008A5107" w:rsidTr="004B464B">
        <w:trPr>
          <w:trHeight w:val="426"/>
          <w:jc w:val="center"/>
        </w:trPr>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济南</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92.92</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94.19</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济宁</w:t>
            </w:r>
            <w:r w:rsidR="009350A0">
              <w:rPr>
                <w:rFonts w:eastAsiaTheme="minorEastAsia" w:hint="eastAsia"/>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91.3</w:t>
            </w:r>
            <w:r w:rsidR="00C6097A">
              <w:rPr>
                <w:rFonts w:eastAsiaTheme="minorEastAsia" w:hint="eastAsia"/>
                <w:bCs/>
                <w:kern w:val="0"/>
                <w:sz w:val="18"/>
                <w:szCs w:val="18"/>
                <w:lang w:bidi="ar"/>
              </w:rPr>
              <w:t>0</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87.15</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威海</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89.6</w:t>
            </w:r>
            <w:r w:rsidR="00C6097A">
              <w:rPr>
                <w:rFonts w:eastAsiaTheme="minorEastAsia" w:hint="eastAsia"/>
                <w:bCs/>
                <w:kern w:val="0"/>
                <w:sz w:val="18"/>
                <w:szCs w:val="18"/>
                <w:lang w:bidi="ar"/>
              </w:rPr>
              <w:t>0</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90.58</w:t>
            </w:r>
          </w:p>
        </w:tc>
      </w:tr>
      <w:tr w:rsidR="008A5107" w:rsidRPr="008A5107" w:rsidTr="004B464B">
        <w:trPr>
          <w:trHeight w:val="426"/>
          <w:jc w:val="center"/>
        </w:trPr>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青岛</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90.59</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90.6</w:t>
            </w:r>
            <w:r w:rsidR="00C6097A">
              <w:rPr>
                <w:rFonts w:eastAsiaTheme="minorEastAsia" w:hint="eastAsia"/>
                <w:bCs/>
                <w:kern w:val="0"/>
                <w:sz w:val="18"/>
                <w:szCs w:val="18"/>
                <w:lang w:bidi="ar"/>
              </w:rPr>
              <w:t>0</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泰安</w:t>
            </w:r>
            <w:r w:rsidR="009350A0">
              <w:rPr>
                <w:rFonts w:eastAsiaTheme="minorEastAsia" w:hint="eastAsia"/>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r w:rsidRPr="008A5107">
              <w:rPr>
                <w:rFonts w:eastAsiaTheme="minorEastAsia" w:hint="eastAsia"/>
                <w:bCs/>
                <w:sz w:val="18"/>
                <w:szCs w:val="18"/>
              </w:rPr>
              <w:t>——</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93.48</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枣庄</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92.73</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92.81</w:t>
            </w:r>
          </w:p>
        </w:tc>
      </w:tr>
      <w:tr w:rsidR="008A5107" w:rsidRPr="008A5107" w:rsidTr="004B464B">
        <w:trPr>
          <w:trHeight w:val="426"/>
          <w:jc w:val="center"/>
        </w:trPr>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淄博</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51</w:t>
            </w:r>
            <w:r w:rsidR="00C6097A">
              <w:rPr>
                <w:rFonts w:eastAsiaTheme="minorEastAsia" w:hint="eastAsia"/>
                <w:bCs/>
                <w:kern w:val="0"/>
                <w:sz w:val="18"/>
                <w:szCs w:val="18"/>
                <w:lang w:bidi="ar"/>
              </w:rPr>
              <w:t>.00</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96.88</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临沂</w:t>
            </w:r>
            <w:r w:rsidR="009350A0">
              <w:rPr>
                <w:rFonts w:eastAsiaTheme="minorEastAsia" w:hint="eastAsia"/>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61</w:t>
            </w:r>
            <w:r w:rsidR="00C6097A">
              <w:rPr>
                <w:rFonts w:eastAsiaTheme="minorEastAsia" w:hint="eastAsia"/>
                <w:bCs/>
                <w:kern w:val="0"/>
                <w:sz w:val="18"/>
                <w:szCs w:val="18"/>
                <w:lang w:bidi="ar"/>
              </w:rPr>
              <w:t>.00</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97.59</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日照</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83.03</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92.8</w:t>
            </w:r>
            <w:r w:rsidR="00C6097A">
              <w:rPr>
                <w:rFonts w:eastAsiaTheme="minorEastAsia" w:hint="eastAsia"/>
                <w:bCs/>
                <w:kern w:val="0"/>
                <w:sz w:val="18"/>
                <w:szCs w:val="18"/>
                <w:lang w:bidi="ar"/>
              </w:rPr>
              <w:t>0</w:t>
            </w:r>
          </w:p>
        </w:tc>
      </w:tr>
      <w:tr w:rsidR="008A5107" w:rsidRPr="008A5107" w:rsidTr="004B464B">
        <w:trPr>
          <w:trHeight w:val="426"/>
          <w:jc w:val="center"/>
        </w:trPr>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德州</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75</w:t>
            </w:r>
            <w:r w:rsidR="00C6097A">
              <w:rPr>
                <w:rFonts w:eastAsiaTheme="minorEastAsia" w:hint="eastAsia"/>
                <w:bCs/>
                <w:kern w:val="0"/>
                <w:sz w:val="18"/>
                <w:szCs w:val="18"/>
                <w:lang w:bidi="ar"/>
              </w:rPr>
              <w:t>.00</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93.31</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菏泽</w:t>
            </w:r>
            <w:r w:rsidR="009350A0">
              <w:rPr>
                <w:rFonts w:eastAsiaTheme="minorEastAsia" w:hint="eastAsia"/>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r w:rsidRPr="008A5107">
              <w:rPr>
                <w:rFonts w:eastAsiaTheme="minorEastAsia" w:hint="eastAsia"/>
                <w:bCs/>
                <w:sz w:val="18"/>
                <w:szCs w:val="18"/>
              </w:rPr>
              <w:t>——</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91.11</w:t>
            </w:r>
          </w:p>
        </w:tc>
        <w:tc>
          <w:tcPr>
            <w:tcW w:w="89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聊城</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r w:rsidRPr="008A5107">
              <w:rPr>
                <w:rFonts w:eastAsiaTheme="minorEastAsia" w:hint="eastAsia"/>
                <w:bCs/>
                <w:sz w:val="18"/>
                <w:szCs w:val="18"/>
              </w:rPr>
              <w:t>——</w:t>
            </w:r>
          </w:p>
        </w:tc>
        <w:tc>
          <w:tcPr>
            <w:tcW w:w="89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r w:rsidRPr="008A5107">
              <w:rPr>
                <w:rFonts w:eastAsiaTheme="minorEastAsia" w:hint="eastAsia"/>
                <w:bCs/>
                <w:sz w:val="18"/>
                <w:szCs w:val="18"/>
              </w:rPr>
              <w:t>——</w:t>
            </w:r>
          </w:p>
        </w:tc>
      </w:tr>
      <w:tr w:rsidR="008A5107" w:rsidRPr="008A5107" w:rsidTr="004B464B">
        <w:trPr>
          <w:trHeight w:val="479"/>
          <w:jc w:val="center"/>
        </w:trPr>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烟台</w:t>
            </w:r>
            <w:r w:rsidR="009350A0">
              <w:rPr>
                <w:rFonts w:eastAsiaTheme="minorEastAsia" w:hint="eastAsia"/>
                <w:bCs/>
                <w:kern w:val="0"/>
                <w:sz w:val="18"/>
                <w:szCs w:val="18"/>
                <w:lang w:bidi="ar"/>
              </w:rPr>
              <w:t>市</w:t>
            </w:r>
          </w:p>
        </w:tc>
        <w:tc>
          <w:tcPr>
            <w:tcW w:w="896"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70.02</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92.11</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滨州</w:t>
            </w:r>
            <w:r w:rsidR="009350A0">
              <w:rPr>
                <w:rFonts w:eastAsiaTheme="minorEastAsia" w:hint="eastAsia"/>
                <w:bCs/>
                <w:kern w:val="0"/>
                <w:sz w:val="18"/>
                <w:szCs w:val="18"/>
                <w:lang w:bidi="ar"/>
              </w:rPr>
              <w:t>市</w:t>
            </w:r>
          </w:p>
        </w:tc>
        <w:tc>
          <w:tcPr>
            <w:tcW w:w="895"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82.97</w:t>
            </w: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bCs/>
                <w:sz w:val="18"/>
                <w:szCs w:val="18"/>
              </w:rPr>
            </w:pPr>
            <w:r w:rsidRPr="008A5107">
              <w:rPr>
                <w:rFonts w:eastAsiaTheme="minorEastAsia"/>
                <w:bCs/>
                <w:kern w:val="0"/>
                <w:sz w:val="18"/>
                <w:szCs w:val="18"/>
                <w:lang w:bidi="ar"/>
              </w:rPr>
              <w:t>91.03</w:t>
            </w:r>
          </w:p>
        </w:tc>
        <w:tc>
          <w:tcPr>
            <w:tcW w:w="89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p>
        </w:tc>
        <w:tc>
          <w:tcPr>
            <w:tcW w:w="89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bCs/>
                <w:sz w:val="18"/>
                <w:szCs w:val="18"/>
              </w:rPr>
            </w:pPr>
          </w:p>
        </w:tc>
      </w:tr>
    </w:tbl>
    <w:p w:rsidR="008A5107" w:rsidRPr="008A5107" w:rsidRDefault="008A5107" w:rsidP="008A5107">
      <w:pPr>
        <w:spacing w:line="240" w:lineRule="auto"/>
        <w:ind w:firstLine="320"/>
        <w:jc w:val="left"/>
      </w:pPr>
      <w:r w:rsidRPr="008A5107">
        <w:rPr>
          <w:sz w:val="16"/>
          <w:szCs w:val="16"/>
        </w:rPr>
        <w:t>注：聊城市未提供毕业生对口就业率数据</w:t>
      </w:r>
    </w:p>
    <w:p w:rsidR="008A5107" w:rsidRPr="008A5107" w:rsidRDefault="008A5107" w:rsidP="008A5107">
      <w:pPr>
        <w:spacing w:beforeLines="50" w:before="156"/>
        <w:ind w:firstLineChars="0" w:firstLine="0"/>
        <w:jc w:val="center"/>
      </w:pPr>
      <w:r w:rsidRPr="008A5107">
        <w:rPr>
          <w:rFonts w:hint="eastAsia"/>
          <w:noProof/>
        </w:rPr>
        <w:drawing>
          <wp:inline distT="0" distB="0" distL="114300" distR="114300" wp14:anchorId="30745E92" wp14:editId="7B5CDAF5">
            <wp:extent cx="4483100" cy="1943735"/>
            <wp:effectExtent l="0" t="0" r="12700" b="18415"/>
            <wp:docPr id="63" name="图片 63" descr="对口就业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对口就业率%"/>
                    <pic:cNvPicPr>
                      <a:picLocks noChangeAspect="1"/>
                    </pic:cNvPicPr>
                  </pic:nvPicPr>
                  <pic:blipFill>
                    <a:blip r:embed="rId53"/>
                    <a:srcRect t="10448"/>
                    <a:stretch>
                      <a:fillRect/>
                    </a:stretch>
                  </pic:blipFill>
                  <pic:spPr>
                    <a:xfrm>
                      <a:off x="0" y="0"/>
                      <a:ext cx="4483100" cy="1943735"/>
                    </a:xfrm>
                    <a:prstGeom prst="rect">
                      <a:avLst/>
                    </a:prstGeom>
                  </pic:spPr>
                </pic:pic>
              </a:graphicData>
            </a:graphic>
          </wp:inline>
        </w:drawing>
      </w:r>
    </w:p>
    <w:p w:rsidR="008A5107" w:rsidRPr="003F46B8" w:rsidRDefault="008A5107" w:rsidP="003F46B8">
      <w:pPr>
        <w:ind w:firstLine="420"/>
        <w:jc w:val="center"/>
        <w:outlineLvl w:val="3"/>
      </w:pPr>
      <w:r w:rsidRPr="003F46B8">
        <w:rPr>
          <w:rFonts w:hint="eastAsia"/>
          <w:bCs/>
        </w:rPr>
        <w:t>图</w:t>
      </w:r>
      <w:r w:rsidRPr="003F46B8">
        <w:rPr>
          <w:rFonts w:hint="eastAsia"/>
          <w:bCs/>
        </w:rPr>
        <w:t xml:space="preserve">2-10  </w:t>
      </w:r>
      <w:r w:rsidRPr="003F46B8">
        <w:rPr>
          <w:rFonts w:hint="eastAsia"/>
          <w:bCs/>
        </w:rPr>
        <w:t>毕业生对口就业率（</w:t>
      </w:r>
      <w:r w:rsidRPr="003F46B8">
        <w:rPr>
          <w:rFonts w:hint="eastAsia"/>
          <w:bCs/>
        </w:rPr>
        <w:t>%</w:t>
      </w:r>
      <w:r w:rsidRPr="003F46B8">
        <w:rPr>
          <w:rFonts w:hint="eastAsia"/>
          <w:bCs/>
        </w:rPr>
        <w:t>）对比（</w:t>
      </w:r>
      <w:r w:rsidRPr="003F46B8">
        <w:rPr>
          <w:rFonts w:hint="eastAsia"/>
          <w:bCs/>
        </w:rPr>
        <w:t>2018/2019</w:t>
      </w:r>
      <w:r w:rsidRPr="003F46B8">
        <w:rPr>
          <w:rFonts w:hint="eastAsia"/>
          <w:bCs/>
        </w:rPr>
        <w:t>年度）</w:t>
      </w:r>
    </w:p>
    <w:p w:rsidR="008A5107" w:rsidRPr="008A5107" w:rsidRDefault="008A5107" w:rsidP="008A5107">
      <w:pPr>
        <w:ind w:firstLine="480"/>
        <w:rPr>
          <w:sz w:val="24"/>
        </w:rPr>
      </w:pPr>
      <w:r w:rsidRPr="008A5107">
        <w:rPr>
          <w:rFonts w:hint="eastAsia"/>
          <w:sz w:val="24"/>
        </w:rPr>
        <w:t>（</w:t>
      </w:r>
      <w:r w:rsidRPr="008A5107">
        <w:rPr>
          <w:rFonts w:hint="eastAsia"/>
          <w:sz w:val="24"/>
        </w:rPr>
        <w:t>3</w:t>
      </w:r>
      <w:r w:rsidRPr="008A5107">
        <w:rPr>
          <w:rFonts w:hint="eastAsia"/>
          <w:sz w:val="24"/>
        </w:rPr>
        <w:t>）毕业生初次就业平均月收入</w:t>
      </w:r>
    </w:p>
    <w:p w:rsidR="008A5107" w:rsidRPr="008A5107" w:rsidRDefault="008A5107" w:rsidP="008A5107">
      <w:pPr>
        <w:ind w:firstLine="480"/>
        <w:rPr>
          <w:rFonts w:ascii="宋体" w:hAnsi="宋体"/>
          <w:sz w:val="24"/>
        </w:rPr>
      </w:pPr>
      <w:r w:rsidRPr="008A5107">
        <w:rPr>
          <w:rFonts w:hint="eastAsia"/>
          <w:sz w:val="24"/>
        </w:rPr>
        <w:t>2019</w:t>
      </w:r>
      <w:r w:rsidRPr="008A5107">
        <w:rPr>
          <w:rFonts w:hint="eastAsia"/>
          <w:sz w:val="24"/>
        </w:rPr>
        <w:t>年度，山东省中职学校毕业生初次就业平均月收入为</w:t>
      </w:r>
      <w:r w:rsidRPr="008A5107">
        <w:rPr>
          <w:rFonts w:hint="eastAsia"/>
          <w:sz w:val="24"/>
        </w:rPr>
        <w:t>2955.95</w:t>
      </w:r>
      <w:r w:rsidRPr="008A5107">
        <w:rPr>
          <w:rFonts w:hint="eastAsia"/>
          <w:sz w:val="24"/>
        </w:rPr>
        <w:t>元，比</w:t>
      </w:r>
      <w:r w:rsidRPr="008A5107">
        <w:rPr>
          <w:rFonts w:ascii="宋体" w:hAnsi="宋体" w:hint="eastAsia"/>
          <w:sz w:val="24"/>
        </w:rPr>
        <w:t>2018年增加267.38元。其中毕业生初次就业平均月薪最高的是临沂市，为3192.25元/月，最低的是淄博市，为2309.49元/月。与2018年相比，毕业生初次就业平均月薪增加最多的是聊城市，增加了553.24元/月</w:t>
      </w:r>
      <w:r w:rsidR="000478A6">
        <w:rPr>
          <w:rFonts w:ascii="宋体" w:hAnsi="宋体" w:hint="eastAsia"/>
          <w:sz w:val="24"/>
        </w:rPr>
        <w:t>；</w:t>
      </w:r>
      <w:r w:rsidRPr="008A5107">
        <w:rPr>
          <w:rFonts w:ascii="宋体" w:hAnsi="宋体" w:hint="eastAsia"/>
          <w:sz w:val="24"/>
        </w:rPr>
        <w:t>减少最多的是潍坊市，减少了129.58元/月。</w:t>
      </w:r>
    </w:p>
    <w:p w:rsidR="008A5107" w:rsidRPr="008A5107" w:rsidRDefault="008A5107" w:rsidP="008A5107">
      <w:pPr>
        <w:spacing w:beforeLines="50" w:before="156"/>
        <w:ind w:firstLineChars="0" w:firstLine="0"/>
        <w:jc w:val="center"/>
      </w:pPr>
      <w:r w:rsidRPr="008A5107">
        <w:t>表</w:t>
      </w:r>
      <w:r w:rsidRPr="008A5107">
        <w:t>2-</w:t>
      </w:r>
      <w:r w:rsidRPr="008A5107">
        <w:rPr>
          <w:rFonts w:hint="eastAsia"/>
        </w:rPr>
        <w:t>9</w:t>
      </w:r>
      <w:r w:rsidRPr="008A5107">
        <w:t xml:space="preserve">  </w:t>
      </w:r>
      <w:r w:rsidRPr="008A5107">
        <w:t>毕业生初次就业平均月收入（元）统计（</w:t>
      </w:r>
      <w:r w:rsidRPr="008A5107">
        <w:t>2018</w:t>
      </w:r>
      <w:r w:rsidRPr="008A5107">
        <w:t>年度</w:t>
      </w:r>
      <w:r w:rsidRPr="008A5107">
        <w:t>/201</w:t>
      </w:r>
      <w:r w:rsidRPr="008A5107">
        <w:rPr>
          <w:rFonts w:hint="eastAsia"/>
        </w:rPr>
        <w:t>9</w:t>
      </w:r>
      <w:r w:rsidRPr="008A5107">
        <w:t>年度）</w:t>
      </w:r>
    </w:p>
    <w:tbl>
      <w:tblPr>
        <w:tblW w:w="8237" w:type="dxa"/>
        <w:tblLayout w:type="fixed"/>
        <w:tblCellMar>
          <w:left w:w="0" w:type="dxa"/>
          <w:right w:w="0" w:type="dxa"/>
        </w:tblCellMar>
        <w:tblLook w:val="04A0" w:firstRow="1" w:lastRow="0" w:firstColumn="1" w:lastColumn="0" w:noHBand="0" w:noVBand="1"/>
      </w:tblPr>
      <w:tblGrid>
        <w:gridCol w:w="1029"/>
        <w:gridCol w:w="1030"/>
        <w:gridCol w:w="1029"/>
        <w:gridCol w:w="1030"/>
        <w:gridCol w:w="1030"/>
        <w:gridCol w:w="1029"/>
        <w:gridCol w:w="1030"/>
        <w:gridCol w:w="1030"/>
      </w:tblGrid>
      <w:tr w:rsidR="004B464B" w:rsidRPr="008A5107" w:rsidTr="004B464B">
        <w:trPr>
          <w:trHeight w:val="355"/>
        </w:trPr>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4B464B"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hint="eastAsia"/>
                <w:kern w:val="0"/>
                <w:sz w:val="18"/>
                <w:szCs w:val="18"/>
                <w:lang w:bidi="ar"/>
              </w:rPr>
              <w:t>地区</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2018年度</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2019年度</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增量</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984AFD" w:rsidP="008A5107">
            <w:pPr>
              <w:widowControl/>
              <w:spacing w:line="240" w:lineRule="auto"/>
              <w:ind w:firstLineChars="0" w:firstLine="0"/>
              <w:jc w:val="center"/>
              <w:textAlignment w:val="center"/>
              <w:rPr>
                <w:rFonts w:ascii="黑体" w:eastAsia="黑体" w:hAnsi="黑体"/>
                <w:sz w:val="18"/>
                <w:szCs w:val="18"/>
              </w:rPr>
            </w:pPr>
            <w:r>
              <w:rPr>
                <w:rFonts w:ascii="黑体" w:eastAsia="黑体" w:hAnsi="黑体" w:hint="eastAsia"/>
                <w:kern w:val="0"/>
                <w:sz w:val="18"/>
                <w:szCs w:val="18"/>
                <w:lang w:bidi="ar"/>
              </w:rPr>
              <w:t>地区</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2018年度</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2019年度</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增量</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山东省</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2688.57</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2955.95</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267.38</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泰安市</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2976.5</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3104.8</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128.3</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济南市</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2675.06</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2607</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-68.06</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威海市</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2529.46</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2706.7</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177.24</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青岛市</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2708.2</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3015.48</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307.28</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日照市</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2667.49</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3149.88</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482.39</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淄博市</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2318.38</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2309.49</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-8.89</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临沂市</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2955.67</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3192.25</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236.58</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枣庄市</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2491.03</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2632.86</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141.83</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德州市</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2569.97</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hint="eastAsia"/>
                <w:kern w:val="0"/>
                <w:sz w:val="18"/>
                <w:szCs w:val="18"/>
                <w:lang w:bidi="ar"/>
              </w:rPr>
              <w:t>——</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hint="eastAsia"/>
                <w:kern w:val="0"/>
                <w:sz w:val="18"/>
                <w:szCs w:val="18"/>
                <w:lang w:bidi="ar"/>
              </w:rPr>
              <w:t>——</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东营市</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2618.36</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2746.36</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128</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聊城市</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2386.32</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2939.56</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553.24</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lastRenderedPageBreak/>
              <w:t>烟台市</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2736.94</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2779.67</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42.73</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滨州市</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2840.49</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2892.95</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52.46</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潍坊市</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2729.18</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2599.6</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-129.58</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菏泽市</w:t>
            </w:r>
          </w:p>
        </w:tc>
        <w:tc>
          <w:tcPr>
            <w:tcW w:w="10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2597.54</w:t>
            </w:r>
          </w:p>
        </w:tc>
        <w:tc>
          <w:tcPr>
            <w:tcW w:w="103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2827.43</w:t>
            </w:r>
          </w:p>
        </w:tc>
        <w:tc>
          <w:tcPr>
            <w:tcW w:w="103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229.89</w:t>
            </w:r>
          </w:p>
        </w:tc>
      </w:tr>
      <w:tr w:rsidR="004B464B" w:rsidRPr="008A5107" w:rsidTr="004B464B">
        <w:trPr>
          <w:trHeight w:val="345"/>
        </w:trPr>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济宁市</w:t>
            </w:r>
          </w:p>
        </w:tc>
        <w:tc>
          <w:tcPr>
            <w:tcW w:w="103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2714.19</w:t>
            </w:r>
          </w:p>
        </w:tc>
        <w:tc>
          <w:tcPr>
            <w:tcW w:w="10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2691</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-23.19</w:t>
            </w: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sz w:val="18"/>
                <w:szCs w:val="18"/>
              </w:rPr>
            </w:pPr>
          </w:p>
        </w:tc>
        <w:tc>
          <w:tcPr>
            <w:tcW w:w="102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sz w:val="18"/>
                <w:szCs w:val="18"/>
              </w:rPr>
            </w:pP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sz w:val="18"/>
                <w:szCs w:val="18"/>
              </w:rPr>
            </w:pPr>
          </w:p>
        </w:tc>
        <w:tc>
          <w:tcPr>
            <w:tcW w:w="103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eastAsiaTheme="minorEastAsia"/>
                <w:sz w:val="18"/>
                <w:szCs w:val="18"/>
              </w:rPr>
            </w:pPr>
          </w:p>
        </w:tc>
      </w:tr>
    </w:tbl>
    <w:p w:rsidR="008A5107" w:rsidRPr="008A5107" w:rsidRDefault="008A5107" w:rsidP="008A5107">
      <w:pPr>
        <w:ind w:firstLine="320"/>
        <w:rPr>
          <w:sz w:val="16"/>
          <w:szCs w:val="16"/>
        </w:rPr>
      </w:pPr>
      <w:r w:rsidRPr="008A5107">
        <w:rPr>
          <w:sz w:val="16"/>
          <w:szCs w:val="16"/>
        </w:rPr>
        <w:t>注：数据来自山东省中等职业教育质量年度报告服务平台</w:t>
      </w:r>
    </w:p>
    <w:p w:rsidR="008A5107" w:rsidRPr="008A5107" w:rsidRDefault="008A5107" w:rsidP="008A5107">
      <w:pPr>
        <w:ind w:firstLineChars="0" w:firstLine="0"/>
        <w:jc w:val="center"/>
        <w:rPr>
          <w:szCs w:val="21"/>
        </w:rPr>
      </w:pPr>
      <w:r w:rsidRPr="008A5107">
        <w:rPr>
          <w:rFonts w:hint="eastAsia"/>
          <w:noProof/>
          <w:szCs w:val="21"/>
        </w:rPr>
        <w:drawing>
          <wp:inline distT="0" distB="0" distL="114300" distR="114300" wp14:anchorId="3448D3A1" wp14:editId="68EB8D3F">
            <wp:extent cx="4498340" cy="2717800"/>
            <wp:effectExtent l="0" t="0" r="16510" b="6350"/>
            <wp:docPr id="64" name="图片 64" descr="山东省各市中职毕业生初次就业平均月收入（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山东省各市中职毕业生初次就业平均月收入（元）"/>
                    <pic:cNvPicPr>
                      <a:picLocks noChangeAspect="1"/>
                    </pic:cNvPicPr>
                  </pic:nvPicPr>
                  <pic:blipFill>
                    <a:blip r:embed="rId54"/>
                    <a:srcRect t="16352"/>
                    <a:stretch>
                      <a:fillRect/>
                    </a:stretch>
                  </pic:blipFill>
                  <pic:spPr>
                    <a:xfrm>
                      <a:off x="0" y="0"/>
                      <a:ext cx="4498340" cy="2717800"/>
                    </a:xfrm>
                    <a:prstGeom prst="rect">
                      <a:avLst/>
                    </a:prstGeom>
                  </pic:spPr>
                </pic:pic>
              </a:graphicData>
            </a:graphic>
          </wp:inline>
        </w:drawing>
      </w:r>
    </w:p>
    <w:p w:rsidR="008A5107" w:rsidRPr="003F46B8" w:rsidRDefault="008A5107" w:rsidP="003F46B8">
      <w:pPr>
        <w:ind w:firstLine="420"/>
        <w:jc w:val="center"/>
        <w:outlineLvl w:val="3"/>
      </w:pPr>
      <w:r w:rsidRPr="003F46B8">
        <w:rPr>
          <w:rFonts w:hint="eastAsia"/>
          <w:bCs/>
        </w:rPr>
        <w:t>图</w:t>
      </w:r>
      <w:r w:rsidRPr="003F46B8">
        <w:rPr>
          <w:rFonts w:hint="eastAsia"/>
          <w:bCs/>
        </w:rPr>
        <w:t xml:space="preserve">2-11  </w:t>
      </w:r>
      <w:r w:rsidRPr="003F46B8">
        <w:rPr>
          <w:rFonts w:hint="eastAsia"/>
          <w:bCs/>
        </w:rPr>
        <w:t>毕业生初次就业平均月收入（元）分析图（</w:t>
      </w:r>
      <w:r w:rsidRPr="003F46B8">
        <w:rPr>
          <w:rFonts w:hint="eastAsia"/>
          <w:bCs/>
        </w:rPr>
        <w:t>2018</w:t>
      </w:r>
      <w:r w:rsidRPr="003F46B8">
        <w:rPr>
          <w:rFonts w:hint="eastAsia"/>
          <w:bCs/>
        </w:rPr>
        <w:t>年度</w:t>
      </w:r>
      <w:r w:rsidRPr="003F46B8">
        <w:rPr>
          <w:rFonts w:hint="eastAsia"/>
          <w:bCs/>
        </w:rPr>
        <w:t>/2019</w:t>
      </w:r>
      <w:r w:rsidRPr="003F46B8">
        <w:rPr>
          <w:rFonts w:hint="eastAsia"/>
          <w:bCs/>
        </w:rPr>
        <w:t>年度）</w:t>
      </w:r>
    </w:p>
    <w:p w:rsidR="008A5107" w:rsidRPr="008A5107" w:rsidRDefault="008A5107" w:rsidP="008A5107">
      <w:pPr>
        <w:ind w:firstLine="480"/>
        <w:rPr>
          <w:sz w:val="24"/>
        </w:rPr>
      </w:pPr>
      <w:r w:rsidRPr="008A5107">
        <w:rPr>
          <w:rFonts w:hint="eastAsia"/>
          <w:sz w:val="24"/>
        </w:rPr>
        <w:t>（</w:t>
      </w:r>
      <w:r w:rsidRPr="008A5107">
        <w:rPr>
          <w:rFonts w:hint="eastAsia"/>
          <w:sz w:val="24"/>
        </w:rPr>
        <w:t>4</w:t>
      </w:r>
      <w:r w:rsidRPr="008A5107">
        <w:rPr>
          <w:rFonts w:hint="eastAsia"/>
          <w:sz w:val="24"/>
        </w:rPr>
        <w:t>）用人单位对毕业生满意度</w:t>
      </w:r>
    </w:p>
    <w:p w:rsidR="008A5107" w:rsidRPr="008A5107" w:rsidRDefault="008A5107" w:rsidP="008A5107">
      <w:pPr>
        <w:ind w:firstLine="480"/>
        <w:rPr>
          <w:rFonts w:ascii="宋体" w:hAnsi="宋体"/>
          <w:sz w:val="24"/>
        </w:rPr>
      </w:pPr>
      <w:r w:rsidRPr="008A5107">
        <w:rPr>
          <w:rFonts w:hint="eastAsia"/>
          <w:sz w:val="24"/>
        </w:rPr>
        <w:t>2019</w:t>
      </w:r>
      <w:r w:rsidRPr="008A5107">
        <w:rPr>
          <w:rFonts w:hint="eastAsia"/>
          <w:sz w:val="24"/>
        </w:rPr>
        <w:t>年，中等职业学校毕业生雇主满意度为</w:t>
      </w:r>
      <w:r w:rsidRPr="008A5107">
        <w:rPr>
          <w:rFonts w:hint="eastAsia"/>
          <w:sz w:val="24"/>
        </w:rPr>
        <w:t>67.56%</w:t>
      </w:r>
      <w:r w:rsidRPr="008A5107">
        <w:rPr>
          <w:rFonts w:hint="eastAsia"/>
          <w:sz w:val="24"/>
        </w:rPr>
        <w:t>，比</w:t>
      </w:r>
      <w:r w:rsidRPr="008A5107">
        <w:rPr>
          <w:rFonts w:hint="eastAsia"/>
          <w:sz w:val="24"/>
        </w:rPr>
        <w:t>2018</w:t>
      </w:r>
      <w:r w:rsidRPr="008A5107">
        <w:rPr>
          <w:rFonts w:ascii="宋体" w:hAnsi="宋体" w:hint="eastAsia"/>
          <w:sz w:val="24"/>
        </w:rPr>
        <w:t>年低了3.41%。用人单位对中等职业学校毕业生满意度最高的是济南市，为98.86%</w:t>
      </w:r>
      <w:r w:rsidR="000478A6">
        <w:rPr>
          <w:rFonts w:ascii="宋体" w:hAnsi="宋体" w:hint="eastAsia"/>
          <w:sz w:val="24"/>
        </w:rPr>
        <w:t>；</w:t>
      </w:r>
      <w:r w:rsidRPr="008A5107">
        <w:rPr>
          <w:rFonts w:ascii="宋体" w:hAnsi="宋体" w:hint="eastAsia"/>
          <w:sz w:val="24"/>
        </w:rPr>
        <w:t>最低的是泰安市，为53.47%；用人单位对毕业生满意度高于</w:t>
      </w:r>
      <w:r w:rsidRPr="008A5107">
        <w:rPr>
          <w:rFonts w:ascii="宋体" w:hAnsi="宋体"/>
          <w:sz w:val="24"/>
        </w:rPr>
        <w:t>8</w:t>
      </w:r>
      <w:r w:rsidRPr="008A5107">
        <w:rPr>
          <w:rFonts w:ascii="宋体" w:hAnsi="宋体" w:hint="eastAsia"/>
          <w:sz w:val="24"/>
        </w:rPr>
        <w:t>0%的有济南和潍坊市；与去年相比，用人单位对毕业生满意度升高最多的是济南市，升高了</w:t>
      </w:r>
      <w:r w:rsidRPr="008A5107">
        <w:rPr>
          <w:rFonts w:ascii="宋体" w:hAnsi="宋体"/>
          <w:sz w:val="24"/>
        </w:rPr>
        <w:t>17.</w:t>
      </w:r>
      <w:r w:rsidRPr="008A5107">
        <w:rPr>
          <w:rFonts w:ascii="宋体" w:hAnsi="宋体" w:hint="eastAsia"/>
          <w:sz w:val="24"/>
        </w:rPr>
        <w:t>6%；用人单位对毕业生满意度下降最多的是泰安市，下降了</w:t>
      </w:r>
      <w:r w:rsidRPr="008A5107">
        <w:rPr>
          <w:rFonts w:ascii="宋体" w:hAnsi="宋体"/>
          <w:sz w:val="24"/>
        </w:rPr>
        <w:t>2</w:t>
      </w:r>
      <w:r w:rsidRPr="008A5107">
        <w:rPr>
          <w:rFonts w:ascii="宋体" w:hAnsi="宋体" w:hint="eastAsia"/>
          <w:sz w:val="24"/>
        </w:rPr>
        <w:t>0</w:t>
      </w:r>
      <w:r w:rsidRPr="008A5107">
        <w:rPr>
          <w:rFonts w:ascii="宋体" w:hAnsi="宋体"/>
          <w:sz w:val="24"/>
        </w:rPr>
        <w:t>.8</w:t>
      </w:r>
      <w:r w:rsidRPr="008A5107">
        <w:rPr>
          <w:rFonts w:ascii="宋体" w:hAnsi="宋体" w:hint="eastAsia"/>
          <w:sz w:val="24"/>
        </w:rPr>
        <w:t>2%。</w:t>
      </w:r>
    </w:p>
    <w:p w:rsidR="008A5107" w:rsidRPr="008A5107" w:rsidRDefault="008A5107" w:rsidP="008A5107">
      <w:pPr>
        <w:spacing w:beforeLines="50" w:before="156"/>
        <w:ind w:firstLineChars="0" w:firstLine="0"/>
        <w:jc w:val="center"/>
      </w:pPr>
      <w:r w:rsidRPr="008A5107">
        <w:t>表</w:t>
      </w:r>
      <w:r w:rsidRPr="008A5107">
        <w:t>2-</w:t>
      </w:r>
      <w:r w:rsidRPr="008A5107">
        <w:rPr>
          <w:rFonts w:hint="eastAsia"/>
        </w:rPr>
        <w:t>10</w:t>
      </w:r>
      <w:r w:rsidRPr="008A5107">
        <w:t xml:space="preserve"> </w:t>
      </w:r>
      <w:r w:rsidRPr="008A5107">
        <w:t>用人单位对毕业生满意度（</w:t>
      </w:r>
      <w:r w:rsidRPr="008A5107">
        <w:t>%</w:t>
      </w:r>
      <w:r w:rsidRPr="008A5107">
        <w:t>）数据统计表</w:t>
      </w:r>
      <w:r w:rsidRPr="008A5107">
        <w:rPr>
          <w:rFonts w:hint="eastAsia"/>
        </w:rPr>
        <w:t>（</w:t>
      </w:r>
      <w:r w:rsidRPr="008A5107">
        <w:t>2018</w:t>
      </w:r>
      <w:r w:rsidRPr="008A5107">
        <w:t>年</w:t>
      </w:r>
      <w:r w:rsidRPr="008A5107">
        <w:rPr>
          <w:rFonts w:hint="eastAsia"/>
        </w:rPr>
        <w:t>/</w:t>
      </w:r>
      <w:r w:rsidRPr="008A5107">
        <w:t>201</w:t>
      </w:r>
      <w:r w:rsidRPr="008A5107">
        <w:rPr>
          <w:rFonts w:hint="eastAsia"/>
        </w:rPr>
        <w:t>9</w:t>
      </w:r>
      <w:r w:rsidRPr="008A5107">
        <w:t>年</w:t>
      </w:r>
      <w:r w:rsidRPr="008A5107">
        <w:rPr>
          <w:rFonts w:hint="eastAsia"/>
        </w:rPr>
        <w:t>）</w:t>
      </w:r>
    </w:p>
    <w:tbl>
      <w:tblPr>
        <w:tblW w:w="8358" w:type="dxa"/>
        <w:jc w:val="center"/>
        <w:tblLayout w:type="fixed"/>
        <w:tblCellMar>
          <w:left w:w="0" w:type="dxa"/>
          <w:right w:w="0" w:type="dxa"/>
        </w:tblCellMar>
        <w:tblLook w:val="04A0" w:firstRow="1" w:lastRow="0" w:firstColumn="1" w:lastColumn="0" w:noHBand="0" w:noVBand="1"/>
      </w:tblPr>
      <w:tblGrid>
        <w:gridCol w:w="928"/>
        <w:gridCol w:w="929"/>
        <w:gridCol w:w="929"/>
        <w:gridCol w:w="928"/>
        <w:gridCol w:w="929"/>
        <w:gridCol w:w="929"/>
        <w:gridCol w:w="928"/>
        <w:gridCol w:w="929"/>
        <w:gridCol w:w="929"/>
      </w:tblGrid>
      <w:tr w:rsidR="008A5107" w:rsidRPr="008A5107" w:rsidTr="005B7A64">
        <w:trPr>
          <w:trHeight w:val="467"/>
          <w:jc w:val="center"/>
        </w:trPr>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5B7A64"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地区</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上年度</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本年度</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上年度</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本年度</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984AFD" w:rsidP="008A5107">
            <w:pPr>
              <w:widowControl/>
              <w:spacing w:line="240" w:lineRule="auto"/>
              <w:ind w:firstLineChars="0" w:firstLine="0"/>
              <w:jc w:val="center"/>
              <w:textAlignment w:val="center"/>
              <w:rPr>
                <w:rFonts w:ascii="黑体" w:eastAsia="黑体" w:hAnsi="黑体" w:cstheme="minorEastAsia"/>
                <w:sz w:val="18"/>
                <w:szCs w:val="18"/>
              </w:rPr>
            </w:pPr>
            <w:r>
              <w:rPr>
                <w:rFonts w:ascii="黑体" w:eastAsia="黑体" w:hAnsi="黑体" w:cstheme="minorEastAsia" w:hint="eastAsia"/>
                <w:kern w:val="0"/>
                <w:sz w:val="18"/>
                <w:szCs w:val="18"/>
                <w:lang w:bidi="ar"/>
              </w:rPr>
              <w:t>地区</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上年度</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825FAE">
              <w:rPr>
                <w:rFonts w:ascii="黑体" w:eastAsia="黑体" w:hAnsi="黑体" w:cstheme="minorEastAsia" w:hint="eastAsia"/>
                <w:kern w:val="0"/>
                <w:sz w:val="18"/>
                <w:szCs w:val="18"/>
                <w:lang w:bidi="ar"/>
              </w:rPr>
              <w:t>本年度</w:t>
            </w:r>
          </w:p>
        </w:tc>
      </w:tr>
      <w:tr w:rsidR="008A5107" w:rsidRPr="008A5107" w:rsidTr="005B7A64">
        <w:trPr>
          <w:trHeight w:val="366"/>
          <w:jc w:val="center"/>
        </w:trPr>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山东省</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70.97</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67.56</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烟台市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61.81</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59</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临沂市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78.47</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71.82</w:t>
            </w:r>
          </w:p>
        </w:tc>
      </w:tr>
      <w:tr w:rsidR="008A5107" w:rsidRPr="008A5107" w:rsidTr="005B7A64">
        <w:trPr>
          <w:trHeight w:val="366"/>
          <w:jc w:val="center"/>
        </w:trPr>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济南市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81.26</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98.86</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潍坊市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79.42</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81.33</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德州市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72.78</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62.76</w:t>
            </w:r>
          </w:p>
        </w:tc>
      </w:tr>
      <w:tr w:rsidR="008A5107" w:rsidRPr="008A5107" w:rsidTr="005B7A64">
        <w:trPr>
          <w:trHeight w:val="366"/>
          <w:jc w:val="center"/>
        </w:trPr>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青岛市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61.43</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56.09</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济宁市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71.82</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78.24</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聊城市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73.16</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57.66</w:t>
            </w:r>
          </w:p>
        </w:tc>
      </w:tr>
      <w:tr w:rsidR="008A5107" w:rsidRPr="008A5107" w:rsidTr="005B7A64">
        <w:trPr>
          <w:trHeight w:val="366"/>
          <w:jc w:val="center"/>
        </w:trPr>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淄博市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56.1</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64.32</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泰安市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74.29</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53.47</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滨州市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68.61</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60.9</w:t>
            </w:r>
          </w:p>
        </w:tc>
      </w:tr>
      <w:tr w:rsidR="008A5107" w:rsidRPr="008A5107" w:rsidTr="005B7A64">
        <w:trPr>
          <w:trHeight w:val="366"/>
          <w:jc w:val="center"/>
        </w:trPr>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枣庄市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86.74</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75.07</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威海市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60.15</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60.83</w:t>
            </w:r>
          </w:p>
        </w:tc>
        <w:tc>
          <w:tcPr>
            <w:tcW w:w="92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菏泽市</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54.74</w:t>
            </w:r>
          </w:p>
        </w:tc>
        <w:tc>
          <w:tcPr>
            <w:tcW w:w="92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66.37</w:t>
            </w:r>
          </w:p>
        </w:tc>
      </w:tr>
      <w:tr w:rsidR="008A5107" w:rsidRPr="008A5107" w:rsidTr="005B7A64">
        <w:trPr>
          <w:trHeight w:val="385"/>
          <w:jc w:val="center"/>
        </w:trPr>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东营市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75.59</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66.73</w:t>
            </w:r>
          </w:p>
        </w:tc>
        <w:tc>
          <w:tcPr>
            <w:tcW w:w="92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日照市</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80.13</w:t>
            </w:r>
          </w:p>
        </w:tc>
        <w:tc>
          <w:tcPr>
            <w:tcW w:w="92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Theme="minorEastAsia" w:eastAsiaTheme="minorEastAsia" w:hAnsiTheme="minorEastAsia" w:cstheme="minorEastAsia"/>
                <w:sz w:val="18"/>
                <w:szCs w:val="18"/>
              </w:rPr>
            </w:pPr>
            <w:r w:rsidRPr="008A5107">
              <w:rPr>
                <w:rFonts w:asciiTheme="minorEastAsia" w:eastAsiaTheme="minorEastAsia" w:hAnsiTheme="minorEastAsia" w:cstheme="minorEastAsia" w:hint="eastAsia"/>
                <w:kern w:val="0"/>
                <w:sz w:val="18"/>
                <w:szCs w:val="18"/>
                <w:lang w:bidi="ar"/>
              </w:rPr>
              <w:t>67.46</w:t>
            </w:r>
          </w:p>
        </w:tc>
        <w:tc>
          <w:tcPr>
            <w:tcW w:w="928"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c>
          <w:tcPr>
            <w:tcW w:w="92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c>
          <w:tcPr>
            <w:tcW w:w="92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rPr>
                <w:rFonts w:asciiTheme="minorEastAsia" w:eastAsiaTheme="minorEastAsia" w:hAnsiTheme="minorEastAsia" w:cstheme="minorEastAsia"/>
                <w:sz w:val="18"/>
                <w:szCs w:val="18"/>
              </w:rPr>
            </w:pPr>
          </w:p>
        </w:tc>
      </w:tr>
    </w:tbl>
    <w:p w:rsidR="008A5107" w:rsidRPr="008A5107" w:rsidRDefault="008A5107" w:rsidP="008A5107">
      <w:pPr>
        <w:ind w:firstLineChars="400" w:firstLine="640"/>
        <w:rPr>
          <w:sz w:val="20"/>
          <w:szCs w:val="20"/>
        </w:rPr>
      </w:pPr>
      <w:r w:rsidRPr="008A5107">
        <w:rPr>
          <w:sz w:val="16"/>
          <w:szCs w:val="16"/>
        </w:rPr>
        <w:t>注：数据来自山东省中等职业教育质量年度报告服务平台</w:t>
      </w:r>
    </w:p>
    <w:p w:rsidR="008A5107" w:rsidRPr="008A5107" w:rsidRDefault="008A5107" w:rsidP="008A5107">
      <w:pPr>
        <w:spacing w:beforeLines="50" w:before="156"/>
        <w:ind w:firstLineChars="0" w:firstLine="0"/>
        <w:jc w:val="center"/>
      </w:pPr>
      <w:r w:rsidRPr="008A5107">
        <w:rPr>
          <w:rFonts w:hint="eastAsia"/>
          <w:noProof/>
        </w:rPr>
        <w:lastRenderedPageBreak/>
        <w:drawing>
          <wp:inline distT="0" distB="0" distL="114300" distR="114300" wp14:anchorId="2F9687D9" wp14:editId="3CE66121">
            <wp:extent cx="5268595" cy="2190750"/>
            <wp:effectExtent l="0" t="0" r="8255" b="0"/>
            <wp:docPr id="65" name="图片 65" descr="雇主满意度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雇主满意度修改"/>
                    <pic:cNvPicPr>
                      <a:picLocks noChangeAspect="1"/>
                    </pic:cNvPicPr>
                  </pic:nvPicPr>
                  <pic:blipFill>
                    <a:blip r:embed="rId55"/>
                    <a:stretch>
                      <a:fillRect/>
                    </a:stretch>
                  </pic:blipFill>
                  <pic:spPr>
                    <a:xfrm>
                      <a:off x="0" y="0"/>
                      <a:ext cx="5268595" cy="2190750"/>
                    </a:xfrm>
                    <a:prstGeom prst="rect">
                      <a:avLst/>
                    </a:prstGeom>
                  </pic:spPr>
                </pic:pic>
              </a:graphicData>
            </a:graphic>
          </wp:inline>
        </w:drawing>
      </w:r>
    </w:p>
    <w:p w:rsidR="008A5107" w:rsidRPr="003F46B8" w:rsidRDefault="008A5107" w:rsidP="003F46B8">
      <w:pPr>
        <w:ind w:firstLine="420"/>
        <w:jc w:val="center"/>
        <w:outlineLvl w:val="3"/>
        <w:rPr>
          <w:szCs w:val="20"/>
        </w:rPr>
      </w:pPr>
      <w:r w:rsidRPr="003F46B8">
        <w:rPr>
          <w:rFonts w:hint="eastAsia"/>
          <w:bCs/>
        </w:rPr>
        <w:t>图</w:t>
      </w:r>
      <w:r w:rsidRPr="003F46B8">
        <w:rPr>
          <w:rFonts w:hint="eastAsia"/>
          <w:bCs/>
        </w:rPr>
        <w:t xml:space="preserve">2-12  </w:t>
      </w:r>
      <w:r w:rsidRPr="003F46B8">
        <w:rPr>
          <w:rFonts w:hint="eastAsia"/>
          <w:bCs/>
        </w:rPr>
        <w:t>用人单位对毕业生满意度（</w:t>
      </w:r>
      <w:r w:rsidRPr="003F46B8">
        <w:rPr>
          <w:rFonts w:hint="eastAsia"/>
          <w:bCs/>
        </w:rPr>
        <w:t>%</w:t>
      </w:r>
      <w:r w:rsidRPr="003F46B8">
        <w:rPr>
          <w:rFonts w:hint="eastAsia"/>
          <w:bCs/>
        </w:rPr>
        <w:t>）对比分析图（</w:t>
      </w:r>
      <w:r w:rsidRPr="003F46B8">
        <w:rPr>
          <w:rFonts w:hint="eastAsia"/>
          <w:bCs/>
        </w:rPr>
        <w:t>2018</w:t>
      </w:r>
      <w:r w:rsidRPr="003F46B8">
        <w:rPr>
          <w:rFonts w:hint="eastAsia"/>
          <w:bCs/>
        </w:rPr>
        <w:t>年</w:t>
      </w:r>
      <w:r w:rsidRPr="003F46B8">
        <w:rPr>
          <w:rFonts w:hint="eastAsia"/>
          <w:bCs/>
        </w:rPr>
        <w:t>/2019</w:t>
      </w:r>
      <w:r w:rsidRPr="003F46B8">
        <w:rPr>
          <w:rFonts w:hint="eastAsia"/>
          <w:bCs/>
        </w:rPr>
        <w:t>年）</w:t>
      </w:r>
    </w:p>
    <w:p w:rsidR="008A5107" w:rsidRPr="008A5107" w:rsidRDefault="008A5107" w:rsidP="008A5107">
      <w:pPr>
        <w:ind w:firstLine="480"/>
        <w:rPr>
          <w:sz w:val="24"/>
        </w:rPr>
      </w:pPr>
      <w:r w:rsidRPr="008A5107">
        <w:rPr>
          <w:rFonts w:hint="eastAsia"/>
          <w:sz w:val="24"/>
        </w:rPr>
        <w:t>（</w:t>
      </w:r>
      <w:r w:rsidRPr="008A5107">
        <w:rPr>
          <w:rFonts w:hint="eastAsia"/>
          <w:sz w:val="24"/>
        </w:rPr>
        <w:t>5</w:t>
      </w:r>
      <w:r w:rsidRPr="008A5107">
        <w:rPr>
          <w:rFonts w:hint="eastAsia"/>
          <w:sz w:val="24"/>
        </w:rPr>
        <w:t>）分专业大类就业情况</w:t>
      </w:r>
    </w:p>
    <w:p w:rsidR="008A5107" w:rsidRPr="008A5107" w:rsidRDefault="008A5107" w:rsidP="008A5107">
      <w:pPr>
        <w:ind w:firstLine="480"/>
        <w:rPr>
          <w:sz w:val="24"/>
        </w:rPr>
      </w:pPr>
      <w:r w:rsidRPr="008A5107">
        <w:rPr>
          <w:rFonts w:hint="eastAsia"/>
          <w:sz w:val="24"/>
        </w:rPr>
        <w:t>依据</w:t>
      </w:r>
      <w:r w:rsidRPr="008A5107">
        <w:rPr>
          <w:rFonts w:hint="eastAsia"/>
          <w:sz w:val="24"/>
        </w:rPr>
        <w:t>2019</w:t>
      </w:r>
      <w:r w:rsidRPr="008A5107">
        <w:rPr>
          <w:rFonts w:hint="eastAsia"/>
          <w:sz w:val="24"/>
        </w:rPr>
        <w:t>年山东省中等职业学校毕业生就业情况分析报告数据统计分析，</w:t>
      </w:r>
      <w:r w:rsidRPr="008A5107">
        <w:rPr>
          <w:rFonts w:hint="eastAsia"/>
          <w:sz w:val="24"/>
        </w:rPr>
        <w:t>2019</w:t>
      </w:r>
      <w:r w:rsidRPr="008A5107">
        <w:rPr>
          <w:rFonts w:hint="eastAsia"/>
          <w:sz w:val="24"/>
        </w:rPr>
        <w:t>年专业大类就业率除体育与健身类专业相对较低以外，其它各大类专业就业率均超过</w:t>
      </w:r>
      <w:r w:rsidRPr="008A5107">
        <w:rPr>
          <w:rFonts w:hint="eastAsia"/>
          <w:sz w:val="24"/>
        </w:rPr>
        <w:t>96%</w:t>
      </w:r>
      <w:r w:rsidRPr="008A5107">
        <w:rPr>
          <w:rFonts w:hint="eastAsia"/>
          <w:sz w:val="24"/>
        </w:rPr>
        <w:t>；体育与健身大类专业就业率已连续几年低于</w:t>
      </w:r>
      <w:r w:rsidRPr="008A5107">
        <w:rPr>
          <w:rFonts w:hint="eastAsia"/>
          <w:sz w:val="24"/>
        </w:rPr>
        <w:t>90%</w:t>
      </w:r>
      <w:r w:rsidRPr="008A5107">
        <w:rPr>
          <w:rFonts w:hint="eastAsia"/>
          <w:sz w:val="24"/>
        </w:rPr>
        <w:t>。各专业大类毕业生总体就业情况理想。</w:t>
      </w:r>
    </w:p>
    <w:p w:rsidR="008A5107" w:rsidRPr="008A5107" w:rsidRDefault="008A5107" w:rsidP="008A5107">
      <w:pPr>
        <w:spacing w:beforeLines="50" w:before="156"/>
        <w:ind w:firstLineChars="0" w:firstLine="0"/>
        <w:jc w:val="center"/>
      </w:pPr>
      <w:r w:rsidRPr="008A5107">
        <w:t>表</w:t>
      </w:r>
      <w:r w:rsidRPr="008A5107">
        <w:t>2-1</w:t>
      </w:r>
      <w:r w:rsidRPr="008A5107">
        <w:rPr>
          <w:rFonts w:hint="eastAsia"/>
        </w:rPr>
        <w:t>1</w:t>
      </w:r>
      <w:r w:rsidRPr="008A5107">
        <w:t xml:space="preserve">  </w:t>
      </w:r>
      <w:r w:rsidRPr="008A5107">
        <w:rPr>
          <w:rFonts w:hint="eastAsia"/>
        </w:rPr>
        <w:t>山东省中等职业学校各专业大类就业情况</w:t>
      </w:r>
    </w:p>
    <w:tbl>
      <w:tblPr>
        <w:tblW w:w="8156" w:type="dxa"/>
        <w:jc w:val="center"/>
        <w:tblLayout w:type="fixed"/>
        <w:tblCellMar>
          <w:left w:w="0" w:type="dxa"/>
          <w:right w:w="0" w:type="dxa"/>
        </w:tblCellMar>
        <w:tblLook w:val="04A0" w:firstRow="1" w:lastRow="0" w:firstColumn="1" w:lastColumn="0" w:noHBand="0" w:noVBand="1"/>
      </w:tblPr>
      <w:tblGrid>
        <w:gridCol w:w="1359"/>
        <w:gridCol w:w="1359"/>
        <w:gridCol w:w="1360"/>
        <w:gridCol w:w="1359"/>
        <w:gridCol w:w="1359"/>
        <w:gridCol w:w="1360"/>
      </w:tblGrid>
      <w:tr w:rsidR="008A5107" w:rsidRPr="008A5107" w:rsidTr="00FE2550">
        <w:trPr>
          <w:trHeight w:val="46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专业类别</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毕业生数/人</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就业人数/人</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就业率/%</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对口就业人数/人</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黑体" w:eastAsia="黑体" w:hAnsi="黑体"/>
                <w:sz w:val="18"/>
                <w:szCs w:val="18"/>
              </w:rPr>
            </w:pPr>
            <w:r w:rsidRPr="00825FAE">
              <w:rPr>
                <w:rFonts w:ascii="黑体" w:eastAsia="黑体" w:hAnsi="黑体"/>
                <w:kern w:val="0"/>
                <w:sz w:val="18"/>
                <w:szCs w:val="18"/>
                <w:lang w:bidi="ar"/>
              </w:rPr>
              <w:t>对口就业率%</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农林牧渔类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5087</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4961</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97.52</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2269</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44.60</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资源环境类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97.98</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36</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36.36</w:t>
            </w:r>
          </w:p>
        </w:tc>
      </w:tr>
      <w:tr w:rsidR="008A5107" w:rsidRPr="008A5107" w:rsidTr="00FE2550">
        <w:trPr>
          <w:trHeight w:val="46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能源与新能源类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1805</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1793</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99.34</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1023</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56.68</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土木水利类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5838</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5788</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99.14</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1782</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30.52</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加工制造类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43835</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43341</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98.87</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19006</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43.36</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石油化工类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2407</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2392</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99.38</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892</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37.06</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轻纺食品类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1373</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1383</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100.73</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799</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58.19</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交通运输类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19070</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18646</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97.78</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10180</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53.38</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信息技术类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31684</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31294</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98.77</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13383</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42.24</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医药卫生类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31796</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30662</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96.43</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8825</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27.76</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休闲保健类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1013</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1000</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98.72</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783</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77.30</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财经商贸类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28142</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27871</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99.04</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8567</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30.44</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旅游服务类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10091</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9975</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98.85</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5941</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58.87</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文化艺术类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7801</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7595</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97.36</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2304</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29.53</w:t>
            </w:r>
          </w:p>
        </w:tc>
      </w:tr>
      <w:tr w:rsidR="008A5107" w:rsidRPr="008A5107" w:rsidTr="00FE2550">
        <w:trPr>
          <w:trHeight w:val="46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体育与健身类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3900</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3386</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86.82</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1564</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40.10</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教育类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32830</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32040</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97.59</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15000</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45.69</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lastRenderedPageBreak/>
              <w:t>司法服务类</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170</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168</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98.82</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81</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47.65</w:t>
            </w:r>
          </w:p>
        </w:tc>
      </w:tr>
      <w:tr w:rsidR="008A5107" w:rsidRPr="008A5107" w:rsidTr="00FE2550">
        <w:trPr>
          <w:trHeight w:val="46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公共管理与服务类</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2787</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2795</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100.29</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1173</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42.09</w:t>
            </w:r>
          </w:p>
        </w:tc>
      </w:tr>
      <w:tr w:rsidR="008A5107" w:rsidRPr="008A5107" w:rsidTr="00FE2550">
        <w:trPr>
          <w:trHeight w:val="285"/>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其他</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3356</w:t>
            </w:r>
          </w:p>
        </w:tc>
        <w:tc>
          <w:tcPr>
            <w:tcW w:w="13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3491</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104.02</w:t>
            </w:r>
          </w:p>
        </w:tc>
        <w:tc>
          <w:tcPr>
            <w:tcW w:w="1359"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1606</w:t>
            </w:r>
          </w:p>
        </w:tc>
        <w:tc>
          <w:tcPr>
            <w:tcW w:w="13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47.85</w:t>
            </w:r>
          </w:p>
        </w:tc>
      </w:tr>
      <w:tr w:rsidR="008A5107" w:rsidRPr="008A5107" w:rsidTr="00FE2550">
        <w:trPr>
          <w:trHeight w:val="270"/>
          <w:jc w:val="center"/>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总计</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233084</w:t>
            </w:r>
          </w:p>
        </w:tc>
        <w:tc>
          <w:tcPr>
            <w:tcW w:w="13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228678</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98.11</w:t>
            </w:r>
          </w:p>
        </w:tc>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95214</w:t>
            </w:r>
          </w:p>
        </w:tc>
        <w:tc>
          <w:tcPr>
            <w:tcW w:w="13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eastAsiaTheme="minorEastAsia"/>
                <w:sz w:val="18"/>
                <w:szCs w:val="18"/>
              </w:rPr>
            </w:pPr>
            <w:r w:rsidRPr="008A5107">
              <w:rPr>
                <w:rFonts w:eastAsiaTheme="minorEastAsia"/>
                <w:kern w:val="0"/>
                <w:sz w:val="18"/>
                <w:szCs w:val="18"/>
                <w:lang w:bidi="ar"/>
              </w:rPr>
              <w:t>44.72</w:t>
            </w:r>
          </w:p>
        </w:tc>
      </w:tr>
    </w:tbl>
    <w:p w:rsidR="008A5107" w:rsidRPr="008A5107" w:rsidRDefault="008A5107" w:rsidP="008A5107">
      <w:pPr>
        <w:ind w:firstLine="360"/>
        <w:jc w:val="left"/>
        <w:rPr>
          <w:sz w:val="18"/>
          <w:szCs w:val="18"/>
        </w:rPr>
      </w:pPr>
      <w:r w:rsidRPr="008A5107">
        <w:rPr>
          <w:rFonts w:hint="eastAsia"/>
          <w:sz w:val="18"/>
          <w:szCs w:val="18"/>
        </w:rPr>
        <w:t>注：数据来自《</w:t>
      </w:r>
      <w:r w:rsidRPr="008A5107">
        <w:rPr>
          <w:rFonts w:hint="eastAsia"/>
          <w:sz w:val="18"/>
          <w:szCs w:val="18"/>
        </w:rPr>
        <w:t>2019</w:t>
      </w:r>
      <w:r w:rsidRPr="008A5107">
        <w:rPr>
          <w:rFonts w:hint="eastAsia"/>
          <w:sz w:val="18"/>
          <w:szCs w:val="18"/>
        </w:rPr>
        <w:t>年山东省中等职业学校毕业生就业情况分析报告》</w:t>
      </w:r>
    </w:p>
    <w:p w:rsidR="008A5107" w:rsidRPr="008A5107" w:rsidRDefault="008A5107" w:rsidP="008A5107">
      <w:pPr>
        <w:ind w:firstLine="360"/>
        <w:jc w:val="left"/>
        <w:rPr>
          <w:sz w:val="18"/>
          <w:szCs w:val="18"/>
        </w:rPr>
      </w:pPr>
    </w:p>
    <w:p w:rsidR="008A5107" w:rsidRPr="008A5107" w:rsidRDefault="008A5107" w:rsidP="008A5107">
      <w:pPr>
        <w:ind w:firstLineChars="0" w:firstLine="0"/>
        <w:jc w:val="center"/>
      </w:pPr>
      <w:r w:rsidRPr="008A5107">
        <w:rPr>
          <w:rFonts w:hint="eastAsia"/>
          <w:noProof/>
        </w:rPr>
        <w:drawing>
          <wp:inline distT="0" distB="0" distL="114300" distR="114300" wp14:anchorId="6D290BE6" wp14:editId="5ABA5962">
            <wp:extent cx="5157470" cy="3616960"/>
            <wp:effectExtent l="0" t="0" r="5080" b="2540"/>
            <wp:docPr id="66" name="图片 66" descr="分专业大类就业率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分专业大类就业率分析"/>
                    <pic:cNvPicPr>
                      <a:picLocks noChangeAspect="1"/>
                    </pic:cNvPicPr>
                  </pic:nvPicPr>
                  <pic:blipFill>
                    <a:blip r:embed="rId56"/>
                    <a:srcRect t="8439"/>
                    <a:stretch>
                      <a:fillRect/>
                    </a:stretch>
                  </pic:blipFill>
                  <pic:spPr>
                    <a:xfrm>
                      <a:off x="0" y="0"/>
                      <a:ext cx="5157470" cy="3616960"/>
                    </a:xfrm>
                    <a:prstGeom prst="rect">
                      <a:avLst/>
                    </a:prstGeom>
                  </pic:spPr>
                </pic:pic>
              </a:graphicData>
            </a:graphic>
          </wp:inline>
        </w:drawing>
      </w:r>
    </w:p>
    <w:p w:rsidR="008A5107" w:rsidRPr="003F46B8" w:rsidRDefault="008A5107" w:rsidP="008A5107">
      <w:pPr>
        <w:ind w:firstLineChars="0" w:firstLine="0"/>
        <w:jc w:val="center"/>
        <w:outlineLvl w:val="3"/>
        <w:rPr>
          <w:bCs/>
        </w:rPr>
      </w:pPr>
      <w:r w:rsidRPr="003F46B8">
        <w:rPr>
          <w:rFonts w:hint="eastAsia"/>
          <w:bCs/>
        </w:rPr>
        <w:t>图</w:t>
      </w:r>
      <w:r w:rsidRPr="003F46B8">
        <w:rPr>
          <w:rFonts w:hint="eastAsia"/>
          <w:bCs/>
        </w:rPr>
        <w:t xml:space="preserve">2-13  </w:t>
      </w:r>
      <w:r w:rsidRPr="003F46B8">
        <w:rPr>
          <w:rFonts w:hint="eastAsia"/>
          <w:bCs/>
        </w:rPr>
        <w:t>分专业大类就业情况分析图</w:t>
      </w:r>
    </w:p>
    <w:p w:rsidR="008A5107" w:rsidRPr="008A5107" w:rsidRDefault="008A5107" w:rsidP="008A5107">
      <w:pPr>
        <w:ind w:firstLine="480"/>
        <w:rPr>
          <w:sz w:val="24"/>
        </w:rPr>
      </w:pPr>
      <w:r w:rsidRPr="008A5107">
        <w:rPr>
          <w:rFonts w:hint="eastAsia"/>
          <w:sz w:val="24"/>
        </w:rPr>
        <w:t>各专业大类对口就业率最高的是休闲保健类（</w:t>
      </w:r>
      <w:r w:rsidRPr="008A5107">
        <w:rPr>
          <w:sz w:val="24"/>
        </w:rPr>
        <w:t>77.30</w:t>
      </w:r>
      <w:r w:rsidRPr="008A5107">
        <w:rPr>
          <w:rFonts w:hint="eastAsia"/>
          <w:sz w:val="24"/>
        </w:rPr>
        <w:t>%</w:t>
      </w:r>
      <w:r w:rsidRPr="008A5107">
        <w:rPr>
          <w:rFonts w:hint="eastAsia"/>
          <w:sz w:val="24"/>
        </w:rPr>
        <w:t>），对口就业率低于</w:t>
      </w:r>
      <w:r w:rsidRPr="008A5107">
        <w:rPr>
          <w:rFonts w:hint="eastAsia"/>
          <w:sz w:val="24"/>
        </w:rPr>
        <w:t>30%</w:t>
      </w:r>
      <w:r w:rsidRPr="008A5107">
        <w:rPr>
          <w:rFonts w:hint="eastAsia"/>
          <w:sz w:val="24"/>
        </w:rPr>
        <w:t>的是</w:t>
      </w:r>
      <w:r w:rsidRPr="008A5107">
        <w:rPr>
          <w:sz w:val="24"/>
        </w:rPr>
        <w:t>医药卫生类</w:t>
      </w:r>
      <w:r w:rsidRPr="008A5107">
        <w:rPr>
          <w:rFonts w:hint="eastAsia"/>
          <w:sz w:val="24"/>
        </w:rPr>
        <w:t>（</w:t>
      </w:r>
      <w:r w:rsidRPr="008A5107">
        <w:rPr>
          <w:sz w:val="24"/>
        </w:rPr>
        <w:t>27.76</w:t>
      </w:r>
      <w:r w:rsidRPr="008A5107">
        <w:rPr>
          <w:rFonts w:hint="eastAsia"/>
          <w:sz w:val="24"/>
        </w:rPr>
        <w:t>%</w:t>
      </w:r>
      <w:r w:rsidRPr="008A5107">
        <w:rPr>
          <w:rFonts w:hint="eastAsia"/>
          <w:sz w:val="24"/>
        </w:rPr>
        <w:t>）、</w:t>
      </w:r>
      <w:r w:rsidRPr="008A5107">
        <w:rPr>
          <w:sz w:val="24"/>
        </w:rPr>
        <w:t>文化艺术类</w:t>
      </w:r>
      <w:r w:rsidRPr="008A5107">
        <w:rPr>
          <w:rFonts w:hint="eastAsia"/>
          <w:sz w:val="24"/>
        </w:rPr>
        <w:t>（</w:t>
      </w:r>
      <w:r w:rsidRPr="008A5107">
        <w:rPr>
          <w:sz w:val="24"/>
        </w:rPr>
        <w:t>29.53</w:t>
      </w:r>
      <w:r w:rsidRPr="008A5107">
        <w:rPr>
          <w:rFonts w:hint="eastAsia"/>
          <w:sz w:val="24"/>
        </w:rPr>
        <w:t>%</w:t>
      </w:r>
      <w:r w:rsidRPr="008A5107">
        <w:rPr>
          <w:rFonts w:hint="eastAsia"/>
          <w:sz w:val="24"/>
        </w:rPr>
        <w:t>）。</w:t>
      </w:r>
    </w:p>
    <w:p w:rsidR="008A5107" w:rsidRPr="008A5107" w:rsidRDefault="008A5107" w:rsidP="008A5107">
      <w:pPr>
        <w:ind w:firstLineChars="0" w:firstLine="0"/>
        <w:jc w:val="center"/>
      </w:pPr>
      <w:r w:rsidRPr="008A5107">
        <w:rPr>
          <w:rFonts w:hint="eastAsia"/>
          <w:noProof/>
        </w:rPr>
        <w:lastRenderedPageBreak/>
        <w:drawing>
          <wp:inline distT="0" distB="0" distL="114300" distR="114300" wp14:anchorId="3A03F4EB" wp14:editId="44D7BFED">
            <wp:extent cx="5271770" cy="3390265"/>
            <wp:effectExtent l="0" t="0" r="5080" b="635"/>
            <wp:docPr id="67" name="图片 67" descr="分专业大类对口就业率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分专业大类对口就业率分析"/>
                    <pic:cNvPicPr>
                      <a:picLocks noChangeAspect="1"/>
                    </pic:cNvPicPr>
                  </pic:nvPicPr>
                  <pic:blipFill>
                    <a:blip r:embed="rId57"/>
                    <a:srcRect t="13804"/>
                    <a:stretch>
                      <a:fillRect/>
                    </a:stretch>
                  </pic:blipFill>
                  <pic:spPr>
                    <a:xfrm>
                      <a:off x="0" y="0"/>
                      <a:ext cx="5271770" cy="3390265"/>
                    </a:xfrm>
                    <a:prstGeom prst="rect">
                      <a:avLst/>
                    </a:prstGeom>
                  </pic:spPr>
                </pic:pic>
              </a:graphicData>
            </a:graphic>
          </wp:inline>
        </w:drawing>
      </w:r>
    </w:p>
    <w:p w:rsidR="008A5107" w:rsidRPr="003F46B8" w:rsidRDefault="008A5107" w:rsidP="003F46B8">
      <w:pPr>
        <w:ind w:firstLine="420"/>
        <w:jc w:val="center"/>
        <w:outlineLvl w:val="3"/>
      </w:pPr>
      <w:r w:rsidRPr="003F46B8">
        <w:rPr>
          <w:rFonts w:hint="eastAsia"/>
          <w:bCs/>
        </w:rPr>
        <w:t>图</w:t>
      </w:r>
      <w:r w:rsidRPr="003F46B8">
        <w:rPr>
          <w:rFonts w:hint="eastAsia"/>
          <w:bCs/>
        </w:rPr>
        <w:t xml:space="preserve">2-14  </w:t>
      </w:r>
      <w:r w:rsidRPr="003F46B8">
        <w:rPr>
          <w:rFonts w:hint="eastAsia"/>
          <w:bCs/>
        </w:rPr>
        <w:t>分专业大类对口就业率情况分析</w:t>
      </w:r>
    </w:p>
    <w:p w:rsidR="008A5107" w:rsidRPr="008A5107" w:rsidRDefault="008A5107" w:rsidP="008A5107">
      <w:pPr>
        <w:ind w:firstLine="480"/>
        <w:rPr>
          <w:sz w:val="24"/>
        </w:rPr>
      </w:pPr>
      <w:r w:rsidRPr="008A5107">
        <w:rPr>
          <w:rFonts w:hint="eastAsia"/>
          <w:sz w:val="24"/>
        </w:rPr>
        <w:t>近两年山东省中等职业学校毕业生分专业大类初次就业薪资最高的是</w:t>
      </w:r>
      <w:r w:rsidRPr="008A5107">
        <w:rPr>
          <w:sz w:val="24"/>
        </w:rPr>
        <w:t>加工制造类</w:t>
      </w:r>
      <w:r w:rsidRPr="008A5107">
        <w:rPr>
          <w:rFonts w:hint="eastAsia"/>
          <w:sz w:val="24"/>
        </w:rPr>
        <w:t>专业毕业生，平均</w:t>
      </w:r>
      <w:r w:rsidRPr="008A5107">
        <w:rPr>
          <w:sz w:val="24"/>
        </w:rPr>
        <w:t>3548.6</w:t>
      </w:r>
      <w:r w:rsidRPr="008A5107">
        <w:rPr>
          <w:rFonts w:hint="eastAsia"/>
          <w:sz w:val="24"/>
        </w:rPr>
        <w:t>元</w:t>
      </w:r>
      <w:r w:rsidRPr="008A5107">
        <w:rPr>
          <w:rFonts w:hint="eastAsia"/>
          <w:sz w:val="24"/>
        </w:rPr>
        <w:t>/</w:t>
      </w:r>
      <w:r w:rsidRPr="008A5107">
        <w:rPr>
          <w:rFonts w:hint="eastAsia"/>
          <w:sz w:val="24"/>
        </w:rPr>
        <w:t>月，最低的是教育类专业毕业生，平均</w:t>
      </w:r>
      <w:r w:rsidRPr="008A5107">
        <w:rPr>
          <w:rFonts w:hint="eastAsia"/>
          <w:sz w:val="24"/>
        </w:rPr>
        <w:t>2449.64</w:t>
      </w:r>
      <w:r w:rsidRPr="008A5107">
        <w:rPr>
          <w:rFonts w:hint="eastAsia"/>
          <w:sz w:val="24"/>
        </w:rPr>
        <w:t>元</w:t>
      </w:r>
      <w:r w:rsidRPr="008A5107">
        <w:rPr>
          <w:rFonts w:hint="eastAsia"/>
          <w:sz w:val="24"/>
        </w:rPr>
        <w:t>/</w:t>
      </w:r>
      <w:r w:rsidRPr="008A5107">
        <w:rPr>
          <w:rFonts w:hint="eastAsia"/>
          <w:sz w:val="24"/>
        </w:rPr>
        <w:t>月，教育类专业薪资连续几年排在最低。各大类专业毕业生最高与最低平均月薪相差</w:t>
      </w:r>
      <w:r w:rsidRPr="008A5107">
        <w:rPr>
          <w:rFonts w:hint="eastAsia"/>
          <w:sz w:val="24"/>
        </w:rPr>
        <w:t>1098.96</w:t>
      </w:r>
      <w:r w:rsidRPr="008A5107">
        <w:rPr>
          <w:rFonts w:hint="eastAsia"/>
          <w:sz w:val="24"/>
        </w:rPr>
        <w:t>元，本年各大类专业毕业生平均月薪为</w:t>
      </w:r>
      <w:r w:rsidRPr="008A5107">
        <w:rPr>
          <w:rFonts w:hint="eastAsia"/>
          <w:sz w:val="24"/>
        </w:rPr>
        <w:t>3001.45</w:t>
      </w:r>
      <w:r w:rsidRPr="008A5107">
        <w:rPr>
          <w:rFonts w:hint="eastAsia"/>
          <w:sz w:val="24"/>
        </w:rPr>
        <w:t>元</w:t>
      </w:r>
      <w:r w:rsidRPr="008A5107">
        <w:rPr>
          <w:rFonts w:hint="eastAsia"/>
          <w:sz w:val="24"/>
        </w:rPr>
        <w:t>/</w:t>
      </w:r>
      <w:r w:rsidRPr="008A5107">
        <w:rPr>
          <w:rFonts w:hint="eastAsia"/>
          <w:sz w:val="24"/>
        </w:rPr>
        <w:t>月，比上年增加了</w:t>
      </w:r>
      <w:r w:rsidRPr="008A5107">
        <w:rPr>
          <w:rFonts w:hint="eastAsia"/>
          <w:sz w:val="24"/>
        </w:rPr>
        <w:t>180.26</w:t>
      </w:r>
      <w:r w:rsidRPr="008A5107">
        <w:rPr>
          <w:rFonts w:hint="eastAsia"/>
          <w:sz w:val="24"/>
        </w:rPr>
        <w:t>元。</w:t>
      </w:r>
    </w:p>
    <w:p w:rsidR="008A5107" w:rsidRPr="008A5107" w:rsidRDefault="008A5107" w:rsidP="008A5107">
      <w:pPr>
        <w:ind w:firstLineChars="0" w:firstLine="420"/>
        <w:jc w:val="center"/>
      </w:pPr>
      <w:r w:rsidRPr="008A5107">
        <w:rPr>
          <w:rFonts w:hint="eastAsia"/>
        </w:rPr>
        <w:t>表</w:t>
      </w:r>
      <w:r w:rsidRPr="008A5107">
        <w:rPr>
          <w:rFonts w:hint="eastAsia"/>
        </w:rPr>
        <w:t xml:space="preserve">2-12  </w:t>
      </w:r>
      <w:r w:rsidRPr="008A5107">
        <w:rPr>
          <w:rFonts w:hint="eastAsia"/>
        </w:rPr>
        <w:t>近两年毕业生</w:t>
      </w:r>
      <w:r w:rsidRPr="008A5107">
        <w:t>分专业大类</w:t>
      </w:r>
      <w:r w:rsidRPr="008A5107">
        <w:rPr>
          <w:rFonts w:hint="eastAsia"/>
        </w:rPr>
        <w:t>初次就业薪资统计表（单位：元）</w:t>
      </w:r>
    </w:p>
    <w:tbl>
      <w:tblPr>
        <w:tblW w:w="8446" w:type="dxa"/>
        <w:tblInd w:w="-67" w:type="dxa"/>
        <w:tblLayout w:type="fixed"/>
        <w:tblCellMar>
          <w:left w:w="0" w:type="dxa"/>
          <w:right w:w="0" w:type="dxa"/>
        </w:tblCellMar>
        <w:tblLook w:val="04A0" w:firstRow="1" w:lastRow="0" w:firstColumn="1" w:lastColumn="0" w:noHBand="0" w:noVBand="1"/>
      </w:tblPr>
      <w:tblGrid>
        <w:gridCol w:w="483"/>
        <w:gridCol w:w="330"/>
        <w:gridCol w:w="970"/>
        <w:gridCol w:w="325"/>
        <w:gridCol w:w="431"/>
        <w:gridCol w:w="322"/>
        <w:gridCol w:w="434"/>
        <w:gridCol w:w="520"/>
        <w:gridCol w:w="236"/>
        <w:gridCol w:w="426"/>
        <w:gridCol w:w="1104"/>
        <w:gridCol w:w="455"/>
        <w:gridCol w:w="803"/>
        <w:gridCol w:w="47"/>
        <w:gridCol w:w="709"/>
        <w:gridCol w:w="47"/>
        <w:gridCol w:w="804"/>
      </w:tblGrid>
      <w:tr w:rsidR="008A5107" w:rsidRPr="008A5107" w:rsidTr="00075003">
        <w:trPr>
          <w:trHeight w:val="372"/>
        </w:trPr>
        <w:tc>
          <w:tcPr>
            <w:tcW w:w="48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sz w:val="18"/>
                <w:szCs w:val="18"/>
              </w:rPr>
            </w:pPr>
            <w:r w:rsidRPr="008A5107">
              <w:rPr>
                <w:rFonts w:ascii="黑体" w:eastAsia="黑体" w:hAnsi="黑体" w:cs="黑体" w:hint="eastAsia"/>
                <w:kern w:val="0"/>
                <w:sz w:val="18"/>
                <w:szCs w:val="18"/>
                <w:lang w:bidi="ar"/>
              </w:rPr>
              <w:t>序号</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sz w:val="18"/>
                <w:szCs w:val="18"/>
              </w:rPr>
            </w:pPr>
            <w:r w:rsidRPr="008A5107">
              <w:rPr>
                <w:rFonts w:ascii="黑体" w:eastAsia="黑体" w:hAnsi="黑体" w:cs="黑体" w:hint="eastAsia"/>
                <w:kern w:val="0"/>
                <w:sz w:val="18"/>
                <w:szCs w:val="18"/>
                <w:lang w:bidi="ar"/>
              </w:rPr>
              <w:t>专业大类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sz w:val="18"/>
                <w:szCs w:val="18"/>
              </w:rPr>
            </w:pPr>
            <w:r w:rsidRPr="008A5107">
              <w:rPr>
                <w:rFonts w:ascii="黑体" w:eastAsia="黑体" w:hAnsi="黑体" w:cs="黑体" w:hint="eastAsia"/>
                <w:kern w:val="0"/>
                <w:sz w:val="18"/>
                <w:szCs w:val="18"/>
                <w:lang w:bidi="ar"/>
              </w:rPr>
              <w:t>上年度</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sz w:val="18"/>
                <w:szCs w:val="18"/>
              </w:rPr>
            </w:pPr>
            <w:r w:rsidRPr="008A5107">
              <w:rPr>
                <w:rFonts w:ascii="黑体" w:eastAsia="黑体" w:hAnsi="黑体" w:cs="黑体" w:hint="eastAsia"/>
                <w:kern w:val="0"/>
                <w:sz w:val="18"/>
                <w:szCs w:val="18"/>
                <w:lang w:bidi="ar"/>
              </w:rPr>
              <w:t>本年度</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sz w:val="18"/>
                <w:szCs w:val="18"/>
              </w:rPr>
            </w:pPr>
            <w:r w:rsidRPr="008A5107">
              <w:rPr>
                <w:rFonts w:ascii="黑体" w:eastAsia="黑体" w:hAnsi="黑体" w:cs="黑体" w:hint="eastAsia"/>
                <w:kern w:val="0"/>
                <w:sz w:val="18"/>
                <w:szCs w:val="18"/>
                <w:lang w:bidi="ar"/>
              </w:rPr>
              <w:t>增量</w:t>
            </w:r>
          </w:p>
        </w:tc>
        <w:tc>
          <w:tcPr>
            <w:tcW w:w="42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kern w:val="0"/>
                <w:sz w:val="18"/>
                <w:szCs w:val="18"/>
                <w:lang w:bidi="ar"/>
              </w:rPr>
            </w:pPr>
            <w:r w:rsidRPr="008A5107">
              <w:rPr>
                <w:rFonts w:ascii="黑体" w:eastAsia="黑体" w:hAnsi="黑体" w:cs="黑体" w:hint="eastAsia"/>
                <w:kern w:val="0"/>
                <w:sz w:val="18"/>
                <w:szCs w:val="18"/>
                <w:lang w:bidi="ar"/>
              </w:rPr>
              <w:t>序号</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kern w:val="0"/>
                <w:sz w:val="18"/>
                <w:szCs w:val="18"/>
                <w:lang w:bidi="ar"/>
              </w:rPr>
            </w:pPr>
            <w:r w:rsidRPr="008A5107">
              <w:rPr>
                <w:rFonts w:ascii="黑体" w:eastAsia="黑体" w:hAnsi="黑体" w:cs="黑体" w:hint="eastAsia"/>
                <w:kern w:val="0"/>
                <w:sz w:val="18"/>
                <w:szCs w:val="18"/>
                <w:lang w:bidi="ar"/>
              </w:rPr>
              <w:t>专业大类</w:t>
            </w:r>
          </w:p>
        </w:tc>
        <w:tc>
          <w:tcPr>
            <w:tcW w:w="80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kern w:val="0"/>
                <w:sz w:val="18"/>
                <w:szCs w:val="18"/>
                <w:lang w:bidi="ar"/>
              </w:rPr>
            </w:pPr>
            <w:r w:rsidRPr="008A5107">
              <w:rPr>
                <w:rFonts w:ascii="黑体" w:eastAsia="黑体" w:hAnsi="黑体" w:cs="黑体" w:hint="eastAsia"/>
                <w:kern w:val="0"/>
                <w:sz w:val="18"/>
                <w:szCs w:val="18"/>
                <w:lang w:bidi="ar"/>
              </w:rPr>
              <w:t>上年度</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kern w:val="0"/>
                <w:sz w:val="18"/>
                <w:szCs w:val="18"/>
                <w:lang w:bidi="ar"/>
              </w:rPr>
            </w:pPr>
            <w:r w:rsidRPr="008A5107">
              <w:rPr>
                <w:rFonts w:ascii="黑体" w:eastAsia="黑体" w:hAnsi="黑体" w:cs="黑体" w:hint="eastAsia"/>
                <w:kern w:val="0"/>
                <w:sz w:val="18"/>
                <w:szCs w:val="18"/>
                <w:lang w:bidi="ar"/>
              </w:rPr>
              <w:t>本年度</w:t>
            </w:r>
          </w:p>
        </w:tc>
        <w:tc>
          <w:tcPr>
            <w:tcW w:w="80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A5107" w:rsidRDefault="008A5107" w:rsidP="008A5107">
            <w:pPr>
              <w:widowControl/>
              <w:spacing w:line="240" w:lineRule="auto"/>
              <w:ind w:firstLineChars="0" w:firstLine="0"/>
              <w:jc w:val="center"/>
              <w:textAlignment w:val="center"/>
              <w:rPr>
                <w:rFonts w:ascii="黑体" w:eastAsia="黑体" w:hAnsi="黑体" w:cs="黑体"/>
                <w:kern w:val="0"/>
                <w:sz w:val="18"/>
                <w:szCs w:val="18"/>
                <w:lang w:bidi="ar"/>
              </w:rPr>
            </w:pPr>
            <w:r w:rsidRPr="008A5107">
              <w:rPr>
                <w:rFonts w:ascii="黑体" w:eastAsia="黑体" w:hAnsi="黑体" w:cs="黑体" w:hint="eastAsia"/>
                <w:kern w:val="0"/>
                <w:sz w:val="18"/>
                <w:szCs w:val="18"/>
                <w:lang w:bidi="ar"/>
              </w:rPr>
              <w:t>增量</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农林牧渔类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2848.29</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2794.32</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-53.97</w:t>
            </w:r>
          </w:p>
        </w:tc>
        <w:tc>
          <w:tcPr>
            <w:tcW w:w="42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10</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土木水利类</w:t>
            </w:r>
          </w:p>
        </w:tc>
        <w:tc>
          <w:tcPr>
            <w:tcW w:w="80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3000</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3135.22</w:t>
            </w:r>
          </w:p>
        </w:tc>
        <w:tc>
          <w:tcPr>
            <w:tcW w:w="80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135.22</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石油化工类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2605.05</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2910.97</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305.92</w:t>
            </w:r>
          </w:p>
        </w:tc>
        <w:tc>
          <w:tcPr>
            <w:tcW w:w="42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11</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文化艺术类</w:t>
            </w:r>
          </w:p>
        </w:tc>
        <w:tc>
          <w:tcPr>
            <w:tcW w:w="80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2601.68</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2772.31</w:t>
            </w:r>
          </w:p>
        </w:tc>
        <w:tc>
          <w:tcPr>
            <w:tcW w:w="80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170.63</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交通运输类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2931.95</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3001.9</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69.95</w:t>
            </w:r>
          </w:p>
        </w:tc>
        <w:tc>
          <w:tcPr>
            <w:tcW w:w="42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12</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休闲保健类</w:t>
            </w:r>
          </w:p>
        </w:tc>
        <w:tc>
          <w:tcPr>
            <w:tcW w:w="80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2981.82</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3017.5</w:t>
            </w:r>
          </w:p>
        </w:tc>
        <w:tc>
          <w:tcPr>
            <w:tcW w:w="80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35.68</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4</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加工制造类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3045.04</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3548.6</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503.56</w:t>
            </w:r>
          </w:p>
        </w:tc>
        <w:tc>
          <w:tcPr>
            <w:tcW w:w="42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13</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公共管理与服务类</w:t>
            </w:r>
          </w:p>
        </w:tc>
        <w:tc>
          <w:tcPr>
            <w:tcW w:w="80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2798.33</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2827.15</w:t>
            </w:r>
          </w:p>
        </w:tc>
        <w:tc>
          <w:tcPr>
            <w:tcW w:w="80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28.82</w:t>
            </w:r>
          </w:p>
        </w:tc>
      </w:tr>
      <w:tr w:rsidR="008A5107" w:rsidRPr="008A5107" w:rsidTr="00075003">
        <w:trPr>
          <w:trHeight w:val="349"/>
        </w:trPr>
        <w:tc>
          <w:tcPr>
            <w:tcW w:w="48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5</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旅游服务类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2672.31</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2889.37</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217.06</w:t>
            </w:r>
          </w:p>
        </w:tc>
        <w:tc>
          <w:tcPr>
            <w:tcW w:w="42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14</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教育类</w:t>
            </w:r>
          </w:p>
        </w:tc>
        <w:tc>
          <w:tcPr>
            <w:tcW w:w="80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2274.45</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2449.64</w:t>
            </w:r>
          </w:p>
        </w:tc>
        <w:tc>
          <w:tcPr>
            <w:tcW w:w="80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175.19</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6</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5"/>
                <w:szCs w:val="15"/>
              </w:rPr>
            </w:pPr>
            <w:r w:rsidRPr="00825FAE">
              <w:rPr>
                <w:rFonts w:ascii="宋体" w:hAnsi="宋体"/>
                <w:kern w:val="0"/>
                <w:sz w:val="15"/>
                <w:szCs w:val="15"/>
                <w:lang w:bidi="ar"/>
              </w:rPr>
              <w:t>能源与新能源类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3170</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3528</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358</w:t>
            </w:r>
          </w:p>
        </w:tc>
        <w:tc>
          <w:tcPr>
            <w:tcW w:w="42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15</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资源环境类</w:t>
            </w:r>
          </w:p>
        </w:tc>
        <w:tc>
          <w:tcPr>
            <w:tcW w:w="80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3097</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3350</w:t>
            </w:r>
          </w:p>
        </w:tc>
        <w:tc>
          <w:tcPr>
            <w:tcW w:w="80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253</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7</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信息技术类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2708</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2932.28</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224.28</w:t>
            </w:r>
          </w:p>
        </w:tc>
        <w:tc>
          <w:tcPr>
            <w:tcW w:w="42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16</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体育与健身类</w:t>
            </w:r>
          </w:p>
        </w:tc>
        <w:tc>
          <w:tcPr>
            <w:tcW w:w="80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3320.21</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3512.86</w:t>
            </w:r>
          </w:p>
        </w:tc>
        <w:tc>
          <w:tcPr>
            <w:tcW w:w="80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192.65</w:t>
            </w:r>
          </w:p>
        </w:tc>
      </w:tr>
      <w:tr w:rsidR="008A5107" w:rsidRPr="008A5107" w:rsidTr="00075003">
        <w:trPr>
          <w:trHeight w:val="467"/>
        </w:trPr>
        <w:tc>
          <w:tcPr>
            <w:tcW w:w="48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8</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医药卫生类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2592.21</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2755.9</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163.69</w:t>
            </w:r>
          </w:p>
        </w:tc>
        <w:tc>
          <w:tcPr>
            <w:tcW w:w="426"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17</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轻纺食品类</w:t>
            </w:r>
          </w:p>
        </w:tc>
        <w:tc>
          <w:tcPr>
            <w:tcW w:w="803"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2765.83</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2871.54</w:t>
            </w:r>
          </w:p>
        </w:tc>
        <w:tc>
          <w:tcPr>
            <w:tcW w:w="80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105.71</w:t>
            </w:r>
          </w:p>
        </w:tc>
      </w:tr>
      <w:tr w:rsidR="008A5107" w:rsidRPr="008A5107" w:rsidTr="00075003">
        <w:trPr>
          <w:trHeight w:val="507"/>
        </w:trPr>
        <w:tc>
          <w:tcPr>
            <w:tcW w:w="48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9</w:t>
            </w:r>
          </w:p>
        </w:tc>
        <w:tc>
          <w:tcPr>
            <w:tcW w:w="1300"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财经商贸类</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2547.98</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2727.14</w:t>
            </w:r>
          </w:p>
        </w:tc>
        <w:tc>
          <w:tcPr>
            <w:tcW w:w="756"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sz w:val="18"/>
                <w:szCs w:val="18"/>
              </w:rPr>
            </w:pPr>
            <w:r w:rsidRPr="00825FAE">
              <w:rPr>
                <w:rFonts w:ascii="宋体" w:hAnsi="宋体"/>
                <w:kern w:val="0"/>
                <w:sz w:val="18"/>
                <w:szCs w:val="18"/>
                <w:lang w:bidi="ar"/>
              </w:rPr>
              <w:t>179.16</w:t>
            </w:r>
          </w:p>
        </w:tc>
        <w:tc>
          <w:tcPr>
            <w:tcW w:w="426"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18</w:t>
            </w:r>
          </w:p>
        </w:tc>
        <w:tc>
          <w:tcPr>
            <w:tcW w:w="1559"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司法服务类</w:t>
            </w:r>
          </w:p>
        </w:tc>
        <w:tc>
          <w:tcPr>
            <w:tcW w:w="80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w:t>
            </w:r>
          </w:p>
        </w:tc>
        <w:tc>
          <w:tcPr>
            <w:tcW w:w="803" w:type="dxa"/>
            <w:gridSpan w:val="3"/>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w:t>
            </w:r>
          </w:p>
        </w:tc>
        <w:tc>
          <w:tcPr>
            <w:tcW w:w="80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w:t>
            </w:r>
          </w:p>
        </w:tc>
      </w:tr>
      <w:tr w:rsidR="008A5107" w:rsidRPr="008A5107" w:rsidTr="00075003">
        <w:trPr>
          <w:trHeight w:val="507"/>
        </w:trPr>
        <w:tc>
          <w:tcPr>
            <w:tcW w:w="813"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lastRenderedPageBreak/>
              <w:t>上年最高</w:t>
            </w:r>
          </w:p>
        </w:tc>
        <w:tc>
          <w:tcPr>
            <w:tcW w:w="1295"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体育与健身类</w:t>
            </w:r>
          </w:p>
        </w:tc>
        <w:tc>
          <w:tcPr>
            <w:tcW w:w="753"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3320.21</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上年最低</w:t>
            </w:r>
          </w:p>
        </w:tc>
        <w:tc>
          <w:tcPr>
            <w:tcW w:w="662"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教育类</w:t>
            </w:r>
          </w:p>
        </w:tc>
        <w:tc>
          <w:tcPr>
            <w:tcW w:w="110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2274.45</w:t>
            </w:r>
          </w:p>
        </w:tc>
        <w:tc>
          <w:tcPr>
            <w:tcW w:w="455"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相差</w:t>
            </w:r>
          </w:p>
        </w:tc>
        <w:tc>
          <w:tcPr>
            <w:tcW w:w="850"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1045.76</w:t>
            </w:r>
          </w:p>
        </w:tc>
        <w:tc>
          <w:tcPr>
            <w:tcW w:w="709"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平均</w:t>
            </w:r>
          </w:p>
        </w:tc>
        <w:tc>
          <w:tcPr>
            <w:tcW w:w="851" w:type="dxa"/>
            <w:gridSpan w:val="2"/>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2821.19</w:t>
            </w:r>
          </w:p>
        </w:tc>
      </w:tr>
      <w:tr w:rsidR="008A5107" w:rsidRPr="008A5107" w:rsidTr="00075003">
        <w:trPr>
          <w:trHeight w:val="540"/>
        </w:trPr>
        <w:tc>
          <w:tcPr>
            <w:tcW w:w="813"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本年最高</w:t>
            </w:r>
          </w:p>
        </w:tc>
        <w:tc>
          <w:tcPr>
            <w:tcW w:w="1295"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加工制造类</w:t>
            </w:r>
          </w:p>
        </w:tc>
        <w:tc>
          <w:tcPr>
            <w:tcW w:w="753"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3548.6</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本年最低</w:t>
            </w:r>
          </w:p>
        </w:tc>
        <w:tc>
          <w:tcPr>
            <w:tcW w:w="662"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教育类</w:t>
            </w:r>
          </w:p>
        </w:tc>
        <w:tc>
          <w:tcPr>
            <w:tcW w:w="110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kern w:val="0"/>
                <w:sz w:val="18"/>
                <w:szCs w:val="18"/>
                <w:lang w:bidi="ar"/>
              </w:rPr>
              <w:t>2449.64</w:t>
            </w:r>
          </w:p>
        </w:tc>
        <w:tc>
          <w:tcPr>
            <w:tcW w:w="455"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相差</w:t>
            </w:r>
          </w:p>
        </w:tc>
        <w:tc>
          <w:tcPr>
            <w:tcW w:w="850"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1098.96</w:t>
            </w:r>
          </w:p>
        </w:tc>
        <w:tc>
          <w:tcPr>
            <w:tcW w:w="709"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黑体"/>
                <w:kern w:val="0"/>
                <w:sz w:val="18"/>
                <w:szCs w:val="18"/>
                <w:lang w:bidi="ar"/>
              </w:rPr>
            </w:pPr>
            <w:r w:rsidRPr="00825FAE">
              <w:rPr>
                <w:rFonts w:ascii="宋体" w:hAnsi="宋体" w:cs="黑体" w:hint="eastAsia"/>
                <w:kern w:val="0"/>
                <w:sz w:val="18"/>
                <w:szCs w:val="18"/>
                <w:lang w:bidi="ar"/>
              </w:rPr>
              <w:t>平均</w:t>
            </w:r>
          </w:p>
        </w:tc>
        <w:tc>
          <w:tcPr>
            <w:tcW w:w="851" w:type="dxa"/>
            <w:gridSpan w:val="2"/>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kern w:val="0"/>
                <w:sz w:val="18"/>
                <w:szCs w:val="18"/>
                <w:lang w:bidi="ar"/>
              </w:rPr>
            </w:pPr>
            <w:r w:rsidRPr="00825FAE">
              <w:rPr>
                <w:rFonts w:ascii="宋体" w:hAnsi="宋体" w:hint="eastAsia"/>
                <w:kern w:val="0"/>
                <w:sz w:val="18"/>
                <w:szCs w:val="18"/>
                <w:lang w:bidi="ar"/>
              </w:rPr>
              <w:t>3001.45</w:t>
            </w:r>
          </w:p>
        </w:tc>
      </w:tr>
    </w:tbl>
    <w:p w:rsidR="008A5107" w:rsidRPr="008A5107" w:rsidRDefault="008A5107" w:rsidP="008A5107">
      <w:pPr>
        <w:ind w:firstLineChars="0" w:firstLine="420"/>
        <w:jc w:val="left"/>
      </w:pPr>
      <w:r w:rsidRPr="008A5107">
        <w:rPr>
          <w:sz w:val="16"/>
          <w:szCs w:val="16"/>
        </w:rPr>
        <w:t>注：数据来自山东省中等职业教育质量年度报告服务平台</w:t>
      </w:r>
    </w:p>
    <w:p w:rsidR="008A5107" w:rsidRPr="008A5107" w:rsidRDefault="008A5107" w:rsidP="008A5107">
      <w:pPr>
        <w:ind w:firstLineChars="0" w:firstLine="0"/>
        <w:jc w:val="center"/>
      </w:pPr>
      <w:r w:rsidRPr="008A5107">
        <w:rPr>
          <w:rFonts w:hint="eastAsia"/>
          <w:noProof/>
        </w:rPr>
        <w:drawing>
          <wp:inline distT="0" distB="0" distL="114300" distR="114300" wp14:anchorId="23EAB7CC" wp14:editId="7E99D8A2">
            <wp:extent cx="3503295" cy="1906270"/>
            <wp:effectExtent l="0" t="0" r="1905" b="17780"/>
            <wp:docPr id="68" name="图片 68" descr="近两年各专业大类就业与薪酬情况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近两年各专业大类就业与薪酬情况对比"/>
                    <pic:cNvPicPr>
                      <a:picLocks noChangeAspect="1"/>
                    </pic:cNvPicPr>
                  </pic:nvPicPr>
                  <pic:blipFill>
                    <a:blip r:embed="rId58"/>
                    <a:stretch>
                      <a:fillRect/>
                    </a:stretch>
                  </pic:blipFill>
                  <pic:spPr>
                    <a:xfrm>
                      <a:off x="0" y="0"/>
                      <a:ext cx="3503295" cy="1906270"/>
                    </a:xfrm>
                    <a:prstGeom prst="rect">
                      <a:avLst/>
                    </a:prstGeom>
                  </pic:spPr>
                </pic:pic>
              </a:graphicData>
            </a:graphic>
          </wp:inline>
        </w:drawing>
      </w:r>
    </w:p>
    <w:p w:rsidR="008A5107" w:rsidRPr="003F46B8" w:rsidRDefault="008A5107" w:rsidP="003F46B8">
      <w:pPr>
        <w:ind w:firstLine="420"/>
        <w:jc w:val="center"/>
        <w:outlineLvl w:val="3"/>
        <w:rPr>
          <w:bCs/>
        </w:rPr>
      </w:pPr>
      <w:r w:rsidRPr="003F46B8">
        <w:rPr>
          <w:rFonts w:hint="eastAsia"/>
          <w:bCs/>
        </w:rPr>
        <w:t>图</w:t>
      </w:r>
      <w:r w:rsidRPr="003F46B8">
        <w:rPr>
          <w:rFonts w:hint="eastAsia"/>
          <w:bCs/>
        </w:rPr>
        <w:t xml:space="preserve">2-15  </w:t>
      </w:r>
      <w:r w:rsidRPr="003F46B8">
        <w:rPr>
          <w:rFonts w:hint="eastAsia"/>
          <w:bCs/>
        </w:rPr>
        <w:t>近两年毕业生分专业大类初次就业薪资统计（单位：元）</w:t>
      </w:r>
    </w:p>
    <w:p w:rsidR="008A5107" w:rsidRPr="008A5107" w:rsidRDefault="008A5107" w:rsidP="008A5107">
      <w:pPr>
        <w:ind w:firstLine="482"/>
        <w:rPr>
          <w:rFonts w:ascii="宋体" w:hAnsi="宋体"/>
          <w:b/>
          <w:sz w:val="24"/>
        </w:rPr>
      </w:pPr>
      <w:r w:rsidRPr="008A5107">
        <w:rPr>
          <w:rFonts w:ascii="宋体" w:hAnsi="宋体" w:hint="eastAsia"/>
          <w:b/>
          <w:sz w:val="24"/>
        </w:rPr>
        <w:t>2．对口升学情况</w:t>
      </w:r>
    </w:p>
    <w:p w:rsidR="00440038" w:rsidRPr="00440038" w:rsidRDefault="00440038" w:rsidP="00440038">
      <w:pPr>
        <w:ind w:firstLine="480"/>
        <w:rPr>
          <w:sz w:val="24"/>
        </w:rPr>
      </w:pPr>
      <w:r w:rsidRPr="00440038">
        <w:rPr>
          <w:rFonts w:hint="eastAsia"/>
          <w:sz w:val="24"/>
        </w:rPr>
        <w:t>2019</w:t>
      </w:r>
      <w:r w:rsidRPr="00440038">
        <w:rPr>
          <w:rFonts w:hint="eastAsia"/>
          <w:sz w:val="24"/>
        </w:rPr>
        <w:t>年，通过春季高考、普通高考、高校单独招生、三二连读、五年一贯制和“</w:t>
      </w:r>
      <w:r w:rsidRPr="00440038">
        <w:rPr>
          <w:sz w:val="24"/>
        </w:rPr>
        <w:t>3+4</w:t>
      </w:r>
      <w:r w:rsidRPr="00440038">
        <w:rPr>
          <w:rFonts w:hint="eastAsia"/>
          <w:sz w:val="24"/>
        </w:rPr>
        <w:t>”对口贯通分段培养等形式升入高一级学校的毕业生比例</w:t>
      </w:r>
      <w:r w:rsidRPr="0040032A">
        <w:rPr>
          <w:rFonts w:hint="eastAsia"/>
          <w:sz w:val="24"/>
        </w:rPr>
        <w:t>为</w:t>
      </w:r>
      <w:r w:rsidRPr="0040032A">
        <w:rPr>
          <w:rFonts w:hint="eastAsia"/>
          <w:sz w:val="24"/>
        </w:rPr>
        <w:t>44.97%</w:t>
      </w:r>
      <w:r w:rsidRPr="0040032A">
        <w:rPr>
          <w:rFonts w:hint="eastAsia"/>
          <w:sz w:val="24"/>
        </w:rPr>
        <w:t>，比</w:t>
      </w:r>
      <w:r w:rsidRPr="0040032A">
        <w:rPr>
          <w:sz w:val="24"/>
        </w:rPr>
        <w:t>201</w:t>
      </w:r>
      <w:r w:rsidRPr="0040032A">
        <w:rPr>
          <w:rFonts w:hint="eastAsia"/>
          <w:sz w:val="24"/>
        </w:rPr>
        <w:t>8</w:t>
      </w:r>
      <w:r w:rsidRPr="0040032A">
        <w:rPr>
          <w:rFonts w:hint="eastAsia"/>
          <w:sz w:val="24"/>
        </w:rPr>
        <w:t>年升高了</w:t>
      </w:r>
      <w:r w:rsidRPr="0040032A">
        <w:rPr>
          <w:rFonts w:hint="eastAsia"/>
          <w:sz w:val="24"/>
        </w:rPr>
        <w:t>8.27%</w:t>
      </w:r>
      <w:r w:rsidRPr="0040032A">
        <w:rPr>
          <w:rFonts w:hint="eastAsia"/>
          <w:sz w:val="24"/>
        </w:rPr>
        <w:t>。毕业生升学比例较高的是烟台、青岛和济南三市，分别为</w:t>
      </w:r>
      <w:r w:rsidRPr="0040032A">
        <w:rPr>
          <w:rFonts w:hint="eastAsia"/>
          <w:sz w:val="24"/>
        </w:rPr>
        <w:t>62.08%</w:t>
      </w:r>
      <w:r w:rsidRPr="0040032A">
        <w:rPr>
          <w:rFonts w:hint="eastAsia"/>
          <w:sz w:val="24"/>
        </w:rPr>
        <w:t>、</w:t>
      </w:r>
      <w:r w:rsidRPr="0040032A">
        <w:rPr>
          <w:rFonts w:hint="eastAsia"/>
          <w:sz w:val="24"/>
        </w:rPr>
        <w:t>61.79%</w:t>
      </w:r>
      <w:r w:rsidRPr="0040032A">
        <w:rPr>
          <w:rFonts w:hint="eastAsia"/>
          <w:sz w:val="24"/>
        </w:rPr>
        <w:t>和</w:t>
      </w:r>
      <w:r w:rsidRPr="0040032A">
        <w:rPr>
          <w:rFonts w:hint="eastAsia"/>
          <w:sz w:val="24"/>
        </w:rPr>
        <w:t>59.26%</w:t>
      </w:r>
      <w:r w:rsidRPr="0040032A">
        <w:rPr>
          <w:rFonts w:hint="eastAsia"/>
          <w:sz w:val="24"/>
        </w:rPr>
        <w:t>；毕业生升学比例最低的是枣庄市，为</w:t>
      </w:r>
      <w:r w:rsidRPr="0040032A">
        <w:rPr>
          <w:rFonts w:hint="eastAsia"/>
          <w:sz w:val="24"/>
        </w:rPr>
        <w:t>17.17%</w:t>
      </w:r>
      <w:r w:rsidRPr="0040032A">
        <w:rPr>
          <w:rFonts w:hint="eastAsia"/>
          <w:sz w:val="24"/>
        </w:rPr>
        <w:t>。毕业生升学比例升高最多的是济南市，升高了</w:t>
      </w:r>
      <w:r w:rsidRPr="0040032A">
        <w:rPr>
          <w:rFonts w:hint="eastAsia"/>
          <w:sz w:val="24"/>
        </w:rPr>
        <w:t>22.5%</w:t>
      </w:r>
      <w:r w:rsidR="000478A6">
        <w:rPr>
          <w:rFonts w:hint="eastAsia"/>
          <w:sz w:val="24"/>
        </w:rPr>
        <w:t>；</w:t>
      </w:r>
      <w:r w:rsidRPr="00440038">
        <w:rPr>
          <w:rFonts w:hint="eastAsia"/>
          <w:sz w:val="24"/>
        </w:rPr>
        <w:t>升学比例降低的是枣庄和济宁两市，分别降低了</w:t>
      </w:r>
      <w:r w:rsidRPr="00440038">
        <w:rPr>
          <w:rFonts w:hint="eastAsia"/>
          <w:sz w:val="24"/>
        </w:rPr>
        <w:t>9.47</w:t>
      </w:r>
      <w:r w:rsidRPr="00440038">
        <w:rPr>
          <w:sz w:val="24"/>
        </w:rPr>
        <w:t>%</w:t>
      </w:r>
      <w:r w:rsidRPr="00440038">
        <w:rPr>
          <w:rFonts w:hint="eastAsia"/>
          <w:sz w:val="24"/>
        </w:rPr>
        <w:t>和</w:t>
      </w:r>
      <w:r w:rsidRPr="00440038">
        <w:rPr>
          <w:rFonts w:hint="eastAsia"/>
          <w:sz w:val="24"/>
        </w:rPr>
        <w:t>5.09%</w:t>
      </w:r>
      <w:r w:rsidRPr="00440038">
        <w:rPr>
          <w:rFonts w:hint="eastAsia"/>
          <w:sz w:val="24"/>
        </w:rPr>
        <w:t>。</w:t>
      </w:r>
    </w:p>
    <w:p w:rsidR="00440038" w:rsidRPr="00440038" w:rsidRDefault="00440038" w:rsidP="00440038">
      <w:pPr>
        <w:spacing w:beforeLines="50" w:before="156"/>
        <w:ind w:firstLineChars="0" w:firstLine="0"/>
        <w:jc w:val="center"/>
      </w:pPr>
      <w:r w:rsidRPr="00440038">
        <w:t>表</w:t>
      </w:r>
      <w:r w:rsidRPr="00440038">
        <w:t>2-</w:t>
      </w:r>
      <w:r w:rsidRPr="00440038">
        <w:rPr>
          <w:rFonts w:hint="eastAsia"/>
        </w:rPr>
        <w:t>13</w:t>
      </w:r>
      <w:r w:rsidRPr="00440038">
        <w:t xml:space="preserve">  </w:t>
      </w:r>
      <w:r w:rsidRPr="00440038">
        <w:t>毕业生升学比例（</w:t>
      </w:r>
      <w:r w:rsidRPr="00440038">
        <w:t>%</w:t>
      </w:r>
      <w:r w:rsidRPr="00440038">
        <w:t>）统计表</w:t>
      </w:r>
      <w:r w:rsidRPr="00440038">
        <w:rPr>
          <w:rFonts w:hint="eastAsia"/>
        </w:rPr>
        <w:t>（</w:t>
      </w:r>
      <w:r w:rsidRPr="00440038">
        <w:rPr>
          <w:rFonts w:hint="eastAsia"/>
        </w:rPr>
        <w:t>2018</w:t>
      </w:r>
      <w:r w:rsidRPr="00440038">
        <w:rPr>
          <w:rFonts w:hint="eastAsia"/>
        </w:rPr>
        <w:t>年度</w:t>
      </w:r>
      <w:r w:rsidRPr="00440038">
        <w:rPr>
          <w:rFonts w:hint="eastAsia"/>
        </w:rPr>
        <w:t>/2019</w:t>
      </w:r>
      <w:r w:rsidRPr="00440038">
        <w:rPr>
          <w:rFonts w:hint="eastAsia"/>
        </w:rPr>
        <w:t>年度）</w:t>
      </w:r>
    </w:p>
    <w:tbl>
      <w:tblPr>
        <w:tblW w:w="8379" w:type="dxa"/>
        <w:tblLayout w:type="fixed"/>
        <w:tblCellMar>
          <w:left w:w="0" w:type="dxa"/>
          <w:right w:w="0" w:type="dxa"/>
        </w:tblCellMar>
        <w:tblLook w:val="04A0" w:firstRow="1" w:lastRow="0" w:firstColumn="1" w:lastColumn="0" w:noHBand="0" w:noVBand="1"/>
      </w:tblPr>
      <w:tblGrid>
        <w:gridCol w:w="1008"/>
        <w:gridCol w:w="992"/>
        <w:gridCol w:w="1134"/>
        <w:gridCol w:w="992"/>
        <w:gridCol w:w="1134"/>
        <w:gridCol w:w="992"/>
        <w:gridCol w:w="993"/>
        <w:gridCol w:w="1134"/>
      </w:tblGrid>
      <w:tr w:rsidR="00440038" w:rsidRPr="00440038" w:rsidTr="00440038">
        <w:trPr>
          <w:trHeight w:val="450"/>
        </w:trPr>
        <w:tc>
          <w:tcPr>
            <w:tcW w:w="100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FE2550" w:rsidRDefault="00FE2550"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地区</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FE2550" w:rsidRDefault="00440038"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上年度</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FE2550" w:rsidRDefault="00440038"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本年度</w:t>
            </w:r>
          </w:p>
        </w:tc>
        <w:tc>
          <w:tcPr>
            <w:tcW w:w="99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FE2550" w:rsidRDefault="00440038"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增量</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FE2550" w:rsidRDefault="005D3410" w:rsidP="00440038">
            <w:pPr>
              <w:widowControl/>
              <w:spacing w:line="240" w:lineRule="auto"/>
              <w:ind w:firstLineChars="0" w:firstLine="0"/>
              <w:jc w:val="center"/>
              <w:textAlignment w:val="center"/>
              <w:rPr>
                <w:rFonts w:ascii="黑体" w:eastAsia="黑体" w:hAnsi="黑体" w:cstheme="minorEastAsia"/>
                <w:sz w:val="18"/>
                <w:szCs w:val="18"/>
              </w:rPr>
            </w:pPr>
            <w:r>
              <w:rPr>
                <w:rFonts w:ascii="黑体" w:eastAsia="黑体" w:hAnsi="黑体" w:cstheme="minorEastAsia" w:hint="eastAsia"/>
                <w:kern w:val="0"/>
                <w:sz w:val="18"/>
                <w:szCs w:val="18"/>
                <w:lang w:bidi="ar"/>
              </w:rPr>
              <w:t>地区</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FE2550" w:rsidRDefault="00440038"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上年度</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FE2550" w:rsidRDefault="00440038"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本年度</w:t>
            </w:r>
          </w:p>
        </w:tc>
        <w:tc>
          <w:tcPr>
            <w:tcW w:w="113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FE2550" w:rsidRDefault="00440038" w:rsidP="00440038">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增量</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山东省</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36.7</w:t>
            </w:r>
            <w:r w:rsidR="008D09FD" w:rsidRPr="00825FAE">
              <w:rPr>
                <w:rFonts w:ascii="宋体" w:hAnsi="宋体" w:cstheme="minorEastAsia" w:hint="eastAsia"/>
                <w:kern w:val="0"/>
                <w:sz w:val="18"/>
                <w:szCs w:val="18"/>
                <w:lang w:bidi="ar"/>
              </w:rPr>
              <w:t>0</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44.97</w:t>
            </w:r>
          </w:p>
        </w:tc>
        <w:tc>
          <w:tcPr>
            <w:tcW w:w="99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8.27</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泰安市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34.64</w:t>
            </w:r>
          </w:p>
        </w:tc>
        <w:tc>
          <w:tcPr>
            <w:tcW w:w="99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51.65</w:t>
            </w:r>
          </w:p>
        </w:tc>
        <w:tc>
          <w:tcPr>
            <w:tcW w:w="113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17.01</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济南市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36.76</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59.26</w:t>
            </w:r>
          </w:p>
        </w:tc>
        <w:tc>
          <w:tcPr>
            <w:tcW w:w="99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22.5</w:t>
            </w:r>
            <w:r w:rsidR="008D09FD" w:rsidRPr="00825FAE">
              <w:rPr>
                <w:rFonts w:ascii="宋体" w:hAnsi="宋体" w:cstheme="minorEastAsia" w:hint="eastAsia"/>
                <w:kern w:val="0"/>
                <w:sz w:val="18"/>
                <w:szCs w:val="18"/>
                <w:lang w:bidi="ar"/>
              </w:rPr>
              <w:t>0</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威海市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35.97</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44.24</w:t>
            </w:r>
          </w:p>
        </w:tc>
        <w:tc>
          <w:tcPr>
            <w:tcW w:w="113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8.27</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青岛市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49.53</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61.79</w:t>
            </w:r>
          </w:p>
        </w:tc>
        <w:tc>
          <w:tcPr>
            <w:tcW w:w="99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12.26</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日照市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34.07</w:t>
            </w:r>
          </w:p>
        </w:tc>
        <w:tc>
          <w:tcPr>
            <w:tcW w:w="99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44.7</w:t>
            </w:r>
          </w:p>
        </w:tc>
        <w:tc>
          <w:tcPr>
            <w:tcW w:w="113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10.63</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淄博市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36.7</w:t>
            </w:r>
            <w:r w:rsidR="008D09FD" w:rsidRPr="00825FAE">
              <w:rPr>
                <w:rFonts w:ascii="宋体" w:hAnsi="宋体" w:cstheme="minorEastAsia" w:hint="eastAsia"/>
                <w:kern w:val="0"/>
                <w:sz w:val="18"/>
                <w:szCs w:val="18"/>
                <w:lang w:bidi="ar"/>
              </w:rPr>
              <w:t>0</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52.9</w:t>
            </w:r>
            <w:r w:rsidR="008D09FD" w:rsidRPr="00825FAE">
              <w:rPr>
                <w:rFonts w:ascii="宋体" w:hAnsi="宋体" w:cstheme="minorEastAsia" w:hint="eastAsia"/>
                <w:kern w:val="0"/>
                <w:sz w:val="18"/>
                <w:szCs w:val="18"/>
                <w:lang w:bidi="ar"/>
              </w:rPr>
              <w:t>0</w:t>
            </w:r>
          </w:p>
        </w:tc>
        <w:tc>
          <w:tcPr>
            <w:tcW w:w="99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16.2</w:t>
            </w:r>
            <w:r w:rsidR="008D09FD" w:rsidRPr="00825FAE">
              <w:rPr>
                <w:rFonts w:ascii="宋体" w:hAnsi="宋体" w:cstheme="minorEastAsia" w:hint="eastAsia"/>
                <w:kern w:val="0"/>
                <w:sz w:val="18"/>
                <w:szCs w:val="18"/>
                <w:lang w:bidi="ar"/>
              </w:rPr>
              <w:t>0</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临沂市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31.99</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38.15</w:t>
            </w:r>
          </w:p>
        </w:tc>
        <w:tc>
          <w:tcPr>
            <w:tcW w:w="113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6.16</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枣庄市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26.64</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17.17</w:t>
            </w:r>
          </w:p>
        </w:tc>
        <w:tc>
          <w:tcPr>
            <w:tcW w:w="99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-9.47</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德州市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27.44</w:t>
            </w:r>
          </w:p>
        </w:tc>
        <w:tc>
          <w:tcPr>
            <w:tcW w:w="99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40.4</w:t>
            </w:r>
          </w:p>
        </w:tc>
        <w:tc>
          <w:tcPr>
            <w:tcW w:w="113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12.96</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东营市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48.83</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57.71</w:t>
            </w:r>
          </w:p>
        </w:tc>
        <w:tc>
          <w:tcPr>
            <w:tcW w:w="99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8.88</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聊城市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37.02</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41.02</w:t>
            </w:r>
          </w:p>
        </w:tc>
        <w:tc>
          <w:tcPr>
            <w:tcW w:w="113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w:t>
            </w:r>
            <w:r w:rsidR="008D09FD" w:rsidRPr="00825FAE">
              <w:rPr>
                <w:rFonts w:ascii="宋体" w:hAnsi="宋体" w:cstheme="minorEastAsia" w:hint="eastAsia"/>
                <w:kern w:val="0"/>
                <w:sz w:val="18"/>
                <w:szCs w:val="18"/>
                <w:lang w:bidi="ar"/>
              </w:rPr>
              <w:t>.00</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烟台市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52.13</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62.08</w:t>
            </w:r>
          </w:p>
        </w:tc>
        <w:tc>
          <w:tcPr>
            <w:tcW w:w="99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9.95</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滨州市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27.61</w:t>
            </w:r>
          </w:p>
        </w:tc>
        <w:tc>
          <w:tcPr>
            <w:tcW w:w="993"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31.82</w:t>
            </w:r>
          </w:p>
        </w:tc>
        <w:tc>
          <w:tcPr>
            <w:tcW w:w="113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4.21</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潍坊市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26.91</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35.93</w:t>
            </w:r>
          </w:p>
        </w:tc>
        <w:tc>
          <w:tcPr>
            <w:tcW w:w="992"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9.02</w:t>
            </w:r>
          </w:p>
        </w:tc>
        <w:tc>
          <w:tcPr>
            <w:tcW w:w="1134"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菏泽市</w:t>
            </w:r>
          </w:p>
        </w:tc>
        <w:tc>
          <w:tcPr>
            <w:tcW w:w="992"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34.47</w:t>
            </w:r>
          </w:p>
        </w:tc>
        <w:tc>
          <w:tcPr>
            <w:tcW w:w="993"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46.32</w:t>
            </w:r>
          </w:p>
        </w:tc>
        <w:tc>
          <w:tcPr>
            <w:tcW w:w="1134"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11.85</w:t>
            </w:r>
          </w:p>
        </w:tc>
      </w:tr>
      <w:tr w:rsidR="00440038" w:rsidRPr="00440038" w:rsidTr="00440038">
        <w:trPr>
          <w:trHeight w:val="345"/>
        </w:trPr>
        <w:tc>
          <w:tcPr>
            <w:tcW w:w="1008"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济宁市</w:t>
            </w:r>
          </w:p>
        </w:tc>
        <w:tc>
          <w:tcPr>
            <w:tcW w:w="992"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39.48</w:t>
            </w:r>
          </w:p>
        </w:tc>
        <w:tc>
          <w:tcPr>
            <w:tcW w:w="1134"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34.39</w:t>
            </w:r>
          </w:p>
        </w:tc>
        <w:tc>
          <w:tcPr>
            <w:tcW w:w="99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-5.09</w:t>
            </w:r>
          </w:p>
        </w:tc>
        <w:tc>
          <w:tcPr>
            <w:tcW w:w="113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rPr>
                <w:rFonts w:ascii="宋体" w:hAnsi="宋体" w:cstheme="minorEastAsia"/>
                <w:sz w:val="18"/>
                <w:szCs w:val="18"/>
              </w:rPr>
            </w:pPr>
          </w:p>
        </w:tc>
        <w:tc>
          <w:tcPr>
            <w:tcW w:w="992"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rPr>
                <w:rFonts w:ascii="宋体" w:hAnsi="宋体" w:cstheme="minorEastAsia"/>
                <w:sz w:val="18"/>
                <w:szCs w:val="18"/>
              </w:rPr>
            </w:pPr>
          </w:p>
        </w:tc>
        <w:tc>
          <w:tcPr>
            <w:tcW w:w="993"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rPr>
                <w:rFonts w:ascii="宋体" w:hAnsi="宋体" w:cstheme="minorEastAsia"/>
                <w:sz w:val="18"/>
                <w:szCs w:val="18"/>
              </w:rPr>
            </w:pPr>
          </w:p>
        </w:tc>
        <w:tc>
          <w:tcPr>
            <w:tcW w:w="1134"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440038" w:rsidRPr="00825FAE" w:rsidRDefault="00440038" w:rsidP="00440038">
            <w:pPr>
              <w:widowControl/>
              <w:spacing w:line="240" w:lineRule="auto"/>
              <w:ind w:firstLineChars="0" w:firstLine="0"/>
              <w:jc w:val="center"/>
              <w:rPr>
                <w:rFonts w:ascii="宋体" w:hAnsi="宋体" w:cstheme="minorEastAsia"/>
                <w:sz w:val="18"/>
                <w:szCs w:val="18"/>
              </w:rPr>
            </w:pPr>
          </w:p>
        </w:tc>
      </w:tr>
    </w:tbl>
    <w:p w:rsidR="00440038" w:rsidRPr="00440038" w:rsidRDefault="00440038" w:rsidP="00440038">
      <w:pPr>
        <w:ind w:firstLineChars="400" w:firstLine="640"/>
        <w:jc w:val="left"/>
        <w:rPr>
          <w:sz w:val="16"/>
          <w:szCs w:val="16"/>
        </w:rPr>
      </w:pPr>
      <w:r w:rsidRPr="00440038">
        <w:rPr>
          <w:sz w:val="16"/>
          <w:szCs w:val="16"/>
        </w:rPr>
        <w:t>注：数据来自山东省中等职业教育质量年度报告服务平台</w:t>
      </w:r>
      <w:r w:rsidRPr="00440038">
        <w:rPr>
          <w:rFonts w:hint="eastAsia"/>
          <w:sz w:val="16"/>
          <w:szCs w:val="16"/>
        </w:rPr>
        <w:t>和各市年度质量报告</w:t>
      </w:r>
    </w:p>
    <w:p w:rsidR="00440038" w:rsidRPr="00440038" w:rsidRDefault="00440038" w:rsidP="00440038">
      <w:pPr>
        <w:ind w:firstLineChars="0" w:firstLine="0"/>
        <w:jc w:val="center"/>
      </w:pPr>
      <w:r w:rsidRPr="00440038">
        <w:rPr>
          <w:rFonts w:hint="eastAsia"/>
          <w:noProof/>
        </w:rPr>
        <w:lastRenderedPageBreak/>
        <w:drawing>
          <wp:inline distT="0" distB="0" distL="114300" distR="114300" wp14:anchorId="6F18C2A6" wp14:editId="23F047A1">
            <wp:extent cx="4907915" cy="2454910"/>
            <wp:effectExtent l="0" t="0" r="6985" b="2540"/>
            <wp:docPr id="11" name="图片 11" descr="2019中职学校毕业生升学率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9中职学校毕业生升学率比较"/>
                    <pic:cNvPicPr>
                      <a:picLocks noChangeAspect="1"/>
                    </pic:cNvPicPr>
                  </pic:nvPicPr>
                  <pic:blipFill>
                    <a:blip r:embed="rId59"/>
                    <a:srcRect t="7534" r="6868"/>
                    <a:stretch>
                      <a:fillRect/>
                    </a:stretch>
                  </pic:blipFill>
                  <pic:spPr>
                    <a:xfrm>
                      <a:off x="0" y="0"/>
                      <a:ext cx="4907915" cy="2454910"/>
                    </a:xfrm>
                    <a:prstGeom prst="rect">
                      <a:avLst/>
                    </a:prstGeom>
                  </pic:spPr>
                </pic:pic>
              </a:graphicData>
            </a:graphic>
          </wp:inline>
        </w:drawing>
      </w:r>
    </w:p>
    <w:p w:rsidR="00440038" w:rsidRPr="003F46B8" w:rsidRDefault="00440038" w:rsidP="003F46B8">
      <w:pPr>
        <w:ind w:firstLine="420"/>
        <w:jc w:val="center"/>
      </w:pPr>
      <w:r w:rsidRPr="003F46B8">
        <w:rPr>
          <w:rFonts w:hint="eastAsia"/>
          <w:bCs/>
        </w:rPr>
        <w:t>图</w:t>
      </w:r>
      <w:r w:rsidRPr="003F46B8">
        <w:rPr>
          <w:rFonts w:hint="eastAsia"/>
          <w:bCs/>
        </w:rPr>
        <w:t xml:space="preserve">2-16  </w:t>
      </w:r>
      <w:r w:rsidRPr="003F46B8">
        <w:rPr>
          <w:rFonts w:hint="eastAsia"/>
          <w:bCs/>
        </w:rPr>
        <w:t>毕业生升学比例（</w:t>
      </w:r>
      <w:r w:rsidRPr="003F46B8">
        <w:rPr>
          <w:rFonts w:hint="eastAsia"/>
          <w:bCs/>
        </w:rPr>
        <w:t>%</w:t>
      </w:r>
      <w:r w:rsidRPr="003F46B8">
        <w:rPr>
          <w:rFonts w:hint="eastAsia"/>
          <w:bCs/>
        </w:rPr>
        <w:t>）对比图（</w:t>
      </w:r>
      <w:r w:rsidRPr="003F46B8">
        <w:rPr>
          <w:rFonts w:hint="eastAsia"/>
          <w:bCs/>
        </w:rPr>
        <w:t>2018</w:t>
      </w:r>
      <w:r w:rsidRPr="003F46B8">
        <w:rPr>
          <w:rFonts w:hint="eastAsia"/>
          <w:bCs/>
        </w:rPr>
        <w:t>年度</w:t>
      </w:r>
      <w:r w:rsidRPr="003F46B8">
        <w:rPr>
          <w:rFonts w:hint="eastAsia"/>
          <w:bCs/>
        </w:rPr>
        <w:t>/2019</w:t>
      </w:r>
      <w:r w:rsidRPr="003F46B8">
        <w:rPr>
          <w:rFonts w:hint="eastAsia"/>
          <w:bCs/>
        </w:rPr>
        <w:t>年度）</w:t>
      </w:r>
    </w:p>
    <w:p w:rsidR="008A5107" w:rsidRPr="008A5107" w:rsidRDefault="008A5107" w:rsidP="008A5107">
      <w:pPr>
        <w:ind w:firstLine="482"/>
        <w:rPr>
          <w:rFonts w:ascii="宋体" w:hAnsi="宋体"/>
          <w:b/>
          <w:sz w:val="24"/>
        </w:rPr>
      </w:pPr>
      <w:r w:rsidRPr="008A5107">
        <w:rPr>
          <w:rFonts w:ascii="宋体" w:hAnsi="宋体" w:hint="eastAsia"/>
          <w:b/>
          <w:sz w:val="24"/>
        </w:rPr>
        <w:t>3．毕业生自主创业</w:t>
      </w:r>
    </w:p>
    <w:p w:rsidR="008A5107" w:rsidRPr="008A5107" w:rsidRDefault="008A5107" w:rsidP="008A5107">
      <w:pPr>
        <w:ind w:firstLine="480"/>
        <w:rPr>
          <w:sz w:val="24"/>
        </w:rPr>
      </w:pPr>
      <w:r w:rsidRPr="008A5107">
        <w:rPr>
          <w:rFonts w:ascii="宋体" w:hAnsi="宋体" w:hint="eastAsia"/>
          <w:sz w:val="24"/>
        </w:rPr>
        <w:t>2019年</w:t>
      </w:r>
      <w:r w:rsidR="000478A6">
        <w:rPr>
          <w:rFonts w:ascii="宋体" w:hAnsi="宋体" w:hint="eastAsia"/>
          <w:sz w:val="24"/>
        </w:rPr>
        <w:t>，</w:t>
      </w:r>
      <w:r w:rsidRPr="008A5107">
        <w:rPr>
          <w:rFonts w:ascii="宋体" w:hAnsi="宋体" w:hint="eastAsia"/>
          <w:sz w:val="24"/>
        </w:rPr>
        <w:t>毕业生自主创业比例为3.64%，比2018年增加</w:t>
      </w:r>
      <w:r w:rsidRPr="008A5107">
        <w:rPr>
          <w:rFonts w:hint="eastAsia"/>
          <w:sz w:val="24"/>
        </w:rPr>
        <w:t>了</w:t>
      </w:r>
      <w:r w:rsidRPr="008A5107">
        <w:rPr>
          <w:rFonts w:hint="eastAsia"/>
          <w:sz w:val="24"/>
        </w:rPr>
        <w:t>0.11%</w:t>
      </w:r>
      <w:r w:rsidRPr="008A5107">
        <w:rPr>
          <w:rFonts w:hint="eastAsia"/>
          <w:sz w:val="24"/>
        </w:rPr>
        <w:t>。毕业生自主创业比例最高的是德州市，为</w:t>
      </w:r>
      <w:r w:rsidRPr="008A5107">
        <w:rPr>
          <w:rFonts w:hint="eastAsia"/>
          <w:sz w:val="24"/>
        </w:rPr>
        <w:t>12.93%</w:t>
      </w:r>
      <w:r w:rsidR="000478A6">
        <w:rPr>
          <w:rFonts w:hint="eastAsia"/>
          <w:sz w:val="24"/>
        </w:rPr>
        <w:t>；</w:t>
      </w:r>
      <w:r w:rsidRPr="008A5107">
        <w:rPr>
          <w:rFonts w:hint="eastAsia"/>
          <w:sz w:val="24"/>
        </w:rPr>
        <w:t>最低的是枣庄市，为</w:t>
      </w:r>
      <w:r w:rsidRPr="008A5107">
        <w:rPr>
          <w:rFonts w:hint="eastAsia"/>
          <w:sz w:val="24"/>
        </w:rPr>
        <w:t>0.51%</w:t>
      </w:r>
      <w:r w:rsidRPr="008A5107">
        <w:rPr>
          <w:rFonts w:hint="eastAsia"/>
          <w:sz w:val="24"/>
        </w:rPr>
        <w:t>；毕业生自主创业比例增加的是德州、滨州、</w:t>
      </w:r>
      <w:r w:rsidRPr="008A5107">
        <w:rPr>
          <w:sz w:val="24"/>
        </w:rPr>
        <w:t>日照</w:t>
      </w:r>
      <w:r w:rsidRPr="008A5107">
        <w:rPr>
          <w:rFonts w:hint="eastAsia"/>
          <w:sz w:val="24"/>
        </w:rPr>
        <w:t>、菏泽和潍坊市，分别增加了</w:t>
      </w:r>
      <w:r w:rsidRPr="008A5107">
        <w:rPr>
          <w:rFonts w:hint="eastAsia"/>
          <w:sz w:val="24"/>
        </w:rPr>
        <w:t>6.94%</w:t>
      </w:r>
      <w:r w:rsidRPr="008A5107">
        <w:rPr>
          <w:rFonts w:hint="eastAsia"/>
          <w:sz w:val="24"/>
        </w:rPr>
        <w:t>、</w:t>
      </w:r>
      <w:r w:rsidRPr="008A5107">
        <w:rPr>
          <w:rFonts w:hint="eastAsia"/>
          <w:sz w:val="24"/>
        </w:rPr>
        <w:t>5.37%</w:t>
      </w:r>
      <w:r w:rsidRPr="008A5107">
        <w:rPr>
          <w:rFonts w:hint="eastAsia"/>
          <w:sz w:val="24"/>
        </w:rPr>
        <w:t>、</w:t>
      </w:r>
      <w:r w:rsidRPr="008A5107">
        <w:rPr>
          <w:rFonts w:hint="eastAsia"/>
          <w:sz w:val="24"/>
        </w:rPr>
        <w:t>1.84%</w:t>
      </w:r>
      <w:r w:rsidRPr="008A5107">
        <w:rPr>
          <w:rFonts w:hint="eastAsia"/>
          <w:sz w:val="24"/>
        </w:rPr>
        <w:t>、</w:t>
      </w:r>
      <w:r w:rsidRPr="008A5107">
        <w:rPr>
          <w:rFonts w:hint="eastAsia"/>
          <w:sz w:val="24"/>
        </w:rPr>
        <w:t>0.79%</w:t>
      </w:r>
      <w:r w:rsidRPr="008A5107">
        <w:rPr>
          <w:rFonts w:hint="eastAsia"/>
          <w:sz w:val="24"/>
        </w:rPr>
        <w:t>和</w:t>
      </w:r>
      <w:r w:rsidRPr="008A5107">
        <w:rPr>
          <w:rFonts w:hint="eastAsia"/>
          <w:sz w:val="24"/>
        </w:rPr>
        <w:t>0.26%</w:t>
      </w:r>
      <w:r w:rsidRPr="008A5107">
        <w:rPr>
          <w:rFonts w:hint="eastAsia"/>
          <w:sz w:val="24"/>
        </w:rPr>
        <w:t>；自主创业比例降低较多的是淄博市，降低了</w:t>
      </w:r>
      <w:r w:rsidRPr="008A5107">
        <w:rPr>
          <w:rFonts w:hint="eastAsia"/>
          <w:sz w:val="24"/>
        </w:rPr>
        <w:t>9.71%</w:t>
      </w:r>
      <w:r w:rsidRPr="008A5107">
        <w:rPr>
          <w:rFonts w:hint="eastAsia"/>
          <w:sz w:val="24"/>
        </w:rPr>
        <w:t>。</w:t>
      </w:r>
    </w:p>
    <w:p w:rsidR="008A5107" w:rsidRPr="008A5107" w:rsidRDefault="008A5107" w:rsidP="008A5107">
      <w:pPr>
        <w:spacing w:beforeLines="50" w:before="156"/>
        <w:ind w:firstLineChars="0" w:firstLine="0"/>
        <w:jc w:val="center"/>
      </w:pPr>
      <w:r w:rsidRPr="008A5107">
        <w:t>表</w:t>
      </w:r>
      <w:r w:rsidRPr="008A5107">
        <w:t>2-</w:t>
      </w:r>
      <w:r w:rsidRPr="008A5107">
        <w:rPr>
          <w:rFonts w:hint="eastAsia"/>
        </w:rPr>
        <w:t>14</w:t>
      </w:r>
      <w:r w:rsidRPr="008A5107">
        <w:t xml:space="preserve">  </w:t>
      </w:r>
      <w:r w:rsidRPr="008A5107">
        <w:t>毕业生自主创业比例（</w:t>
      </w:r>
      <w:r w:rsidRPr="008A5107">
        <w:t>%</w:t>
      </w:r>
      <w:r w:rsidRPr="008A5107">
        <w:t>）对比（</w:t>
      </w:r>
      <w:r w:rsidRPr="008A5107">
        <w:t>2018</w:t>
      </w:r>
      <w:r w:rsidRPr="008A5107">
        <w:t>年</w:t>
      </w:r>
      <w:r w:rsidRPr="008A5107">
        <w:rPr>
          <w:rFonts w:hint="eastAsia"/>
        </w:rPr>
        <w:t>度</w:t>
      </w:r>
      <w:r w:rsidRPr="008A5107">
        <w:t>/201</w:t>
      </w:r>
      <w:r w:rsidRPr="008A5107">
        <w:rPr>
          <w:rFonts w:hint="eastAsia"/>
        </w:rPr>
        <w:t>9</w:t>
      </w:r>
      <w:r w:rsidRPr="008A5107">
        <w:t>年</w:t>
      </w:r>
      <w:r w:rsidRPr="008A5107">
        <w:rPr>
          <w:rFonts w:hint="eastAsia"/>
        </w:rPr>
        <w:t>度</w:t>
      </w:r>
      <w:r w:rsidRPr="008A5107">
        <w:t>）</w:t>
      </w:r>
    </w:p>
    <w:tbl>
      <w:tblPr>
        <w:tblW w:w="7680" w:type="dxa"/>
        <w:jc w:val="center"/>
        <w:tblLayout w:type="fixed"/>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tblGrid>
      <w:tr w:rsidR="008A5107" w:rsidRPr="008A5107" w:rsidTr="001125A9">
        <w:trPr>
          <w:trHeight w:val="450"/>
          <w:jc w:val="center"/>
        </w:trPr>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FE2550"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地区</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上年度</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本年度</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FE2550"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增量</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5D3410" w:rsidP="008A5107">
            <w:pPr>
              <w:widowControl/>
              <w:spacing w:line="240" w:lineRule="auto"/>
              <w:ind w:firstLineChars="0" w:firstLine="0"/>
              <w:jc w:val="center"/>
              <w:textAlignment w:val="center"/>
              <w:rPr>
                <w:rFonts w:ascii="黑体" w:eastAsia="黑体" w:hAnsi="黑体" w:cstheme="minorEastAsia"/>
                <w:sz w:val="18"/>
                <w:szCs w:val="18"/>
              </w:rPr>
            </w:pPr>
            <w:r>
              <w:rPr>
                <w:rFonts w:ascii="黑体" w:eastAsia="黑体" w:hAnsi="黑体" w:cstheme="minorEastAsia" w:hint="eastAsia"/>
                <w:kern w:val="0"/>
                <w:sz w:val="18"/>
                <w:szCs w:val="18"/>
                <w:lang w:bidi="ar"/>
              </w:rPr>
              <w:t>地区</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上年度</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本年度</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FE2550" w:rsidRDefault="008A5107" w:rsidP="008A5107">
            <w:pPr>
              <w:widowControl/>
              <w:spacing w:line="240" w:lineRule="auto"/>
              <w:ind w:firstLineChars="0" w:firstLine="0"/>
              <w:jc w:val="center"/>
              <w:textAlignment w:val="center"/>
              <w:rPr>
                <w:rFonts w:ascii="黑体" w:eastAsia="黑体" w:hAnsi="黑体" w:cstheme="minorEastAsia"/>
                <w:sz w:val="18"/>
                <w:szCs w:val="18"/>
              </w:rPr>
            </w:pPr>
            <w:r w:rsidRPr="00FE2550">
              <w:rPr>
                <w:rFonts w:ascii="黑体" w:eastAsia="黑体" w:hAnsi="黑体" w:cstheme="minorEastAsia" w:hint="eastAsia"/>
                <w:kern w:val="0"/>
                <w:sz w:val="18"/>
                <w:szCs w:val="18"/>
                <w:lang w:bidi="ar"/>
              </w:rPr>
              <w:t>增量</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山东省</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3.53</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3.64</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0.11</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泰安市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3.25</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1.65</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-1.6</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济南市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2.28</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1.63</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-0.65</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威海市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2.03</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1.45</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-0.58</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青岛市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3.78</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3.29</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-0.49</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日照市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1.81</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3.65</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1.84</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淄博市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11.82</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2.11</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-9.71</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临沂市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4.03</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3.77</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-0.26</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枣庄市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1.17</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0.51</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-0.66</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德州市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5.99</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12.93</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6.94</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东营市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1.58</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1.47</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-0.11</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聊城市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3.72</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2.3</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-1.42</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烟台市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2.24</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2.15</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-0.09</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滨州市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1.53</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6.9</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5.37</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潍坊市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1.59</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1.85</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0.26</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菏泽市</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5.65</w:t>
            </w:r>
          </w:p>
        </w:tc>
        <w:tc>
          <w:tcPr>
            <w:tcW w:w="960" w:type="dxa"/>
            <w:tcBorders>
              <w:top w:val="single" w:sz="8" w:space="0" w:color="4BACC6"/>
              <w:left w:val="single" w:sz="8" w:space="0" w:color="4BACC6"/>
              <w:bottom w:val="single" w:sz="8" w:space="0" w:color="4BACC6"/>
              <w:right w:val="single" w:sz="8" w:space="0" w:color="4BACC6"/>
            </w:tcBorders>
            <w:shd w:val="clear" w:color="auto" w:fill="E9F1F5"/>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6.44</w:t>
            </w:r>
          </w:p>
        </w:tc>
        <w:tc>
          <w:tcPr>
            <w:tcW w:w="960" w:type="dxa"/>
            <w:tcBorders>
              <w:top w:val="single" w:sz="8" w:space="0" w:color="4BACC6"/>
              <w:left w:val="single" w:sz="8" w:space="0" w:color="4BACC6"/>
              <w:bottom w:val="single" w:sz="8" w:space="0" w:color="4BACC6"/>
              <w:right w:val="single" w:sz="8" w:space="0" w:color="4BACC6"/>
            </w:tcBorders>
            <w:shd w:val="clear" w:color="auto" w:fill="E9F1F5"/>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0.79</w:t>
            </w:r>
          </w:p>
        </w:tc>
      </w:tr>
      <w:tr w:rsidR="008A5107" w:rsidRPr="008A5107" w:rsidTr="001125A9">
        <w:trPr>
          <w:trHeight w:val="345"/>
          <w:jc w:val="center"/>
        </w:trPr>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济宁市</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4.93</w:t>
            </w:r>
          </w:p>
        </w:tc>
        <w:tc>
          <w:tcPr>
            <w:tcW w:w="960" w:type="dxa"/>
            <w:tcBorders>
              <w:top w:val="single" w:sz="8" w:space="0" w:color="4BACC6"/>
              <w:left w:val="single" w:sz="8" w:space="0" w:color="4BACC6"/>
              <w:bottom w:val="single" w:sz="8" w:space="0" w:color="4BACC6"/>
              <w:right w:val="single" w:sz="8" w:space="0" w:color="4BACC6"/>
            </w:tcBorders>
            <w:shd w:val="clear" w:color="auto" w:fill="D0E3EA"/>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3.37</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textAlignment w:val="center"/>
              <w:rPr>
                <w:rFonts w:ascii="宋体" w:hAnsi="宋体" w:cstheme="minorEastAsia"/>
                <w:sz w:val="18"/>
                <w:szCs w:val="18"/>
              </w:rPr>
            </w:pPr>
            <w:r w:rsidRPr="00825FAE">
              <w:rPr>
                <w:rFonts w:ascii="宋体" w:hAnsi="宋体" w:cstheme="minorEastAsia" w:hint="eastAsia"/>
                <w:kern w:val="0"/>
                <w:sz w:val="18"/>
                <w:szCs w:val="18"/>
                <w:lang w:bidi="ar"/>
              </w:rPr>
              <w:t>-1.56</w:t>
            </w: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sz w:val="18"/>
                <w:szCs w:val="18"/>
              </w:rPr>
            </w:pP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sz w:val="18"/>
                <w:szCs w:val="18"/>
              </w:rPr>
            </w:pP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sz w:val="18"/>
                <w:szCs w:val="18"/>
              </w:rPr>
            </w:pPr>
          </w:p>
        </w:tc>
        <w:tc>
          <w:tcPr>
            <w:tcW w:w="960" w:type="dxa"/>
            <w:tcBorders>
              <w:top w:val="single" w:sz="8" w:space="0" w:color="4BACC6"/>
              <w:left w:val="single" w:sz="8" w:space="0" w:color="4BACC6"/>
              <w:bottom w:val="single" w:sz="8" w:space="0" w:color="4BACC6"/>
              <w:right w:val="single" w:sz="8" w:space="0" w:color="4BACC6"/>
            </w:tcBorders>
            <w:shd w:val="clear" w:color="auto" w:fill="D0E3EA"/>
            <w:noWrap/>
            <w:tcMar>
              <w:top w:w="15" w:type="dxa"/>
              <w:left w:w="15" w:type="dxa"/>
              <w:right w:w="15" w:type="dxa"/>
            </w:tcMar>
            <w:vAlign w:val="center"/>
          </w:tcPr>
          <w:p w:rsidR="008A5107" w:rsidRPr="00825FAE" w:rsidRDefault="008A5107" w:rsidP="008A5107">
            <w:pPr>
              <w:widowControl/>
              <w:spacing w:line="240" w:lineRule="auto"/>
              <w:ind w:firstLineChars="0" w:firstLine="0"/>
              <w:jc w:val="center"/>
              <w:rPr>
                <w:rFonts w:ascii="宋体" w:hAnsi="宋体" w:cstheme="minorEastAsia"/>
                <w:sz w:val="18"/>
                <w:szCs w:val="18"/>
              </w:rPr>
            </w:pPr>
          </w:p>
        </w:tc>
      </w:tr>
    </w:tbl>
    <w:p w:rsidR="008A5107" w:rsidRPr="008A5107" w:rsidRDefault="008A5107" w:rsidP="008A5107">
      <w:pPr>
        <w:ind w:firstLineChars="400" w:firstLine="640"/>
      </w:pPr>
      <w:r w:rsidRPr="008A5107">
        <w:rPr>
          <w:sz w:val="16"/>
          <w:szCs w:val="16"/>
        </w:rPr>
        <w:t>注：数据来自山东省中等职业教育质量年度报告服务平台</w:t>
      </w:r>
    </w:p>
    <w:p w:rsidR="008A5107" w:rsidRPr="008A5107" w:rsidRDefault="008A5107" w:rsidP="008A5107">
      <w:pPr>
        <w:ind w:firstLineChars="0" w:firstLine="0"/>
        <w:jc w:val="center"/>
      </w:pPr>
      <w:r w:rsidRPr="008A5107">
        <w:rPr>
          <w:rFonts w:hint="eastAsia"/>
          <w:noProof/>
        </w:rPr>
        <w:lastRenderedPageBreak/>
        <w:drawing>
          <wp:inline distT="0" distB="0" distL="114300" distR="114300" wp14:anchorId="53F89F90" wp14:editId="040E3A5F">
            <wp:extent cx="4450080" cy="2268220"/>
            <wp:effectExtent l="0" t="0" r="0" b="2540"/>
            <wp:docPr id="70" name="图片 70" descr="自主创业比例（%）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自主创业比例（%）修改"/>
                    <pic:cNvPicPr>
                      <a:picLocks noChangeAspect="1"/>
                    </pic:cNvPicPr>
                  </pic:nvPicPr>
                  <pic:blipFill>
                    <a:blip r:embed="rId60"/>
                    <a:srcRect t="18254"/>
                    <a:stretch>
                      <a:fillRect/>
                    </a:stretch>
                  </pic:blipFill>
                  <pic:spPr>
                    <a:xfrm>
                      <a:off x="0" y="0"/>
                      <a:ext cx="4450080" cy="2268220"/>
                    </a:xfrm>
                    <a:prstGeom prst="rect">
                      <a:avLst/>
                    </a:prstGeom>
                  </pic:spPr>
                </pic:pic>
              </a:graphicData>
            </a:graphic>
          </wp:inline>
        </w:drawing>
      </w:r>
    </w:p>
    <w:p w:rsidR="008A5107" w:rsidRPr="003F46B8" w:rsidRDefault="008A5107" w:rsidP="003F46B8">
      <w:pPr>
        <w:ind w:firstLine="420"/>
        <w:jc w:val="center"/>
        <w:outlineLvl w:val="3"/>
        <w:rPr>
          <w:bCs/>
        </w:rPr>
      </w:pPr>
      <w:r w:rsidRPr="003F46B8">
        <w:rPr>
          <w:rFonts w:hint="eastAsia"/>
          <w:bCs/>
        </w:rPr>
        <w:t>图</w:t>
      </w:r>
      <w:r w:rsidRPr="003F46B8">
        <w:rPr>
          <w:rFonts w:hint="eastAsia"/>
          <w:bCs/>
        </w:rPr>
        <w:t xml:space="preserve">2-17  </w:t>
      </w:r>
      <w:r w:rsidRPr="003F46B8">
        <w:rPr>
          <w:rFonts w:hint="eastAsia"/>
          <w:bCs/>
        </w:rPr>
        <w:t>毕业生自主创业比例（</w:t>
      </w:r>
      <w:r w:rsidRPr="003F46B8">
        <w:rPr>
          <w:rFonts w:hint="eastAsia"/>
          <w:bCs/>
        </w:rPr>
        <w:t>%</w:t>
      </w:r>
      <w:r w:rsidRPr="003F46B8">
        <w:rPr>
          <w:rFonts w:hint="eastAsia"/>
          <w:bCs/>
        </w:rPr>
        <w:t>）对比分析（</w:t>
      </w:r>
      <w:r w:rsidRPr="003F46B8">
        <w:rPr>
          <w:rFonts w:hint="eastAsia"/>
          <w:bCs/>
        </w:rPr>
        <w:t>2018</w:t>
      </w:r>
      <w:r w:rsidRPr="003F46B8">
        <w:rPr>
          <w:rFonts w:hint="eastAsia"/>
          <w:bCs/>
        </w:rPr>
        <w:t>年</w:t>
      </w:r>
      <w:r w:rsidRPr="003F46B8">
        <w:rPr>
          <w:rFonts w:hint="eastAsia"/>
          <w:bCs/>
        </w:rPr>
        <w:t>/2019</w:t>
      </w:r>
      <w:r w:rsidRPr="003F46B8">
        <w:rPr>
          <w:rFonts w:hint="eastAsia"/>
          <w:bCs/>
        </w:rPr>
        <w:t>年）</w:t>
      </w:r>
    </w:p>
    <w:p w:rsidR="008A5107" w:rsidRPr="008A5107" w:rsidRDefault="008A5107" w:rsidP="008A5107">
      <w:pPr>
        <w:ind w:firstLine="482"/>
        <w:rPr>
          <w:rFonts w:ascii="宋体" w:hAnsi="宋体"/>
          <w:b/>
          <w:sz w:val="24"/>
        </w:rPr>
      </w:pPr>
      <w:r w:rsidRPr="008A5107">
        <w:rPr>
          <w:rFonts w:ascii="宋体" w:hAnsi="宋体" w:hint="eastAsia"/>
          <w:b/>
          <w:sz w:val="24"/>
        </w:rPr>
        <w:t>【案例2-5】枣庄经济学校经营性实训提升学生创业素质</w:t>
      </w:r>
    </w:p>
    <w:p w:rsidR="008A5107" w:rsidRPr="008A5107" w:rsidRDefault="008A5107" w:rsidP="008A5107">
      <w:pPr>
        <w:ind w:firstLine="480"/>
        <w:rPr>
          <w:rFonts w:ascii="宋体" w:hAnsi="宋体"/>
          <w:sz w:val="24"/>
        </w:rPr>
      </w:pPr>
      <w:r w:rsidRPr="008A5107">
        <w:rPr>
          <w:rFonts w:ascii="宋体" w:hAnsi="宋体" w:hint="eastAsia"/>
          <w:sz w:val="24"/>
        </w:rPr>
        <w:t>枣庄经济学校依托校内国家级物流实训基地，与本地13家快递公司和2家电子商务公司签约组建“快递服务中心”，将校内</w:t>
      </w:r>
      <w:proofErr w:type="gramStart"/>
      <w:r w:rsidRPr="008A5107">
        <w:rPr>
          <w:rFonts w:ascii="宋体" w:hAnsi="宋体" w:hint="eastAsia"/>
          <w:sz w:val="24"/>
        </w:rPr>
        <w:t>实训与创业</w:t>
      </w:r>
      <w:proofErr w:type="gramEnd"/>
      <w:r w:rsidRPr="008A5107">
        <w:rPr>
          <w:rFonts w:ascii="宋体" w:hAnsi="宋体" w:hint="eastAsia"/>
          <w:sz w:val="24"/>
        </w:rPr>
        <w:t>实践相结合，开展快递服务经营，将校企双元共同育人落到实处。</w:t>
      </w:r>
    </w:p>
    <w:p w:rsidR="008A5107" w:rsidRPr="008A5107" w:rsidRDefault="008A5107" w:rsidP="008A5107">
      <w:pPr>
        <w:spacing w:line="500" w:lineRule="exact"/>
        <w:ind w:firstLine="480"/>
        <w:jc w:val="left"/>
        <w:rPr>
          <w:rFonts w:ascii="宋体" w:hAnsi="宋体"/>
          <w:sz w:val="24"/>
        </w:rPr>
      </w:pPr>
      <w:r w:rsidRPr="008A5107">
        <w:rPr>
          <w:rFonts w:ascii="宋体" w:hAnsi="宋体" w:hint="eastAsia"/>
          <w:sz w:val="24"/>
        </w:rPr>
        <w:t>“服务中心”移植企业管理模式，模拟企业岗位分工，实习学生竞聘上岗，享受实习工资待遇。会计、物流和电子商务专业学生在经营性基地独立</w:t>
      </w:r>
      <w:proofErr w:type="gramStart"/>
      <w:r w:rsidRPr="008A5107">
        <w:rPr>
          <w:rFonts w:ascii="宋体" w:hAnsi="宋体" w:hint="eastAsia"/>
          <w:sz w:val="24"/>
        </w:rPr>
        <w:t>完成派件取件</w:t>
      </w:r>
      <w:proofErr w:type="gramEnd"/>
      <w:r w:rsidRPr="008A5107">
        <w:rPr>
          <w:rFonts w:ascii="宋体" w:hAnsi="宋体" w:hint="eastAsia"/>
          <w:sz w:val="24"/>
        </w:rPr>
        <w:t>、客户服务、进出库记录、投诉处理、财务核算等业务实训。还通过开展“尊重快递小哥劳动”宣传，完善收发件程序，解决了学生投诉、丢件、错取件问题。</w:t>
      </w:r>
    </w:p>
    <w:p w:rsidR="008A5107" w:rsidRPr="008A5107" w:rsidRDefault="008A5107" w:rsidP="008A5107">
      <w:pPr>
        <w:spacing w:line="500" w:lineRule="exact"/>
        <w:ind w:firstLine="480"/>
        <w:jc w:val="left"/>
        <w:rPr>
          <w:rFonts w:ascii="宋体" w:hAnsi="宋体"/>
          <w:sz w:val="24"/>
        </w:rPr>
      </w:pPr>
      <w:r w:rsidRPr="008A5107">
        <w:rPr>
          <w:rFonts w:ascii="宋体" w:hAnsi="宋体" w:hint="eastAsia"/>
          <w:sz w:val="24"/>
        </w:rPr>
        <w:t>“服务中心”运营3年来，教学团队在指导经营过程中，探索出“工作过程导向，管理实习生梯队式自主培养”的实训模式，提炼真实的运营案例应用到课堂教学中。校内实体经营提高了实</w:t>
      </w:r>
      <w:proofErr w:type="gramStart"/>
      <w:r w:rsidRPr="008A5107">
        <w:rPr>
          <w:rFonts w:ascii="宋体" w:hAnsi="宋体" w:hint="eastAsia"/>
          <w:sz w:val="24"/>
        </w:rPr>
        <w:t>训设备</w:t>
      </w:r>
      <w:proofErr w:type="gramEnd"/>
      <w:r w:rsidRPr="008A5107">
        <w:rPr>
          <w:rFonts w:ascii="宋体" w:hAnsi="宋体" w:hint="eastAsia"/>
          <w:sz w:val="24"/>
        </w:rPr>
        <w:t>使用维护率和实</w:t>
      </w:r>
      <w:proofErr w:type="gramStart"/>
      <w:r w:rsidRPr="008A5107">
        <w:rPr>
          <w:rFonts w:ascii="宋体" w:hAnsi="宋体" w:hint="eastAsia"/>
          <w:sz w:val="24"/>
        </w:rPr>
        <w:t>训项目</w:t>
      </w:r>
      <w:proofErr w:type="gramEnd"/>
      <w:r w:rsidRPr="008A5107">
        <w:rPr>
          <w:rFonts w:ascii="宋体" w:hAnsi="宋体" w:hint="eastAsia"/>
          <w:sz w:val="24"/>
        </w:rPr>
        <w:t>开出率。通过岗位业务训练，增强了学生人际交往、组织协调、应对运营风险和及时妥善解决问题的能力。学生参加枣庄市学生职业技能大赛现代物流项目比赛，多人次获一等奖。企业对快递中心实习生认可度高，基本做到未毕业先签约。如2016级物流班的张显治在实习</w:t>
      </w:r>
      <w:proofErr w:type="gramStart"/>
      <w:r w:rsidRPr="008A5107">
        <w:rPr>
          <w:rFonts w:ascii="宋体" w:hAnsi="宋体" w:hint="eastAsia"/>
          <w:sz w:val="24"/>
        </w:rPr>
        <w:t>的众泰新能源</w:t>
      </w:r>
      <w:proofErr w:type="gramEnd"/>
      <w:r w:rsidRPr="008A5107">
        <w:rPr>
          <w:rFonts w:ascii="宋体" w:hAnsi="宋体" w:hint="eastAsia"/>
          <w:sz w:val="24"/>
        </w:rPr>
        <w:t>企业担任了实习学生主管，得到了用人单位的好评。</w:t>
      </w:r>
    </w:p>
    <w:p w:rsidR="008A5107" w:rsidRPr="008A5107" w:rsidRDefault="008A5107" w:rsidP="008A5107">
      <w:pPr>
        <w:ind w:firstLine="482"/>
        <w:rPr>
          <w:rFonts w:ascii="宋体" w:hAnsi="宋体"/>
          <w:b/>
          <w:sz w:val="24"/>
        </w:rPr>
      </w:pPr>
      <w:bookmarkStart w:id="59" w:name="_Toc1941"/>
      <w:bookmarkStart w:id="60" w:name="_Toc24012"/>
      <w:bookmarkStart w:id="61" w:name="_Toc20940"/>
      <w:bookmarkStart w:id="62" w:name="_Toc21062"/>
      <w:bookmarkStart w:id="63" w:name="_Toc11160"/>
      <w:r w:rsidRPr="008A5107">
        <w:rPr>
          <w:rFonts w:ascii="宋体" w:hAnsi="宋体" w:hint="eastAsia"/>
          <w:b/>
          <w:sz w:val="24"/>
        </w:rPr>
        <w:t>【案例2-6】章丘中等职业学校重视学生岗位迁移及创业创新能力</w:t>
      </w:r>
      <w:bookmarkEnd w:id="59"/>
      <w:bookmarkEnd w:id="60"/>
      <w:bookmarkEnd w:id="61"/>
      <w:bookmarkEnd w:id="62"/>
      <w:bookmarkEnd w:id="63"/>
    </w:p>
    <w:p w:rsidR="008A5107" w:rsidRPr="008A5107" w:rsidRDefault="008A5107" w:rsidP="008A5107">
      <w:pPr>
        <w:ind w:firstLine="480"/>
        <w:rPr>
          <w:rFonts w:ascii="宋体" w:hAnsi="宋体" w:cs="宋体"/>
          <w:sz w:val="24"/>
        </w:rPr>
      </w:pPr>
      <w:r w:rsidRPr="008A5107">
        <w:rPr>
          <w:rFonts w:ascii="宋体" w:hAnsi="宋体" w:hint="eastAsia"/>
          <w:sz w:val="24"/>
        </w:rPr>
        <w:t>章丘中等职业学校重视毕业生岗位迁移及创业创新能力的培养，鼓励学生自主创业。学校利用各类专业社团活动和模拟创业等活动培养学生岗位迁移、创新</w:t>
      </w:r>
      <w:r w:rsidRPr="008A5107">
        <w:rPr>
          <w:rFonts w:ascii="宋体" w:hAnsi="宋体" w:cs="宋体" w:hint="eastAsia"/>
          <w:sz w:val="24"/>
        </w:rPr>
        <w:t>创业能力，创造创业氛围，帮助学生从容走上社会，为就业和创业奠定良好的基</w:t>
      </w:r>
      <w:r w:rsidRPr="008A5107">
        <w:rPr>
          <w:rFonts w:ascii="宋体" w:hAnsi="宋体" w:cs="宋体" w:hint="eastAsia"/>
          <w:sz w:val="24"/>
        </w:rPr>
        <w:lastRenderedPageBreak/>
        <w:t>础。机电系2017级学生高祖传奇在校内建立了自己的3D打印零零工作室。</w:t>
      </w:r>
    </w:p>
    <w:p w:rsidR="008A5107" w:rsidRPr="008A5107" w:rsidRDefault="008A5107" w:rsidP="008A5107">
      <w:pPr>
        <w:widowControl/>
        <w:ind w:firstLineChars="0" w:firstLine="0"/>
        <w:jc w:val="center"/>
      </w:pPr>
      <w:r w:rsidRPr="008A5107">
        <w:rPr>
          <w:rFonts w:ascii="宋体" w:hAnsi="宋体" w:cs="宋体"/>
          <w:kern w:val="0"/>
          <w:sz w:val="24"/>
          <w:lang w:bidi="ar"/>
        </w:rPr>
        <w:fldChar w:fldCharType="begin"/>
      </w:r>
      <w:r w:rsidRPr="008A5107">
        <w:rPr>
          <w:rFonts w:ascii="宋体" w:hAnsi="宋体" w:cs="宋体"/>
          <w:kern w:val="0"/>
          <w:sz w:val="24"/>
          <w:lang w:bidi="ar"/>
        </w:rPr>
        <w:instrText xml:space="preserve">INCLUDEPICTURE \d "C:\\Users\\acer-1\\AppData\\Roaming\\Tencent\\Users\\34800199\\QQ\\WinTemp\\RichOle\\)~FD26`2R]}P09WXT)ZV$UP.png" \* MERGEFORMATINET </w:instrText>
      </w:r>
      <w:r w:rsidRPr="008A5107">
        <w:rPr>
          <w:rFonts w:ascii="宋体" w:hAnsi="宋体" w:cs="宋体"/>
          <w:kern w:val="0"/>
          <w:sz w:val="24"/>
          <w:lang w:bidi="ar"/>
        </w:rPr>
        <w:fldChar w:fldCharType="separate"/>
      </w:r>
      <w:r w:rsidRPr="008A5107">
        <w:rPr>
          <w:rFonts w:ascii="宋体" w:hAnsi="宋体" w:cs="宋体"/>
          <w:noProof/>
          <w:kern w:val="0"/>
          <w:sz w:val="24"/>
        </w:rPr>
        <w:drawing>
          <wp:inline distT="0" distB="0" distL="114300" distR="114300" wp14:anchorId="30E206EF" wp14:editId="6A30D00B">
            <wp:extent cx="3305175" cy="2200275"/>
            <wp:effectExtent l="0" t="0" r="9525" b="9525"/>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61"/>
                    <a:stretch>
                      <a:fillRect/>
                    </a:stretch>
                  </pic:blipFill>
                  <pic:spPr>
                    <a:xfrm>
                      <a:off x="0" y="0"/>
                      <a:ext cx="3305175" cy="2200275"/>
                    </a:xfrm>
                    <a:prstGeom prst="rect">
                      <a:avLst/>
                    </a:prstGeom>
                    <a:noFill/>
                    <a:ln>
                      <a:noFill/>
                    </a:ln>
                  </pic:spPr>
                </pic:pic>
              </a:graphicData>
            </a:graphic>
          </wp:inline>
        </w:drawing>
      </w:r>
      <w:r w:rsidRPr="008A5107">
        <w:rPr>
          <w:rFonts w:ascii="宋体" w:hAnsi="宋体" w:cs="宋体"/>
          <w:kern w:val="0"/>
          <w:sz w:val="24"/>
          <w:lang w:bidi="ar"/>
        </w:rPr>
        <w:fldChar w:fldCharType="end"/>
      </w:r>
    </w:p>
    <w:p w:rsidR="00AD6006" w:rsidRDefault="008A5107" w:rsidP="00AD6006">
      <w:pPr>
        <w:ind w:firstLine="420"/>
        <w:jc w:val="center"/>
        <w:outlineLvl w:val="3"/>
        <w:rPr>
          <w:bCs/>
        </w:rPr>
      </w:pPr>
      <w:bookmarkStart w:id="64" w:name="_Toc26889"/>
      <w:bookmarkStart w:id="65" w:name="_Toc19597"/>
      <w:bookmarkStart w:id="66" w:name="_Toc10848"/>
      <w:bookmarkStart w:id="67" w:name="_Toc7829"/>
      <w:bookmarkStart w:id="68" w:name="_Toc9614"/>
      <w:r w:rsidRPr="003F46B8">
        <w:rPr>
          <w:rFonts w:hint="eastAsia"/>
          <w:bCs/>
        </w:rPr>
        <w:t>图</w:t>
      </w:r>
      <w:r w:rsidRPr="003F46B8">
        <w:rPr>
          <w:rFonts w:hint="eastAsia"/>
          <w:bCs/>
        </w:rPr>
        <w:t xml:space="preserve">2-18  </w:t>
      </w:r>
      <w:r w:rsidRPr="003F46B8">
        <w:rPr>
          <w:rFonts w:hint="eastAsia"/>
          <w:bCs/>
        </w:rPr>
        <w:t>山东省教育厅厅长邓云锋与</w:t>
      </w:r>
      <w:r w:rsidRPr="003F46B8">
        <w:rPr>
          <w:rFonts w:hint="eastAsia"/>
          <w:bCs/>
        </w:rPr>
        <w:t>3D</w:t>
      </w:r>
      <w:r w:rsidRPr="003F46B8">
        <w:rPr>
          <w:rFonts w:hint="eastAsia"/>
          <w:bCs/>
        </w:rPr>
        <w:t>打印零零工作室负责人高祖传奇</w:t>
      </w:r>
      <w:bookmarkStart w:id="69" w:name="_Toc6215311"/>
      <w:bookmarkEnd w:id="16"/>
      <w:bookmarkEnd w:id="64"/>
      <w:bookmarkEnd w:id="65"/>
      <w:bookmarkEnd w:id="66"/>
      <w:bookmarkEnd w:id="67"/>
      <w:bookmarkEnd w:id="68"/>
      <w:r w:rsidR="000478A6">
        <w:rPr>
          <w:rFonts w:hint="eastAsia"/>
          <w:bCs/>
        </w:rPr>
        <w:t>交谈</w:t>
      </w:r>
    </w:p>
    <w:p w:rsidR="009925A1" w:rsidRPr="000B201E" w:rsidRDefault="009925A1" w:rsidP="00AD6006">
      <w:pPr>
        <w:ind w:firstLine="602"/>
        <w:jc w:val="center"/>
        <w:outlineLvl w:val="3"/>
        <w:rPr>
          <w:rFonts w:asciiTheme="majorEastAsia" w:eastAsiaTheme="majorEastAsia" w:hAnsiTheme="majorEastAsia"/>
          <w:b/>
        </w:rPr>
      </w:pPr>
      <w:r w:rsidRPr="000B201E">
        <w:rPr>
          <w:rFonts w:asciiTheme="majorEastAsia" w:eastAsiaTheme="majorEastAsia" w:hAnsiTheme="majorEastAsia" w:hint="eastAsia"/>
          <w:b/>
          <w:kern w:val="44"/>
          <w:sz w:val="30"/>
          <w:szCs w:val="44"/>
        </w:rPr>
        <w:t>三、质量保障措施</w:t>
      </w:r>
      <w:bookmarkEnd w:id="69"/>
    </w:p>
    <w:p w:rsidR="009925A1" w:rsidRPr="00E51E87" w:rsidRDefault="009925A1" w:rsidP="008A5107">
      <w:pPr>
        <w:keepNext/>
        <w:keepLines/>
        <w:ind w:firstLine="560"/>
        <w:outlineLvl w:val="1"/>
        <w:rPr>
          <w:rFonts w:ascii="黑体" w:eastAsia="黑体" w:hAnsi="黑体"/>
          <w:bCs/>
          <w:sz w:val="28"/>
          <w:szCs w:val="28"/>
        </w:rPr>
      </w:pPr>
      <w:r w:rsidRPr="00E51E87">
        <w:rPr>
          <w:rFonts w:ascii="黑体" w:eastAsia="黑体" w:hAnsi="黑体" w:hint="eastAsia"/>
          <w:bCs/>
          <w:sz w:val="28"/>
          <w:szCs w:val="28"/>
        </w:rPr>
        <w:t>（一）专业布局</w:t>
      </w:r>
    </w:p>
    <w:p w:rsidR="000478A6" w:rsidRDefault="00251DCA" w:rsidP="000478A6">
      <w:pPr>
        <w:keepNext/>
        <w:keepLines/>
        <w:ind w:firstLine="482"/>
        <w:outlineLvl w:val="2"/>
        <w:rPr>
          <w:rFonts w:ascii="宋体" w:hAnsi="宋体"/>
          <w:b/>
          <w:bCs/>
          <w:sz w:val="24"/>
        </w:rPr>
      </w:pPr>
      <w:r>
        <w:rPr>
          <w:rFonts w:ascii="宋体" w:hAnsi="宋体" w:hint="eastAsia"/>
          <w:b/>
          <w:bCs/>
          <w:sz w:val="24"/>
        </w:rPr>
        <w:t>1</w:t>
      </w:r>
      <w:r w:rsidR="00E02035">
        <w:rPr>
          <w:rFonts w:ascii="宋体" w:hAnsi="宋体" w:hint="eastAsia"/>
          <w:b/>
          <w:bCs/>
          <w:sz w:val="24"/>
        </w:rPr>
        <w:t>．</w:t>
      </w:r>
      <w:r w:rsidR="009925A1" w:rsidRPr="00E51E87">
        <w:rPr>
          <w:rFonts w:ascii="宋体" w:hAnsi="宋体" w:hint="eastAsia"/>
          <w:b/>
          <w:bCs/>
          <w:sz w:val="24"/>
        </w:rPr>
        <w:t>聚焦动能转换，完善专业动态调整机制</w:t>
      </w:r>
    </w:p>
    <w:p w:rsidR="000478A6" w:rsidRDefault="009925A1" w:rsidP="000478A6">
      <w:pPr>
        <w:keepNext/>
        <w:keepLines/>
        <w:ind w:firstLine="480"/>
        <w:outlineLvl w:val="2"/>
        <w:rPr>
          <w:sz w:val="24"/>
        </w:rPr>
      </w:pPr>
      <w:r w:rsidRPr="00E51E87">
        <w:rPr>
          <w:rFonts w:hint="eastAsia"/>
          <w:bCs/>
          <w:sz w:val="24"/>
        </w:rPr>
        <w:t>2019</w:t>
      </w:r>
      <w:r w:rsidRPr="00E51E87">
        <w:rPr>
          <w:rFonts w:hint="eastAsia"/>
          <w:bCs/>
          <w:sz w:val="24"/>
        </w:rPr>
        <w:t>年，山东省不断</w:t>
      </w:r>
      <w:r w:rsidRPr="00E51E87">
        <w:rPr>
          <w:bCs/>
          <w:sz w:val="24"/>
        </w:rPr>
        <w:t>完善产业结构调整驱动专业改革机制</w:t>
      </w:r>
      <w:r w:rsidRPr="00E51E87">
        <w:rPr>
          <w:rFonts w:hint="eastAsia"/>
          <w:bCs/>
          <w:sz w:val="24"/>
        </w:rPr>
        <w:t>，引导和</w:t>
      </w:r>
      <w:r w:rsidRPr="00E51E87">
        <w:rPr>
          <w:bCs/>
          <w:sz w:val="24"/>
        </w:rPr>
        <w:t>推动职</w:t>
      </w:r>
      <w:r w:rsidRPr="003505CA">
        <w:rPr>
          <w:sz w:val="24"/>
        </w:rPr>
        <w:t>业院校坚持职业教育属性，聚焦新旧动能转换重大工程十大产业和区域产业结构调整，重点建设新兴产业相关专业，</w:t>
      </w:r>
      <w:r w:rsidRPr="003505CA">
        <w:rPr>
          <w:rFonts w:hint="eastAsia"/>
          <w:sz w:val="24"/>
        </w:rPr>
        <w:t>优化专业设置。健全专业评估制度，</w:t>
      </w:r>
      <w:r w:rsidR="00EA10D9">
        <w:rPr>
          <w:sz w:val="24"/>
        </w:rPr>
        <w:t>依托</w:t>
      </w:r>
      <w:r w:rsidRPr="003505CA">
        <w:rPr>
          <w:sz w:val="24"/>
        </w:rPr>
        <w:t>省级职业教育</w:t>
      </w:r>
      <w:r w:rsidR="00EA10D9">
        <w:rPr>
          <w:rFonts w:hint="eastAsia"/>
          <w:sz w:val="24"/>
        </w:rPr>
        <w:t>各</w:t>
      </w:r>
      <w:r w:rsidRPr="003505CA">
        <w:rPr>
          <w:sz w:val="24"/>
        </w:rPr>
        <w:t>专业建设指导委员会，开展职业院校专业对接产业人才需求预测及质量评估</w:t>
      </w:r>
      <w:r w:rsidRPr="003505CA">
        <w:rPr>
          <w:rFonts w:hint="eastAsia"/>
          <w:sz w:val="24"/>
        </w:rPr>
        <w:t>，增强专业与产业的匹配度，建立紧密对接产业链、创新链的专业体系。</w:t>
      </w:r>
      <w:r w:rsidRPr="003505CA">
        <w:rPr>
          <w:sz w:val="24"/>
        </w:rPr>
        <w:t>升级改造传统产业相关专业，实施职业院校品牌专业（群）建设计划，建设</w:t>
      </w:r>
      <w:r w:rsidRPr="003505CA">
        <w:rPr>
          <w:sz w:val="24"/>
        </w:rPr>
        <w:t>300</w:t>
      </w:r>
      <w:r w:rsidRPr="003505CA">
        <w:rPr>
          <w:sz w:val="24"/>
        </w:rPr>
        <w:t>个省级品牌专业（群），提升专业整体水平</w:t>
      </w:r>
      <w:r w:rsidRPr="003505CA">
        <w:rPr>
          <w:rFonts w:hint="eastAsia"/>
          <w:sz w:val="24"/>
        </w:rPr>
        <w:t>。</w:t>
      </w:r>
    </w:p>
    <w:p w:rsidR="009925A1" w:rsidRPr="003505CA" w:rsidRDefault="009925A1" w:rsidP="000478A6">
      <w:pPr>
        <w:keepNext/>
        <w:keepLines/>
        <w:ind w:firstLine="480"/>
        <w:outlineLvl w:val="2"/>
        <w:rPr>
          <w:sz w:val="24"/>
        </w:rPr>
      </w:pPr>
      <w:r w:rsidRPr="003505CA">
        <w:rPr>
          <w:rFonts w:hint="eastAsia"/>
          <w:sz w:val="24"/>
        </w:rPr>
        <w:t>经过对各市申报备案的中等职业学校和专业进行审核，对</w:t>
      </w:r>
      <w:r w:rsidRPr="003505CA">
        <w:rPr>
          <w:rFonts w:hint="eastAsia"/>
          <w:sz w:val="24"/>
        </w:rPr>
        <w:t>2019</w:t>
      </w:r>
      <w:r w:rsidRPr="003505CA">
        <w:rPr>
          <w:rFonts w:hint="eastAsia"/>
          <w:sz w:val="24"/>
        </w:rPr>
        <w:t>年具有举办学历教育资质的</w:t>
      </w:r>
      <w:r w:rsidRPr="003505CA">
        <w:rPr>
          <w:rFonts w:hint="eastAsia"/>
          <w:sz w:val="24"/>
        </w:rPr>
        <w:t>365</w:t>
      </w:r>
      <w:r w:rsidRPr="003505CA">
        <w:rPr>
          <w:rFonts w:hint="eastAsia"/>
          <w:sz w:val="24"/>
        </w:rPr>
        <w:t>所中职学校的</w:t>
      </w:r>
      <w:r w:rsidRPr="003505CA">
        <w:rPr>
          <w:rFonts w:hint="eastAsia"/>
          <w:sz w:val="24"/>
        </w:rPr>
        <w:t>2841</w:t>
      </w:r>
      <w:r w:rsidRPr="003505CA">
        <w:rPr>
          <w:rFonts w:hint="eastAsia"/>
          <w:sz w:val="24"/>
        </w:rPr>
        <w:t>个专业点（其中，公办学校</w:t>
      </w:r>
      <w:r w:rsidRPr="003505CA">
        <w:rPr>
          <w:rFonts w:hint="eastAsia"/>
          <w:sz w:val="24"/>
        </w:rPr>
        <w:t>260</w:t>
      </w:r>
      <w:r w:rsidRPr="003505CA">
        <w:rPr>
          <w:rFonts w:hint="eastAsia"/>
          <w:sz w:val="24"/>
        </w:rPr>
        <w:t>所，民办学校</w:t>
      </w:r>
      <w:r w:rsidRPr="003505CA">
        <w:rPr>
          <w:rFonts w:hint="eastAsia"/>
          <w:sz w:val="24"/>
        </w:rPr>
        <w:t>105</w:t>
      </w:r>
      <w:r w:rsidRPr="003505CA">
        <w:rPr>
          <w:rFonts w:hint="eastAsia"/>
          <w:sz w:val="24"/>
        </w:rPr>
        <w:t>所）进行备案。备案专业涉及</w:t>
      </w:r>
      <w:r w:rsidRPr="003505CA">
        <w:rPr>
          <w:rFonts w:hint="eastAsia"/>
          <w:sz w:val="24"/>
        </w:rPr>
        <w:t>18</w:t>
      </w:r>
      <w:r w:rsidRPr="003505CA">
        <w:rPr>
          <w:rFonts w:hint="eastAsia"/>
          <w:sz w:val="24"/>
        </w:rPr>
        <w:t>个专业大类，</w:t>
      </w:r>
      <w:r w:rsidRPr="003505CA">
        <w:rPr>
          <w:rFonts w:hint="eastAsia"/>
          <w:sz w:val="24"/>
        </w:rPr>
        <w:t>220</w:t>
      </w:r>
      <w:r w:rsidRPr="003505CA">
        <w:rPr>
          <w:rFonts w:hint="eastAsia"/>
          <w:sz w:val="24"/>
        </w:rPr>
        <w:t>个专业。其中新设专业点</w:t>
      </w:r>
      <w:r w:rsidRPr="003505CA">
        <w:rPr>
          <w:rFonts w:hint="eastAsia"/>
          <w:sz w:val="24"/>
        </w:rPr>
        <w:t>215</w:t>
      </w:r>
      <w:r w:rsidRPr="003505CA">
        <w:rPr>
          <w:rFonts w:hint="eastAsia"/>
          <w:sz w:val="24"/>
        </w:rPr>
        <w:t>个，撤销专业点</w:t>
      </w:r>
      <w:r w:rsidRPr="003505CA">
        <w:rPr>
          <w:rFonts w:hint="eastAsia"/>
          <w:sz w:val="24"/>
        </w:rPr>
        <w:t>238</w:t>
      </w:r>
      <w:r w:rsidRPr="003505CA">
        <w:rPr>
          <w:rFonts w:hint="eastAsia"/>
          <w:sz w:val="24"/>
        </w:rPr>
        <w:t>个，开办中等职业学校专业目录外新设专业点</w:t>
      </w:r>
      <w:r w:rsidRPr="003505CA">
        <w:rPr>
          <w:rFonts w:hint="eastAsia"/>
          <w:sz w:val="24"/>
        </w:rPr>
        <w:t>49</w:t>
      </w:r>
      <w:r w:rsidRPr="003505CA">
        <w:rPr>
          <w:rFonts w:hint="eastAsia"/>
          <w:sz w:val="24"/>
        </w:rPr>
        <w:t>个。</w:t>
      </w:r>
    </w:p>
    <w:p w:rsidR="009925A1" w:rsidRPr="00577065" w:rsidRDefault="009925A1" w:rsidP="009925A1">
      <w:pPr>
        <w:widowControl/>
        <w:snapToGrid w:val="0"/>
        <w:ind w:firstLine="420"/>
        <w:jc w:val="center"/>
        <w:textAlignment w:val="center"/>
        <w:rPr>
          <w:rFonts w:ascii="宋体" w:hAnsi="宋体" w:cs="宋体"/>
          <w:color w:val="000000"/>
          <w:kern w:val="0"/>
          <w:szCs w:val="21"/>
        </w:rPr>
      </w:pPr>
      <w:r w:rsidRPr="009C0380">
        <w:rPr>
          <w:rFonts w:hint="eastAsia"/>
          <w:szCs w:val="21"/>
        </w:rPr>
        <w:t>表</w:t>
      </w:r>
      <w:r w:rsidRPr="009C0380">
        <w:rPr>
          <w:rFonts w:hint="eastAsia"/>
          <w:szCs w:val="21"/>
        </w:rPr>
        <w:t xml:space="preserve">3-1  </w:t>
      </w:r>
      <w:r w:rsidRPr="009C0380">
        <w:rPr>
          <w:rFonts w:hint="eastAsia"/>
          <w:szCs w:val="21"/>
        </w:rPr>
        <w:t>近两年山东省中等</w:t>
      </w:r>
      <w:r w:rsidRPr="00577065">
        <w:rPr>
          <w:rFonts w:hint="eastAsia"/>
          <w:szCs w:val="21"/>
        </w:rPr>
        <w:t>职业学校招生专业备案情况统计</w:t>
      </w:r>
    </w:p>
    <w:tbl>
      <w:tblPr>
        <w:tblW w:w="8491" w:type="dxa"/>
        <w:jc w:val="center"/>
        <w:tblLayout w:type="fixed"/>
        <w:tblLook w:val="04A0" w:firstRow="1" w:lastRow="0" w:firstColumn="1" w:lastColumn="0" w:noHBand="0" w:noVBand="1"/>
      </w:tblPr>
      <w:tblGrid>
        <w:gridCol w:w="851"/>
        <w:gridCol w:w="850"/>
        <w:gridCol w:w="1038"/>
        <w:gridCol w:w="1216"/>
        <w:gridCol w:w="992"/>
        <w:gridCol w:w="1134"/>
        <w:gridCol w:w="1134"/>
        <w:gridCol w:w="1276"/>
      </w:tblGrid>
      <w:tr w:rsidR="009925A1" w:rsidRPr="00577065" w:rsidTr="005704A1">
        <w:trPr>
          <w:trHeight w:val="499"/>
          <w:tblHeader/>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127E29">
            <w:pPr>
              <w:widowControl/>
              <w:ind w:firstLineChars="0" w:firstLine="0"/>
              <w:rPr>
                <w:rFonts w:ascii="黑体" w:eastAsia="黑体" w:hAnsi="黑体" w:cs="黑体"/>
                <w:kern w:val="0"/>
                <w:sz w:val="18"/>
                <w:szCs w:val="18"/>
              </w:rPr>
            </w:pPr>
            <w:r w:rsidRPr="00577065">
              <w:rPr>
                <w:rFonts w:ascii="黑体" w:eastAsia="黑体" w:hAnsi="黑体" w:cs="黑体" w:hint="eastAsia"/>
                <w:kern w:val="0"/>
                <w:sz w:val="18"/>
                <w:szCs w:val="18"/>
              </w:rPr>
              <w:t>年度</w:t>
            </w:r>
          </w:p>
        </w:tc>
        <w:tc>
          <w:tcPr>
            <w:tcW w:w="850" w:type="dxa"/>
            <w:vMerge w:val="restart"/>
            <w:tcBorders>
              <w:top w:val="single" w:sz="4" w:space="0" w:color="auto"/>
              <w:left w:val="nil"/>
              <w:right w:val="single" w:sz="4" w:space="0" w:color="auto"/>
            </w:tcBorders>
            <w:shd w:val="clear" w:color="auto" w:fill="auto"/>
            <w:vAlign w:val="center"/>
          </w:tcPr>
          <w:p w:rsidR="009925A1" w:rsidRPr="00577065" w:rsidRDefault="009925A1" w:rsidP="00127E29">
            <w:pPr>
              <w:widowControl/>
              <w:ind w:firstLineChars="0" w:firstLine="0"/>
              <w:rPr>
                <w:rFonts w:ascii="黑体" w:eastAsia="黑体" w:hAnsi="黑体" w:cs="黑体"/>
                <w:kern w:val="0"/>
                <w:sz w:val="18"/>
                <w:szCs w:val="18"/>
              </w:rPr>
            </w:pPr>
            <w:r w:rsidRPr="00577065">
              <w:rPr>
                <w:rFonts w:ascii="黑体" w:eastAsia="黑体" w:hAnsi="黑体" w:cs="黑体" w:hint="eastAsia"/>
                <w:kern w:val="0"/>
                <w:sz w:val="18"/>
                <w:szCs w:val="18"/>
              </w:rPr>
              <w:t>备案学校数量</w:t>
            </w:r>
          </w:p>
        </w:tc>
        <w:tc>
          <w:tcPr>
            <w:tcW w:w="6790" w:type="dxa"/>
            <w:gridSpan w:val="6"/>
            <w:tcBorders>
              <w:top w:val="single" w:sz="4" w:space="0" w:color="auto"/>
              <w:left w:val="nil"/>
              <w:bottom w:val="single" w:sz="4" w:space="0" w:color="auto"/>
              <w:right w:val="single" w:sz="4" w:space="0" w:color="000000"/>
            </w:tcBorders>
            <w:shd w:val="clear" w:color="auto" w:fill="auto"/>
            <w:vAlign w:val="center"/>
          </w:tcPr>
          <w:p w:rsidR="009925A1" w:rsidRPr="00577065" w:rsidRDefault="009925A1" w:rsidP="009925A1">
            <w:pPr>
              <w:widowControl/>
              <w:ind w:firstLine="360"/>
              <w:jc w:val="center"/>
              <w:rPr>
                <w:rFonts w:ascii="黑体" w:eastAsia="黑体" w:hAnsi="黑体" w:cs="黑体"/>
                <w:kern w:val="0"/>
                <w:sz w:val="18"/>
                <w:szCs w:val="18"/>
              </w:rPr>
            </w:pPr>
            <w:r w:rsidRPr="00577065">
              <w:rPr>
                <w:rFonts w:ascii="黑体" w:eastAsia="黑体" w:hAnsi="黑体" w:cs="黑体" w:hint="eastAsia"/>
                <w:kern w:val="0"/>
                <w:sz w:val="18"/>
                <w:szCs w:val="18"/>
              </w:rPr>
              <w:t>备案专业及备案专业点情况</w:t>
            </w:r>
          </w:p>
        </w:tc>
      </w:tr>
      <w:tr w:rsidR="009925A1" w:rsidRPr="00577065" w:rsidTr="005704A1">
        <w:trPr>
          <w:trHeight w:val="559"/>
          <w:tblHeader/>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9925A1">
            <w:pPr>
              <w:widowControl/>
              <w:ind w:firstLine="360"/>
              <w:jc w:val="center"/>
              <w:rPr>
                <w:rFonts w:ascii="黑体" w:eastAsia="黑体" w:hAnsi="黑体" w:cs="黑体"/>
                <w:kern w:val="0"/>
                <w:sz w:val="18"/>
                <w:szCs w:val="18"/>
              </w:rPr>
            </w:pPr>
          </w:p>
        </w:tc>
        <w:tc>
          <w:tcPr>
            <w:tcW w:w="850" w:type="dxa"/>
            <w:vMerge/>
            <w:tcBorders>
              <w:left w:val="nil"/>
              <w:bottom w:val="single" w:sz="4" w:space="0" w:color="auto"/>
              <w:right w:val="single" w:sz="4" w:space="0" w:color="auto"/>
            </w:tcBorders>
            <w:shd w:val="clear" w:color="auto" w:fill="auto"/>
            <w:vAlign w:val="center"/>
          </w:tcPr>
          <w:p w:rsidR="009925A1" w:rsidRPr="00577065" w:rsidRDefault="009925A1" w:rsidP="009925A1">
            <w:pPr>
              <w:widowControl/>
              <w:ind w:firstLine="360"/>
              <w:jc w:val="center"/>
              <w:rPr>
                <w:rFonts w:ascii="黑体" w:eastAsia="黑体" w:hAnsi="黑体" w:cs="黑体"/>
                <w:kern w:val="0"/>
                <w:sz w:val="18"/>
                <w:szCs w:val="18"/>
              </w:rPr>
            </w:pPr>
          </w:p>
        </w:tc>
        <w:tc>
          <w:tcPr>
            <w:tcW w:w="1038" w:type="dxa"/>
            <w:tcBorders>
              <w:top w:val="nil"/>
              <w:left w:val="nil"/>
              <w:bottom w:val="single" w:sz="4" w:space="0" w:color="auto"/>
              <w:right w:val="single" w:sz="4" w:space="0" w:color="auto"/>
            </w:tcBorders>
            <w:shd w:val="clear" w:color="auto" w:fill="auto"/>
            <w:vAlign w:val="center"/>
          </w:tcPr>
          <w:p w:rsidR="009925A1" w:rsidRPr="00577065" w:rsidRDefault="009925A1" w:rsidP="00F34136">
            <w:pPr>
              <w:widowControl/>
              <w:ind w:firstLineChars="0" w:firstLine="0"/>
              <w:jc w:val="center"/>
              <w:rPr>
                <w:rFonts w:ascii="黑体" w:eastAsia="黑体" w:hAnsi="黑体" w:cs="黑体"/>
                <w:kern w:val="0"/>
                <w:sz w:val="18"/>
                <w:szCs w:val="18"/>
              </w:rPr>
            </w:pPr>
            <w:r w:rsidRPr="00577065">
              <w:rPr>
                <w:rFonts w:ascii="黑体" w:eastAsia="黑体" w:hAnsi="黑体" w:cs="黑体" w:hint="eastAsia"/>
                <w:kern w:val="0"/>
                <w:sz w:val="18"/>
                <w:szCs w:val="18"/>
              </w:rPr>
              <w:t>备案专业</w:t>
            </w:r>
          </w:p>
          <w:p w:rsidR="009925A1" w:rsidRPr="00577065" w:rsidRDefault="009925A1" w:rsidP="00F34136">
            <w:pPr>
              <w:widowControl/>
              <w:ind w:firstLineChars="111"/>
              <w:rPr>
                <w:rFonts w:ascii="黑体" w:eastAsia="黑体" w:hAnsi="黑体" w:cs="黑体"/>
                <w:kern w:val="0"/>
                <w:sz w:val="18"/>
                <w:szCs w:val="18"/>
              </w:rPr>
            </w:pPr>
            <w:r w:rsidRPr="00577065">
              <w:rPr>
                <w:rFonts w:ascii="黑体" w:eastAsia="黑体" w:hAnsi="黑体" w:cs="黑体" w:hint="eastAsia"/>
                <w:kern w:val="0"/>
                <w:sz w:val="18"/>
                <w:szCs w:val="18"/>
              </w:rPr>
              <w:t>个数</w:t>
            </w:r>
          </w:p>
        </w:tc>
        <w:tc>
          <w:tcPr>
            <w:tcW w:w="1216" w:type="dxa"/>
            <w:tcBorders>
              <w:top w:val="nil"/>
              <w:left w:val="nil"/>
              <w:bottom w:val="single" w:sz="4" w:space="0" w:color="auto"/>
              <w:right w:val="single" w:sz="4" w:space="0" w:color="auto"/>
            </w:tcBorders>
            <w:shd w:val="clear" w:color="auto" w:fill="auto"/>
            <w:vAlign w:val="center"/>
          </w:tcPr>
          <w:p w:rsidR="009925A1" w:rsidRPr="00577065" w:rsidRDefault="009925A1" w:rsidP="00F34136">
            <w:pPr>
              <w:widowControl/>
              <w:ind w:firstLineChars="0" w:firstLine="0"/>
              <w:jc w:val="center"/>
              <w:rPr>
                <w:rFonts w:ascii="黑体" w:eastAsia="黑体" w:hAnsi="黑体" w:cs="黑体"/>
                <w:kern w:val="0"/>
                <w:sz w:val="18"/>
                <w:szCs w:val="18"/>
              </w:rPr>
            </w:pPr>
            <w:r w:rsidRPr="00577065">
              <w:rPr>
                <w:rFonts w:ascii="黑体" w:eastAsia="黑体" w:hAnsi="黑体" w:cs="黑体" w:hint="eastAsia"/>
                <w:kern w:val="0"/>
                <w:sz w:val="18"/>
                <w:szCs w:val="18"/>
              </w:rPr>
              <w:t>备案专业</w:t>
            </w:r>
          </w:p>
          <w:p w:rsidR="009925A1" w:rsidRPr="00577065" w:rsidRDefault="009925A1" w:rsidP="00F34136">
            <w:pPr>
              <w:widowControl/>
              <w:ind w:firstLineChars="111"/>
              <w:rPr>
                <w:rFonts w:ascii="黑体" w:eastAsia="黑体" w:hAnsi="黑体" w:cs="黑体"/>
                <w:kern w:val="0"/>
                <w:sz w:val="18"/>
                <w:szCs w:val="18"/>
              </w:rPr>
            </w:pPr>
            <w:r w:rsidRPr="00577065">
              <w:rPr>
                <w:rFonts w:ascii="黑体" w:eastAsia="黑体" w:hAnsi="黑体" w:cs="黑体" w:hint="eastAsia"/>
                <w:kern w:val="0"/>
                <w:sz w:val="18"/>
                <w:szCs w:val="18"/>
              </w:rPr>
              <w:t>布点数</w:t>
            </w:r>
          </w:p>
        </w:tc>
        <w:tc>
          <w:tcPr>
            <w:tcW w:w="992" w:type="dxa"/>
            <w:tcBorders>
              <w:top w:val="nil"/>
              <w:left w:val="nil"/>
              <w:bottom w:val="single" w:sz="4" w:space="0" w:color="auto"/>
              <w:right w:val="single" w:sz="4" w:space="0" w:color="auto"/>
            </w:tcBorders>
            <w:shd w:val="clear" w:color="auto" w:fill="auto"/>
            <w:vAlign w:val="center"/>
          </w:tcPr>
          <w:p w:rsidR="009925A1" w:rsidRDefault="009925A1" w:rsidP="00F34136">
            <w:pPr>
              <w:widowControl/>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新设</w:t>
            </w:r>
          </w:p>
          <w:p w:rsidR="009925A1" w:rsidRPr="00577065" w:rsidRDefault="009925A1" w:rsidP="00F34136">
            <w:pPr>
              <w:widowControl/>
              <w:ind w:firstLineChars="0" w:firstLine="0"/>
              <w:jc w:val="center"/>
              <w:rPr>
                <w:rFonts w:ascii="黑体" w:eastAsia="黑体" w:hAnsi="黑体" w:cs="黑体"/>
                <w:kern w:val="0"/>
                <w:sz w:val="18"/>
                <w:szCs w:val="18"/>
              </w:rPr>
            </w:pPr>
            <w:r w:rsidRPr="00577065">
              <w:rPr>
                <w:rFonts w:ascii="黑体" w:eastAsia="黑体" w:hAnsi="黑体" w:cs="黑体" w:hint="eastAsia"/>
                <w:kern w:val="0"/>
                <w:sz w:val="18"/>
                <w:szCs w:val="18"/>
              </w:rPr>
              <w:t>专业点</w:t>
            </w:r>
          </w:p>
        </w:tc>
        <w:tc>
          <w:tcPr>
            <w:tcW w:w="1134" w:type="dxa"/>
            <w:tcBorders>
              <w:top w:val="nil"/>
              <w:left w:val="nil"/>
              <w:bottom w:val="single" w:sz="4" w:space="0" w:color="auto"/>
              <w:right w:val="single" w:sz="4" w:space="0" w:color="auto"/>
            </w:tcBorders>
            <w:shd w:val="clear" w:color="auto" w:fill="auto"/>
            <w:vAlign w:val="center"/>
          </w:tcPr>
          <w:p w:rsidR="009925A1" w:rsidRPr="00577065" w:rsidRDefault="009925A1" w:rsidP="00F34136">
            <w:pPr>
              <w:widowControl/>
              <w:ind w:firstLineChars="111"/>
              <w:rPr>
                <w:rFonts w:ascii="黑体" w:eastAsia="黑体" w:hAnsi="黑体" w:cs="黑体"/>
                <w:kern w:val="0"/>
                <w:sz w:val="18"/>
                <w:szCs w:val="18"/>
              </w:rPr>
            </w:pPr>
            <w:r w:rsidRPr="00577065">
              <w:rPr>
                <w:rFonts w:ascii="黑体" w:eastAsia="黑体" w:hAnsi="黑体" w:cs="黑体" w:hint="eastAsia"/>
                <w:kern w:val="0"/>
                <w:sz w:val="18"/>
                <w:szCs w:val="18"/>
              </w:rPr>
              <w:t>撤销</w:t>
            </w:r>
          </w:p>
          <w:p w:rsidR="009925A1" w:rsidRPr="00577065" w:rsidRDefault="009925A1" w:rsidP="00104E1F">
            <w:pPr>
              <w:widowControl/>
              <w:ind w:firstLineChars="100" w:firstLine="180"/>
              <w:rPr>
                <w:rFonts w:ascii="黑体" w:eastAsia="黑体" w:hAnsi="黑体" w:cs="黑体"/>
                <w:kern w:val="0"/>
                <w:sz w:val="18"/>
                <w:szCs w:val="18"/>
              </w:rPr>
            </w:pPr>
            <w:r w:rsidRPr="00577065">
              <w:rPr>
                <w:rFonts w:ascii="黑体" w:eastAsia="黑体" w:hAnsi="黑体" w:cs="黑体" w:hint="eastAsia"/>
                <w:kern w:val="0"/>
                <w:sz w:val="18"/>
                <w:szCs w:val="18"/>
              </w:rPr>
              <w:t>专业点</w:t>
            </w:r>
          </w:p>
        </w:tc>
        <w:tc>
          <w:tcPr>
            <w:tcW w:w="1134" w:type="dxa"/>
            <w:tcBorders>
              <w:top w:val="nil"/>
              <w:left w:val="nil"/>
              <w:bottom w:val="single" w:sz="4" w:space="0" w:color="auto"/>
              <w:right w:val="single" w:sz="4" w:space="0" w:color="auto"/>
            </w:tcBorders>
            <w:shd w:val="clear" w:color="auto" w:fill="auto"/>
            <w:vAlign w:val="center"/>
          </w:tcPr>
          <w:p w:rsidR="009925A1" w:rsidRPr="00577065" w:rsidRDefault="009925A1" w:rsidP="00F34136">
            <w:pPr>
              <w:widowControl/>
              <w:ind w:firstLineChars="111"/>
              <w:rPr>
                <w:rFonts w:ascii="黑体" w:eastAsia="黑体" w:hAnsi="黑体" w:cs="黑体"/>
                <w:kern w:val="0"/>
                <w:sz w:val="18"/>
                <w:szCs w:val="18"/>
              </w:rPr>
            </w:pPr>
            <w:r w:rsidRPr="00577065">
              <w:rPr>
                <w:rFonts w:ascii="黑体" w:eastAsia="黑体" w:hAnsi="黑体" w:cs="黑体" w:hint="eastAsia"/>
                <w:kern w:val="0"/>
                <w:sz w:val="18"/>
                <w:szCs w:val="18"/>
              </w:rPr>
              <w:t>目录外</w:t>
            </w:r>
          </w:p>
          <w:p w:rsidR="009925A1" w:rsidRPr="00577065" w:rsidRDefault="009925A1" w:rsidP="00F34136">
            <w:pPr>
              <w:widowControl/>
              <w:ind w:firstLineChars="111"/>
              <w:rPr>
                <w:rFonts w:ascii="黑体" w:eastAsia="黑体" w:hAnsi="黑体" w:cs="黑体"/>
                <w:kern w:val="0"/>
                <w:sz w:val="18"/>
                <w:szCs w:val="18"/>
              </w:rPr>
            </w:pPr>
            <w:r w:rsidRPr="00577065">
              <w:rPr>
                <w:rFonts w:ascii="黑体" w:eastAsia="黑体" w:hAnsi="黑体" w:cs="黑体" w:hint="eastAsia"/>
                <w:kern w:val="0"/>
                <w:sz w:val="18"/>
                <w:szCs w:val="18"/>
              </w:rPr>
              <w:t>专业点</w:t>
            </w:r>
          </w:p>
        </w:tc>
        <w:tc>
          <w:tcPr>
            <w:tcW w:w="1276" w:type="dxa"/>
            <w:tcBorders>
              <w:top w:val="nil"/>
              <w:left w:val="nil"/>
              <w:bottom w:val="single" w:sz="4" w:space="0" w:color="auto"/>
              <w:right w:val="single" w:sz="4" w:space="0" w:color="auto"/>
            </w:tcBorders>
            <w:shd w:val="clear" w:color="auto" w:fill="auto"/>
            <w:vAlign w:val="center"/>
          </w:tcPr>
          <w:p w:rsidR="009925A1" w:rsidRPr="00577065" w:rsidRDefault="009925A1" w:rsidP="00F34136">
            <w:pPr>
              <w:widowControl/>
              <w:ind w:firstLineChars="0" w:firstLine="0"/>
              <w:jc w:val="center"/>
              <w:rPr>
                <w:rFonts w:ascii="黑体" w:eastAsia="黑体" w:hAnsi="黑体" w:cs="黑体"/>
                <w:kern w:val="0"/>
                <w:sz w:val="18"/>
                <w:szCs w:val="18"/>
              </w:rPr>
            </w:pPr>
            <w:r>
              <w:rPr>
                <w:rFonts w:ascii="黑体" w:eastAsia="黑体" w:hAnsi="黑体" w:cs="黑体" w:hint="eastAsia"/>
                <w:kern w:val="0"/>
                <w:sz w:val="18"/>
                <w:szCs w:val="18"/>
              </w:rPr>
              <w:t>新设</w:t>
            </w:r>
            <w:r w:rsidRPr="00577065">
              <w:rPr>
                <w:rFonts w:ascii="黑体" w:eastAsia="黑体" w:hAnsi="黑体" w:cs="黑体" w:hint="eastAsia"/>
                <w:kern w:val="0"/>
                <w:sz w:val="18"/>
                <w:szCs w:val="18"/>
              </w:rPr>
              <w:t>目录外</w:t>
            </w:r>
          </w:p>
          <w:p w:rsidR="009925A1" w:rsidRPr="00577065" w:rsidRDefault="009925A1" w:rsidP="00F34136">
            <w:pPr>
              <w:widowControl/>
              <w:ind w:firstLineChars="111"/>
              <w:rPr>
                <w:rFonts w:ascii="黑体" w:eastAsia="黑体" w:hAnsi="黑体" w:cs="黑体"/>
                <w:kern w:val="0"/>
                <w:sz w:val="18"/>
                <w:szCs w:val="18"/>
              </w:rPr>
            </w:pPr>
            <w:r w:rsidRPr="00577065">
              <w:rPr>
                <w:rFonts w:ascii="黑体" w:eastAsia="黑体" w:hAnsi="黑体" w:cs="黑体" w:hint="eastAsia"/>
                <w:kern w:val="0"/>
                <w:sz w:val="18"/>
                <w:szCs w:val="18"/>
              </w:rPr>
              <w:t>专业点</w:t>
            </w:r>
          </w:p>
        </w:tc>
      </w:tr>
      <w:tr w:rsidR="009925A1" w:rsidRPr="00577065" w:rsidTr="005704A1">
        <w:trPr>
          <w:trHeight w:val="51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Chars="0" w:firstLine="0"/>
              <w:rPr>
                <w:rFonts w:ascii="宋体" w:hAnsi="宋体" w:cs="宋体"/>
                <w:kern w:val="0"/>
                <w:sz w:val="18"/>
                <w:szCs w:val="18"/>
              </w:rPr>
            </w:pPr>
            <w:r w:rsidRPr="00577065">
              <w:rPr>
                <w:rFonts w:ascii="宋体" w:hAnsi="宋体" w:cs="宋体" w:hint="eastAsia"/>
                <w:kern w:val="0"/>
                <w:sz w:val="18"/>
                <w:szCs w:val="18"/>
              </w:rPr>
              <w:lastRenderedPageBreak/>
              <w:t>2018年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AD6006">
            <w:pPr>
              <w:widowControl/>
              <w:ind w:firstLineChars="111"/>
              <w:rPr>
                <w:rFonts w:ascii="宋体" w:hAnsi="宋体" w:cs="宋体"/>
                <w:kern w:val="0"/>
                <w:sz w:val="18"/>
                <w:szCs w:val="18"/>
              </w:rPr>
            </w:pPr>
            <w:r w:rsidRPr="00577065">
              <w:rPr>
                <w:rFonts w:ascii="宋体" w:hAnsi="宋体" w:cs="宋体" w:hint="eastAsia"/>
                <w:kern w:val="0"/>
                <w:sz w:val="18"/>
                <w:szCs w:val="18"/>
              </w:rPr>
              <w:t>366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sidRPr="00577065">
              <w:rPr>
                <w:rFonts w:ascii="宋体" w:hAnsi="宋体" w:cs="宋体" w:hint="eastAsia"/>
                <w:kern w:val="0"/>
                <w:sz w:val="18"/>
                <w:szCs w:val="18"/>
              </w:rPr>
              <w:t>213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sidRPr="00577065">
              <w:rPr>
                <w:rFonts w:ascii="宋体" w:hAnsi="宋体" w:cs="宋体" w:hint="eastAsia"/>
                <w:kern w:val="0"/>
                <w:sz w:val="18"/>
                <w:szCs w:val="18"/>
              </w:rPr>
              <w:t>2792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AD6006">
            <w:pPr>
              <w:widowControl/>
              <w:ind w:firstLineChars="111"/>
              <w:rPr>
                <w:rFonts w:ascii="宋体" w:hAnsi="宋体" w:cs="宋体"/>
                <w:kern w:val="0"/>
                <w:sz w:val="18"/>
                <w:szCs w:val="18"/>
              </w:rPr>
            </w:pPr>
            <w:r w:rsidRPr="00577065">
              <w:rPr>
                <w:rFonts w:ascii="宋体" w:hAnsi="宋体" w:cs="宋体" w:hint="eastAsia"/>
                <w:kern w:val="0"/>
                <w:sz w:val="18"/>
                <w:szCs w:val="18"/>
              </w:rPr>
              <w:t>269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sidRPr="00577065">
              <w:rPr>
                <w:rFonts w:ascii="宋体" w:hAnsi="宋体" w:cs="宋体" w:hint="eastAsia"/>
                <w:kern w:val="0"/>
                <w:sz w:val="18"/>
                <w:szCs w:val="18"/>
              </w:rPr>
              <w:t>20</w:t>
            </w:r>
          </w:p>
        </w:tc>
      </w:tr>
      <w:tr w:rsidR="009925A1" w:rsidRPr="00577065" w:rsidTr="005704A1">
        <w:trPr>
          <w:trHeight w:val="51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Chars="0" w:firstLine="0"/>
              <w:rPr>
                <w:rFonts w:ascii="宋体" w:hAnsi="宋体" w:cs="宋体"/>
                <w:kern w:val="0"/>
                <w:sz w:val="18"/>
                <w:szCs w:val="18"/>
              </w:rPr>
            </w:pPr>
            <w:r>
              <w:rPr>
                <w:rFonts w:ascii="宋体" w:hAnsi="宋体" w:cs="宋体" w:hint="eastAsia"/>
                <w:kern w:val="0"/>
                <w:sz w:val="18"/>
                <w:szCs w:val="18"/>
              </w:rPr>
              <w:t>2019年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AD6006">
            <w:pPr>
              <w:widowControl/>
              <w:ind w:firstLineChars="111"/>
              <w:rPr>
                <w:rFonts w:ascii="宋体" w:hAnsi="宋体" w:cs="宋体"/>
                <w:kern w:val="0"/>
                <w:sz w:val="18"/>
                <w:szCs w:val="18"/>
              </w:rPr>
            </w:pPr>
            <w:r>
              <w:rPr>
                <w:rFonts w:ascii="宋体" w:hAnsi="宋体" w:cs="宋体" w:hint="eastAsia"/>
                <w:kern w:val="0"/>
                <w:sz w:val="18"/>
                <w:szCs w:val="18"/>
              </w:rPr>
              <w:t>365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220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2841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AD6006">
            <w:pPr>
              <w:widowControl/>
              <w:ind w:firstLineChars="111"/>
              <w:rPr>
                <w:rFonts w:ascii="宋体" w:hAnsi="宋体" w:cs="宋体"/>
                <w:kern w:val="0"/>
                <w:sz w:val="18"/>
                <w:szCs w:val="18"/>
              </w:rPr>
            </w:pPr>
            <w:r w:rsidRPr="007344C2">
              <w:rPr>
                <w:rFonts w:ascii="宋体" w:hAnsi="宋体" w:cs="宋体" w:hint="eastAsia"/>
                <w:kern w:val="0"/>
                <w:sz w:val="18"/>
                <w:szCs w:val="18"/>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238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F34136">
            <w:pPr>
              <w:widowControl/>
              <w:ind w:firstLine="360"/>
              <w:rPr>
                <w:rFonts w:ascii="宋体" w:hAnsi="宋体" w:cs="宋体"/>
                <w:kern w:val="0"/>
                <w:sz w:val="18"/>
                <w:szCs w:val="18"/>
              </w:rPr>
            </w:pPr>
            <w:r>
              <w:rPr>
                <w:rFonts w:ascii="宋体" w:hAnsi="宋体" w:cs="宋体" w:hint="eastAsia"/>
                <w:kern w:val="0"/>
                <w:sz w:val="18"/>
                <w:szCs w:val="18"/>
              </w:rPr>
              <w:t>49</w:t>
            </w:r>
          </w:p>
        </w:tc>
      </w:tr>
    </w:tbl>
    <w:p w:rsidR="009925A1" w:rsidRDefault="009925A1" w:rsidP="009925A1">
      <w:pPr>
        <w:ind w:firstLine="420"/>
      </w:pPr>
      <w:bookmarkStart w:id="70" w:name="_Toc28678"/>
    </w:p>
    <w:p w:rsidR="00CC3399" w:rsidRDefault="00CC3399" w:rsidP="009925A1">
      <w:pPr>
        <w:ind w:firstLine="420"/>
      </w:pPr>
    </w:p>
    <w:p w:rsidR="009925A1" w:rsidRDefault="009925A1" w:rsidP="009925A1">
      <w:pPr>
        <w:ind w:firstLine="420"/>
        <w:jc w:val="center"/>
      </w:pPr>
      <w:r w:rsidRPr="00625FFB">
        <w:rPr>
          <w:noProof/>
        </w:rPr>
        <w:drawing>
          <wp:inline distT="0" distB="0" distL="0" distR="0" wp14:anchorId="73B63056" wp14:editId="2F6952D9">
            <wp:extent cx="4381500" cy="2280411"/>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20006" cy="2300452"/>
                    </a:xfrm>
                    <a:prstGeom prst="rect">
                      <a:avLst/>
                    </a:prstGeom>
                  </pic:spPr>
                </pic:pic>
              </a:graphicData>
            </a:graphic>
          </wp:inline>
        </w:drawing>
      </w:r>
    </w:p>
    <w:p w:rsidR="009925A1" w:rsidRPr="003F46B8" w:rsidRDefault="009925A1" w:rsidP="003F46B8">
      <w:pPr>
        <w:ind w:firstLine="420"/>
        <w:jc w:val="center"/>
      </w:pPr>
      <w:r w:rsidRPr="003F46B8">
        <w:rPr>
          <w:rFonts w:hint="eastAsia"/>
        </w:rPr>
        <w:t>图</w:t>
      </w:r>
      <w:r w:rsidRPr="003F46B8">
        <w:rPr>
          <w:rFonts w:hint="eastAsia"/>
        </w:rPr>
        <w:t>3-1</w:t>
      </w:r>
      <w:r w:rsidRPr="003F46B8">
        <w:t xml:space="preserve"> </w:t>
      </w:r>
      <w:r w:rsidRPr="003F46B8">
        <w:rPr>
          <w:rFonts w:hint="eastAsia"/>
          <w:szCs w:val="21"/>
        </w:rPr>
        <w:t>近两年山东省中等职业学校目录外专业备案情况对比</w:t>
      </w:r>
    </w:p>
    <w:p w:rsidR="00287444" w:rsidRDefault="009925A1" w:rsidP="007133FD">
      <w:pPr>
        <w:pStyle w:val="Default"/>
        <w:snapToGrid w:val="0"/>
        <w:spacing w:line="400" w:lineRule="exact"/>
        <w:ind w:firstLineChars="200" w:firstLine="480"/>
        <w:rPr>
          <w:rFonts w:ascii="宋体" w:eastAsia="宋体" w:hAnsi="宋体" w:cs="宋体" w:hint="default"/>
          <w:color w:val="auto"/>
          <w:kern w:val="2"/>
          <w:szCs w:val="24"/>
        </w:rPr>
      </w:pPr>
      <w:r w:rsidRPr="00A57FC5">
        <w:rPr>
          <w:rFonts w:ascii="宋体" w:eastAsia="宋体" w:hAnsi="宋体" w:cs="宋体"/>
          <w:color w:val="auto"/>
          <w:kern w:val="2"/>
          <w:szCs w:val="24"/>
        </w:rPr>
        <w:t>从上述专业备案的数据可以看出，本年度与2018年度相比，备案专业和专业布点数稳中有增，增长比例分别是3.29%、1.76%</w:t>
      </w:r>
      <w:r>
        <w:rPr>
          <w:rFonts w:ascii="宋体" w:eastAsia="宋体" w:hAnsi="宋体" w:cs="宋体"/>
          <w:color w:val="auto"/>
          <w:kern w:val="2"/>
          <w:szCs w:val="24"/>
        </w:rPr>
        <w:t>。</w:t>
      </w:r>
      <w:r w:rsidRPr="00A57FC5">
        <w:rPr>
          <w:rFonts w:ascii="宋体" w:eastAsia="宋体" w:hAnsi="宋体" w:cs="宋体"/>
          <w:color w:val="auto"/>
          <w:kern w:val="2"/>
          <w:szCs w:val="24"/>
        </w:rPr>
        <w:t>目录外专业</w:t>
      </w:r>
      <w:r>
        <w:rPr>
          <w:rFonts w:ascii="宋体" w:eastAsia="宋体" w:hAnsi="宋体" w:cs="宋体"/>
          <w:color w:val="auto"/>
          <w:kern w:val="2"/>
          <w:szCs w:val="24"/>
        </w:rPr>
        <w:t>点</w:t>
      </w:r>
      <w:r w:rsidRPr="00A57FC5">
        <w:rPr>
          <w:rFonts w:ascii="宋体" w:eastAsia="宋体" w:hAnsi="宋体" w:cs="宋体"/>
          <w:color w:val="auto"/>
          <w:kern w:val="2"/>
          <w:szCs w:val="24"/>
        </w:rPr>
        <w:t>和新设目录外专业</w:t>
      </w:r>
      <w:r>
        <w:rPr>
          <w:rFonts w:ascii="宋体" w:eastAsia="宋体" w:hAnsi="宋体" w:cs="宋体"/>
          <w:color w:val="auto"/>
          <w:kern w:val="2"/>
          <w:szCs w:val="24"/>
        </w:rPr>
        <w:t>点</w:t>
      </w:r>
      <w:r w:rsidRPr="00A57FC5">
        <w:rPr>
          <w:rFonts w:ascii="宋体" w:eastAsia="宋体" w:hAnsi="宋体" w:cs="宋体"/>
          <w:color w:val="auto"/>
          <w:kern w:val="2"/>
          <w:szCs w:val="24"/>
        </w:rPr>
        <w:t>增长较快，分别增长了63.89%和145%</w:t>
      </w:r>
      <w:r>
        <w:rPr>
          <w:rFonts w:ascii="宋体" w:eastAsia="宋体" w:hAnsi="宋体" w:cs="宋体"/>
          <w:color w:val="auto"/>
          <w:kern w:val="2"/>
          <w:szCs w:val="24"/>
        </w:rPr>
        <w:t>。</w:t>
      </w:r>
      <w:r w:rsidRPr="00A57FC5">
        <w:rPr>
          <w:rFonts w:ascii="宋体" w:eastAsia="宋体" w:hAnsi="宋体" w:cs="宋体"/>
          <w:color w:val="auto"/>
          <w:kern w:val="2"/>
          <w:szCs w:val="24"/>
        </w:rPr>
        <w:t>新设目录外专业</w:t>
      </w:r>
      <w:r>
        <w:rPr>
          <w:rFonts w:ascii="宋体" w:eastAsia="宋体" w:hAnsi="宋体" w:cs="宋体"/>
          <w:color w:val="auto"/>
          <w:kern w:val="2"/>
          <w:szCs w:val="24"/>
        </w:rPr>
        <w:t>点</w:t>
      </w:r>
      <w:r w:rsidRPr="00A57FC5">
        <w:rPr>
          <w:rFonts w:ascii="宋体" w:eastAsia="宋体" w:hAnsi="宋体" w:cs="宋体"/>
          <w:color w:val="auto"/>
          <w:kern w:val="2"/>
          <w:szCs w:val="24"/>
        </w:rPr>
        <w:t>的大幅增加表明我省专业动态调整机制日趋完善，中职学校积极对接新兴产业进行专业调整和升级，专业设置与动能转换十</w:t>
      </w:r>
      <w:proofErr w:type="gramStart"/>
      <w:r w:rsidRPr="00A57FC5">
        <w:rPr>
          <w:rFonts w:ascii="宋体" w:eastAsia="宋体" w:hAnsi="宋体" w:cs="宋体"/>
          <w:color w:val="auto"/>
          <w:kern w:val="2"/>
          <w:szCs w:val="24"/>
        </w:rPr>
        <w:t>强产业</w:t>
      </w:r>
      <w:proofErr w:type="gramEnd"/>
      <w:r w:rsidRPr="00A57FC5">
        <w:rPr>
          <w:rFonts w:ascii="宋体" w:eastAsia="宋体" w:hAnsi="宋体" w:cs="宋体"/>
          <w:color w:val="auto"/>
          <w:kern w:val="2"/>
          <w:szCs w:val="24"/>
        </w:rPr>
        <w:t>的不断提高，教育链和产业链的融合进程加速。</w:t>
      </w:r>
      <w:r>
        <w:rPr>
          <w:rFonts w:ascii="宋体" w:eastAsia="宋体" w:hAnsi="宋体" w:cs="宋体"/>
          <w:color w:val="auto"/>
          <w:kern w:val="2"/>
          <w:szCs w:val="24"/>
        </w:rPr>
        <w:t>本年度新设目录外专业17</w:t>
      </w:r>
      <w:r w:rsidR="00A77E47">
        <w:rPr>
          <w:rFonts w:ascii="宋体" w:eastAsia="宋体" w:hAnsi="宋体" w:cs="宋体"/>
          <w:color w:val="auto"/>
          <w:kern w:val="2"/>
          <w:szCs w:val="24"/>
        </w:rPr>
        <w:t>个。</w:t>
      </w:r>
    </w:p>
    <w:p w:rsidR="00854CC9" w:rsidRDefault="00854CC9" w:rsidP="00260A33">
      <w:pPr>
        <w:pStyle w:val="Default"/>
        <w:snapToGrid w:val="0"/>
        <w:spacing w:line="400" w:lineRule="exact"/>
        <w:ind w:firstLine="440"/>
        <w:jc w:val="center"/>
        <w:rPr>
          <w:rFonts w:ascii="宋体" w:eastAsia="宋体" w:hAnsi="宋体" w:cs="宋体" w:hint="default"/>
          <w:color w:val="auto"/>
          <w:kern w:val="2"/>
          <w:sz w:val="22"/>
          <w:szCs w:val="22"/>
        </w:rPr>
      </w:pPr>
    </w:p>
    <w:p w:rsidR="00260A33" w:rsidRPr="009B2CA7" w:rsidRDefault="00260A33" w:rsidP="00260A33">
      <w:pPr>
        <w:pStyle w:val="Default"/>
        <w:snapToGrid w:val="0"/>
        <w:spacing w:line="400" w:lineRule="exact"/>
        <w:ind w:firstLine="440"/>
        <w:jc w:val="center"/>
        <w:rPr>
          <w:rFonts w:ascii="宋体" w:eastAsia="宋体" w:hAnsi="宋体" w:cs="宋体" w:hint="default"/>
          <w:color w:val="auto"/>
          <w:kern w:val="2"/>
          <w:sz w:val="22"/>
          <w:szCs w:val="22"/>
        </w:rPr>
      </w:pPr>
      <w:r w:rsidRPr="005B76C4">
        <w:rPr>
          <w:rFonts w:ascii="宋体" w:eastAsia="宋体" w:hAnsi="宋体" w:cs="宋体"/>
          <w:color w:val="auto"/>
          <w:kern w:val="2"/>
          <w:sz w:val="22"/>
          <w:szCs w:val="22"/>
        </w:rPr>
        <w:t>表3-2</w:t>
      </w:r>
      <w:r w:rsidRPr="005B76C4">
        <w:rPr>
          <w:rFonts w:ascii="宋体" w:eastAsia="宋体" w:hAnsi="宋体" w:cs="宋体" w:hint="default"/>
          <w:color w:val="auto"/>
          <w:kern w:val="2"/>
          <w:sz w:val="22"/>
          <w:szCs w:val="22"/>
        </w:rPr>
        <w:t xml:space="preserve"> </w:t>
      </w:r>
      <w:r w:rsidRPr="005B76C4">
        <w:rPr>
          <w:rFonts w:ascii="宋体" w:eastAsia="宋体" w:hAnsi="宋体" w:cs="宋体"/>
          <w:color w:val="auto"/>
          <w:kern w:val="2"/>
          <w:sz w:val="22"/>
          <w:szCs w:val="22"/>
        </w:rPr>
        <w:t>2019部分新设目录外专业对接十</w:t>
      </w:r>
      <w:proofErr w:type="gramStart"/>
      <w:r w:rsidRPr="005B76C4">
        <w:rPr>
          <w:rFonts w:ascii="宋体" w:eastAsia="宋体" w:hAnsi="宋体" w:cs="宋体"/>
          <w:color w:val="auto"/>
          <w:kern w:val="2"/>
          <w:sz w:val="22"/>
          <w:szCs w:val="22"/>
        </w:rPr>
        <w:t>强产业</w:t>
      </w:r>
      <w:proofErr w:type="gramEnd"/>
      <w:r w:rsidRPr="005B76C4">
        <w:rPr>
          <w:rFonts w:ascii="宋体" w:eastAsia="宋体" w:hAnsi="宋体" w:cs="宋体"/>
          <w:color w:val="auto"/>
          <w:kern w:val="2"/>
          <w:sz w:val="22"/>
          <w:szCs w:val="22"/>
        </w:rPr>
        <w:t>情况一览表</w:t>
      </w:r>
    </w:p>
    <w:tbl>
      <w:tblPr>
        <w:tblStyle w:val="af1"/>
        <w:tblW w:w="0" w:type="auto"/>
        <w:tblLook w:val="04A0" w:firstRow="1" w:lastRow="0" w:firstColumn="1" w:lastColumn="0" w:noHBand="0" w:noVBand="1"/>
      </w:tblPr>
      <w:tblGrid>
        <w:gridCol w:w="704"/>
        <w:gridCol w:w="2552"/>
        <w:gridCol w:w="3543"/>
        <w:gridCol w:w="1497"/>
      </w:tblGrid>
      <w:tr w:rsidR="00260A33" w:rsidRPr="009B2CA7" w:rsidTr="00757058">
        <w:trPr>
          <w:trHeight w:val="465"/>
        </w:trPr>
        <w:tc>
          <w:tcPr>
            <w:tcW w:w="704" w:type="dxa"/>
            <w:noWrap/>
            <w:vAlign w:val="center"/>
            <w:hideMark/>
          </w:tcPr>
          <w:p w:rsidR="00260A33" w:rsidRPr="000B201E" w:rsidRDefault="00260A33" w:rsidP="00757058">
            <w:pPr>
              <w:ind w:firstLineChars="0" w:firstLine="0"/>
              <w:jc w:val="center"/>
              <w:rPr>
                <w:rFonts w:ascii="黑体" w:eastAsia="黑体" w:hAnsi="黑体"/>
                <w:szCs w:val="21"/>
              </w:rPr>
            </w:pPr>
            <w:r w:rsidRPr="000B201E">
              <w:rPr>
                <w:rFonts w:ascii="黑体" w:eastAsia="黑体" w:hAnsi="黑体" w:hint="eastAsia"/>
                <w:szCs w:val="21"/>
              </w:rPr>
              <w:t>序号</w:t>
            </w:r>
          </w:p>
        </w:tc>
        <w:tc>
          <w:tcPr>
            <w:tcW w:w="2552" w:type="dxa"/>
            <w:noWrap/>
            <w:vAlign w:val="center"/>
            <w:hideMark/>
          </w:tcPr>
          <w:p w:rsidR="00260A33" w:rsidRPr="000B201E" w:rsidRDefault="00260A33" w:rsidP="00757058">
            <w:pPr>
              <w:ind w:firstLineChars="0" w:firstLine="0"/>
              <w:jc w:val="center"/>
              <w:rPr>
                <w:rFonts w:ascii="黑体" w:eastAsia="黑体" w:hAnsi="黑体"/>
                <w:szCs w:val="21"/>
              </w:rPr>
            </w:pPr>
            <w:r w:rsidRPr="000B201E">
              <w:rPr>
                <w:rFonts w:ascii="黑体" w:eastAsia="黑体" w:hAnsi="黑体" w:hint="eastAsia"/>
                <w:szCs w:val="21"/>
              </w:rPr>
              <w:t>新设专业</w:t>
            </w:r>
          </w:p>
        </w:tc>
        <w:tc>
          <w:tcPr>
            <w:tcW w:w="3543" w:type="dxa"/>
            <w:noWrap/>
            <w:vAlign w:val="center"/>
            <w:hideMark/>
          </w:tcPr>
          <w:p w:rsidR="00260A33" w:rsidRPr="000B201E" w:rsidRDefault="00260A33" w:rsidP="00757058">
            <w:pPr>
              <w:ind w:firstLineChars="0" w:firstLine="0"/>
              <w:jc w:val="center"/>
              <w:rPr>
                <w:rFonts w:ascii="黑体" w:eastAsia="黑体" w:hAnsi="黑体"/>
                <w:szCs w:val="21"/>
              </w:rPr>
            </w:pPr>
            <w:r w:rsidRPr="000B201E">
              <w:rPr>
                <w:rFonts w:ascii="黑体" w:eastAsia="黑体" w:hAnsi="黑体" w:hint="eastAsia"/>
                <w:szCs w:val="21"/>
              </w:rPr>
              <w:t>开设学校</w:t>
            </w:r>
          </w:p>
        </w:tc>
        <w:tc>
          <w:tcPr>
            <w:tcW w:w="1497" w:type="dxa"/>
            <w:noWrap/>
            <w:vAlign w:val="center"/>
            <w:hideMark/>
          </w:tcPr>
          <w:p w:rsidR="00260A33" w:rsidRPr="000B201E" w:rsidRDefault="00260A33" w:rsidP="00757058">
            <w:pPr>
              <w:ind w:firstLineChars="0" w:firstLine="0"/>
              <w:jc w:val="center"/>
              <w:rPr>
                <w:rFonts w:ascii="黑体" w:eastAsia="黑体" w:hAnsi="黑体"/>
                <w:szCs w:val="21"/>
              </w:rPr>
            </w:pPr>
            <w:r w:rsidRPr="000B201E">
              <w:rPr>
                <w:rFonts w:ascii="黑体" w:eastAsia="黑体" w:hAnsi="黑体" w:hint="eastAsia"/>
                <w:szCs w:val="21"/>
              </w:rPr>
              <w:t>对接十</w:t>
            </w:r>
            <w:proofErr w:type="gramStart"/>
            <w:r w:rsidRPr="000B201E">
              <w:rPr>
                <w:rFonts w:ascii="黑体" w:eastAsia="黑体" w:hAnsi="黑体" w:hint="eastAsia"/>
                <w:szCs w:val="21"/>
              </w:rPr>
              <w:t>强产业</w:t>
            </w:r>
            <w:proofErr w:type="gramEnd"/>
          </w:p>
        </w:tc>
      </w:tr>
      <w:tr w:rsidR="00260A33" w:rsidRPr="009B2CA7" w:rsidTr="00757058">
        <w:trPr>
          <w:trHeight w:val="473"/>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1</w:t>
            </w:r>
          </w:p>
        </w:tc>
        <w:tc>
          <w:tcPr>
            <w:tcW w:w="2552"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3D立体设计与打印技术</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烟台机电工业学校、无棣县职业中等专业学校</w:t>
            </w:r>
          </w:p>
        </w:tc>
        <w:tc>
          <w:tcPr>
            <w:tcW w:w="1497" w:type="dxa"/>
            <w:vMerge w:val="restart"/>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新一代信息技术产业</w:t>
            </w:r>
          </w:p>
        </w:tc>
      </w:tr>
      <w:tr w:rsidR="00260A33" w:rsidRPr="009B2CA7" w:rsidTr="00757058">
        <w:trPr>
          <w:trHeight w:val="473"/>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2</w:t>
            </w:r>
          </w:p>
        </w:tc>
        <w:tc>
          <w:tcPr>
            <w:tcW w:w="2552"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物联网应用技术</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东明县职业中等专业学校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428"/>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3</w:t>
            </w:r>
          </w:p>
        </w:tc>
        <w:tc>
          <w:tcPr>
            <w:tcW w:w="2552"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虚拟现实应用技术</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济南市历城职业中等专业学校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623"/>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4</w:t>
            </w:r>
          </w:p>
        </w:tc>
        <w:tc>
          <w:tcPr>
            <w:tcW w:w="2552"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大数据技术与应用</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青岛市黄岛区高级职业技术学校、青岛电</w:t>
            </w:r>
            <w:r w:rsidRPr="00757058">
              <w:rPr>
                <w:rFonts w:ascii="宋体" w:hAnsi="宋体" w:hint="eastAsia"/>
                <w:sz w:val="18"/>
                <w:szCs w:val="18"/>
              </w:rPr>
              <w:lastRenderedPageBreak/>
              <w:t>子学校、滨州市中等职业学校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480"/>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5</w:t>
            </w:r>
          </w:p>
        </w:tc>
        <w:tc>
          <w:tcPr>
            <w:tcW w:w="2552"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工程测绘信息技术</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青岛市房地产职业中等专业学校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510"/>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6</w:t>
            </w:r>
          </w:p>
        </w:tc>
        <w:tc>
          <w:tcPr>
            <w:tcW w:w="2552"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工业互联网与大数据应用</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博兴县职业中等专业学校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655"/>
        </w:trPr>
        <w:tc>
          <w:tcPr>
            <w:tcW w:w="704" w:type="dxa"/>
            <w:vMerge w:val="restart"/>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7</w:t>
            </w:r>
          </w:p>
        </w:tc>
        <w:tc>
          <w:tcPr>
            <w:tcW w:w="2552" w:type="dxa"/>
            <w:vMerge w:val="restart"/>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机器人技术应用</w:t>
            </w:r>
          </w:p>
        </w:tc>
        <w:tc>
          <w:tcPr>
            <w:tcW w:w="3543" w:type="dxa"/>
            <w:vMerge w:val="restart"/>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济南市人民职业中等专业学校、青岛市城阳区职业教育中心学校、青岛经济技术开发区职业中等专业学校、青岛工贸职业学校、烟台理工学校、烟台临港工业学校、德州市陵城区职业中等专业学校、无棣县职业中等专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655"/>
        </w:trPr>
        <w:tc>
          <w:tcPr>
            <w:tcW w:w="704" w:type="dxa"/>
            <w:vMerge/>
            <w:vAlign w:val="center"/>
            <w:hideMark/>
          </w:tcPr>
          <w:p w:rsidR="00260A33" w:rsidRPr="00757058" w:rsidRDefault="00260A33" w:rsidP="007133FD">
            <w:pPr>
              <w:ind w:firstLine="360"/>
              <w:jc w:val="center"/>
              <w:rPr>
                <w:rFonts w:ascii="宋体" w:hAnsi="宋体"/>
                <w:sz w:val="18"/>
                <w:szCs w:val="18"/>
              </w:rPr>
            </w:pPr>
          </w:p>
        </w:tc>
        <w:tc>
          <w:tcPr>
            <w:tcW w:w="2552" w:type="dxa"/>
            <w:vMerge/>
            <w:vAlign w:val="center"/>
            <w:hideMark/>
          </w:tcPr>
          <w:p w:rsidR="00260A33" w:rsidRPr="00757058" w:rsidRDefault="00260A33" w:rsidP="00757058">
            <w:pPr>
              <w:ind w:firstLine="360"/>
              <w:rPr>
                <w:rFonts w:ascii="宋体" w:hAnsi="宋体"/>
                <w:sz w:val="18"/>
                <w:szCs w:val="18"/>
              </w:rPr>
            </w:pPr>
          </w:p>
        </w:tc>
        <w:tc>
          <w:tcPr>
            <w:tcW w:w="3543" w:type="dxa"/>
            <w:vMerge/>
            <w:vAlign w:val="center"/>
            <w:hideMark/>
          </w:tcPr>
          <w:p w:rsidR="00260A33" w:rsidRPr="00757058" w:rsidRDefault="00260A33" w:rsidP="00757058">
            <w:pPr>
              <w:ind w:firstLine="360"/>
              <w:rPr>
                <w:rFonts w:ascii="宋体" w:hAnsi="宋体"/>
                <w:sz w:val="18"/>
                <w:szCs w:val="18"/>
              </w:rPr>
            </w:pP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468"/>
        </w:trPr>
        <w:tc>
          <w:tcPr>
            <w:tcW w:w="704" w:type="dxa"/>
            <w:vMerge/>
            <w:vAlign w:val="center"/>
            <w:hideMark/>
          </w:tcPr>
          <w:p w:rsidR="00260A33" w:rsidRPr="00757058" w:rsidRDefault="00260A33" w:rsidP="007133FD">
            <w:pPr>
              <w:ind w:firstLine="360"/>
              <w:jc w:val="center"/>
              <w:rPr>
                <w:rFonts w:ascii="宋体" w:hAnsi="宋体"/>
                <w:sz w:val="18"/>
                <w:szCs w:val="18"/>
              </w:rPr>
            </w:pPr>
          </w:p>
        </w:tc>
        <w:tc>
          <w:tcPr>
            <w:tcW w:w="2552" w:type="dxa"/>
            <w:vMerge/>
            <w:vAlign w:val="center"/>
            <w:hideMark/>
          </w:tcPr>
          <w:p w:rsidR="00260A33" w:rsidRPr="00757058" w:rsidRDefault="00260A33" w:rsidP="00757058">
            <w:pPr>
              <w:ind w:firstLine="360"/>
              <w:rPr>
                <w:rFonts w:ascii="宋体" w:hAnsi="宋体"/>
                <w:sz w:val="18"/>
                <w:szCs w:val="18"/>
              </w:rPr>
            </w:pPr>
          </w:p>
        </w:tc>
        <w:tc>
          <w:tcPr>
            <w:tcW w:w="3543" w:type="dxa"/>
            <w:vMerge/>
            <w:vAlign w:val="center"/>
            <w:hideMark/>
          </w:tcPr>
          <w:p w:rsidR="00260A33" w:rsidRPr="00757058" w:rsidRDefault="00260A33" w:rsidP="00757058">
            <w:pPr>
              <w:ind w:firstLine="360"/>
              <w:rPr>
                <w:rFonts w:ascii="宋体" w:hAnsi="宋体"/>
                <w:sz w:val="18"/>
                <w:szCs w:val="18"/>
              </w:rPr>
            </w:pP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428"/>
        </w:trPr>
        <w:tc>
          <w:tcPr>
            <w:tcW w:w="704" w:type="dxa"/>
            <w:vMerge w:val="restart"/>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8</w:t>
            </w:r>
          </w:p>
        </w:tc>
        <w:tc>
          <w:tcPr>
            <w:tcW w:w="2552" w:type="dxa"/>
            <w:vAlign w:val="center"/>
            <w:hideMark/>
          </w:tcPr>
          <w:p w:rsidR="00260A33" w:rsidRPr="00757058" w:rsidRDefault="00260A33" w:rsidP="00A85AA2">
            <w:pPr>
              <w:ind w:firstLineChars="0" w:firstLine="0"/>
              <w:rPr>
                <w:rFonts w:ascii="宋体" w:hAnsi="宋体"/>
                <w:sz w:val="18"/>
                <w:szCs w:val="18"/>
              </w:rPr>
            </w:pPr>
            <w:r w:rsidRPr="00757058">
              <w:rPr>
                <w:rFonts w:ascii="宋体" w:hAnsi="宋体" w:hint="eastAsia"/>
                <w:sz w:val="18"/>
                <w:szCs w:val="18"/>
              </w:rPr>
              <w:t>建筑信息模型技术</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青岛市房地产职业中等专业学校</w:t>
            </w: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743"/>
        </w:trPr>
        <w:tc>
          <w:tcPr>
            <w:tcW w:w="704" w:type="dxa"/>
            <w:vMerge/>
            <w:vAlign w:val="center"/>
            <w:hideMark/>
          </w:tcPr>
          <w:p w:rsidR="00260A33" w:rsidRPr="00757058" w:rsidRDefault="00260A33" w:rsidP="007133FD">
            <w:pPr>
              <w:ind w:firstLine="360"/>
              <w:jc w:val="center"/>
              <w:rPr>
                <w:rFonts w:ascii="宋体" w:hAnsi="宋体"/>
                <w:sz w:val="18"/>
                <w:szCs w:val="18"/>
              </w:rPr>
            </w:pPr>
          </w:p>
        </w:tc>
        <w:tc>
          <w:tcPr>
            <w:tcW w:w="2552" w:type="dxa"/>
            <w:vAlign w:val="center"/>
            <w:hideMark/>
          </w:tcPr>
          <w:p w:rsidR="00260A33" w:rsidRPr="00757058" w:rsidRDefault="00260A33" w:rsidP="00A85AA2">
            <w:pPr>
              <w:ind w:firstLineChars="0" w:firstLine="0"/>
              <w:rPr>
                <w:rFonts w:ascii="宋体" w:hAnsi="宋体"/>
                <w:sz w:val="18"/>
                <w:szCs w:val="18"/>
              </w:rPr>
            </w:pPr>
            <w:r w:rsidRPr="00757058">
              <w:rPr>
                <w:rFonts w:ascii="宋体" w:hAnsi="宋体" w:hint="eastAsia"/>
                <w:sz w:val="18"/>
                <w:szCs w:val="18"/>
              </w:rPr>
              <w:t>智能网联汽车技术</w:t>
            </w:r>
          </w:p>
        </w:tc>
        <w:tc>
          <w:tcPr>
            <w:tcW w:w="3543"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德州交通职业中等专业学校</w:t>
            </w:r>
          </w:p>
        </w:tc>
        <w:tc>
          <w:tcPr>
            <w:tcW w:w="1497" w:type="dxa"/>
            <w:vAlign w:val="center"/>
            <w:hideMark/>
          </w:tcPr>
          <w:p w:rsidR="00260A33" w:rsidRPr="00757058" w:rsidRDefault="00260A33" w:rsidP="00260A33">
            <w:pPr>
              <w:ind w:firstLineChars="0" w:firstLine="0"/>
              <w:rPr>
                <w:rFonts w:ascii="宋体" w:hAnsi="宋体"/>
                <w:sz w:val="18"/>
                <w:szCs w:val="18"/>
              </w:rPr>
            </w:pPr>
            <w:r w:rsidRPr="00757058">
              <w:rPr>
                <w:rFonts w:ascii="宋体" w:hAnsi="宋体" w:hint="eastAsia"/>
                <w:sz w:val="18"/>
                <w:szCs w:val="18"/>
              </w:rPr>
              <w:t>新一代信息技术产业</w:t>
            </w:r>
            <w:r w:rsidR="00607149" w:rsidRPr="00757058">
              <w:rPr>
                <w:rFonts w:ascii="宋体" w:hAnsi="宋体" w:hint="eastAsia"/>
                <w:sz w:val="18"/>
                <w:szCs w:val="18"/>
              </w:rPr>
              <w:t>、</w:t>
            </w:r>
            <w:r w:rsidRPr="00757058">
              <w:rPr>
                <w:rFonts w:ascii="宋体" w:hAnsi="宋体" w:hint="eastAsia"/>
                <w:sz w:val="18"/>
                <w:szCs w:val="18"/>
              </w:rPr>
              <w:t>高端装备产业</w:t>
            </w:r>
          </w:p>
        </w:tc>
      </w:tr>
      <w:tr w:rsidR="00260A33" w:rsidRPr="009B2CA7" w:rsidTr="00757058">
        <w:trPr>
          <w:trHeight w:val="655"/>
        </w:trPr>
        <w:tc>
          <w:tcPr>
            <w:tcW w:w="704" w:type="dxa"/>
            <w:vMerge w:val="restart"/>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9</w:t>
            </w:r>
          </w:p>
        </w:tc>
        <w:tc>
          <w:tcPr>
            <w:tcW w:w="2552" w:type="dxa"/>
            <w:vMerge w:val="restart"/>
            <w:vAlign w:val="center"/>
            <w:hideMark/>
          </w:tcPr>
          <w:p w:rsidR="00260A33" w:rsidRPr="00757058" w:rsidRDefault="00260A33" w:rsidP="00A85AA2">
            <w:pPr>
              <w:ind w:firstLineChars="0" w:firstLine="0"/>
              <w:rPr>
                <w:rFonts w:ascii="宋体" w:hAnsi="宋体"/>
                <w:sz w:val="18"/>
                <w:szCs w:val="18"/>
              </w:rPr>
            </w:pPr>
            <w:r w:rsidRPr="00757058">
              <w:rPr>
                <w:rFonts w:ascii="宋体" w:hAnsi="宋体" w:hint="eastAsia"/>
                <w:sz w:val="18"/>
                <w:szCs w:val="18"/>
              </w:rPr>
              <w:t>新能源汽车技术</w:t>
            </w:r>
          </w:p>
        </w:tc>
        <w:tc>
          <w:tcPr>
            <w:tcW w:w="3543" w:type="dxa"/>
            <w:vMerge w:val="restart"/>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青岛市黄岛区职业中等专业学校、青岛市即墨区第一职业中等专业学校、德州市陵城区职业中等专业学校、庆云县职业中等专业学校、高唐县职业教育中心学校、惠民县职业中等专业学校、菏泽信息工程学校</w:t>
            </w:r>
          </w:p>
        </w:tc>
        <w:tc>
          <w:tcPr>
            <w:tcW w:w="1497" w:type="dxa"/>
            <w:vMerge w:val="restart"/>
            <w:noWrap/>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新能源新材料</w:t>
            </w:r>
          </w:p>
        </w:tc>
      </w:tr>
      <w:tr w:rsidR="00260A33" w:rsidRPr="009B2CA7" w:rsidTr="00757058">
        <w:trPr>
          <w:trHeight w:val="655"/>
        </w:trPr>
        <w:tc>
          <w:tcPr>
            <w:tcW w:w="704" w:type="dxa"/>
            <w:vMerge/>
            <w:vAlign w:val="center"/>
            <w:hideMark/>
          </w:tcPr>
          <w:p w:rsidR="00260A33" w:rsidRPr="00757058" w:rsidRDefault="00260A33" w:rsidP="007133FD">
            <w:pPr>
              <w:ind w:firstLine="360"/>
              <w:jc w:val="center"/>
              <w:rPr>
                <w:rFonts w:ascii="宋体" w:hAnsi="宋体"/>
                <w:sz w:val="18"/>
                <w:szCs w:val="18"/>
              </w:rPr>
            </w:pPr>
          </w:p>
        </w:tc>
        <w:tc>
          <w:tcPr>
            <w:tcW w:w="2552" w:type="dxa"/>
            <w:vMerge/>
            <w:vAlign w:val="center"/>
            <w:hideMark/>
          </w:tcPr>
          <w:p w:rsidR="00260A33" w:rsidRPr="00757058" w:rsidRDefault="00260A33" w:rsidP="00757058">
            <w:pPr>
              <w:ind w:firstLine="360"/>
              <w:rPr>
                <w:rFonts w:ascii="宋体" w:hAnsi="宋体"/>
                <w:sz w:val="18"/>
                <w:szCs w:val="18"/>
              </w:rPr>
            </w:pPr>
          </w:p>
        </w:tc>
        <w:tc>
          <w:tcPr>
            <w:tcW w:w="3543" w:type="dxa"/>
            <w:vMerge/>
            <w:vAlign w:val="center"/>
            <w:hideMark/>
          </w:tcPr>
          <w:p w:rsidR="00260A33" w:rsidRPr="00757058" w:rsidRDefault="00260A33" w:rsidP="00757058">
            <w:pPr>
              <w:ind w:firstLine="360"/>
              <w:rPr>
                <w:rFonts w:ascii="宋体" w:hAnsi="宋体"/>
                <w:sz w:val="18"/>
                <w:szCs w:val="18"/>
              </w:rPr>
            </w:pP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468"/>
        </w:trPr>
        <w:tc>
          <w:tcPr>
            <w:tcW w:w="704" w:type="dxa"/>
            <w:vMerge/>
            <w:vAlign w:val="center"/>
            <w:hideMark/>
          </w:tcPr>
          <w:p w:rsidR="00260A33" w:rsidRPr="00757058" w:rsidRDefault="00260A33" w:rsidP="007133FD">
            <w:pPr>
              <w:ind w:firstLine="360"/>
              <w:jc w:val="center"/>
              <w:rPr>
                <w:rFonts w:ascii="宋体" w:hAnsi="宋体"/>
                <w:sz w:val="18"/>
                <w:szCs w:val="18"/>
              </w:rPr>
            </w:pPr>
          </w:p>
        </w:tc>
        <w:tc>
          <w:tcPr>
            <w:tcW w:w="2552" w:type="dxa"/>
            <w:vMerge/>
            <w:vAlign w:val="center"/>
            <w:hideMark/>
          </w:tcPr>
          <w:p w:rsidR="00260A33" w:rsidRPr="00757058" w:rsidRDefault="00260A33" w:rsidP="00757058">
            <w:pPr>
              <w:ind w:firstLine="360"/>
              <w:rPr>
                <w:rFonts w:ascii="宋体" w:hAnsi="宋体"/>
                <w:sz w:val="18"/>
                <w:szCs w:val="18"/>
              </w:rPr>
            </w:pPr>
          </w:p>
        </w:tc>
        <w:tc>
          <w:tcPr>
            <w:tcW w:w="3543" w:type="dxa"/>
            <w:vMerge/>
            <w:vAlign w:val="center"/>
            <w:hideMark/>
          </w:tcPr>
          <w:p w:rsidR="00260A33" w:rsidRPr="00757058" w:rsidRDefault="00260A33" w:rsidP="00757058">
            <w:pPr>
              <w:ind w:firstLine="360"/>
              <w:rPr>
                <w:rFonts w:ascii="宋体" w:hAnsi="宋体"/>
                <w:sz w:val="18"/>
                <w:szCs w:val="18"/>
              </w:rPr>
            </w:pPr>
          </w:p>
        </w:tc>
        <w:tc>
          <w:tcPr>
            <w:tcW w:w="1497" w:type="dxa"/>
            <w:vMerge/>
            <w:vAlign w:val="center"/>
            <w:hideMark/>
          </w:tcPr>
          <w:p w:rsidR="00260A33" w:rsidRPr="00757058" w:rsidRDefault="00260A33" w:rsidP="00757058">
            <w:pPr>
              <w:ind w:firstLine="360"/>
              <w:rPr>
                <w:rFonts w:ascii="宋体" w:hAnsi="宋体"/>
                <w:sz w:val="18"/>
                <w:szCs w:val="18"/>
              </w:rPr>
            </w:pPr>
          </w:p>
        </w:tc>
      </w:tr>
      <w:tr w:rsidR="00260A33" w:rsidRPr="009B2CA7" w:rsidTr="00757058">
        <w:trPr>
          <w:trHeight w:val="443"/>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10</w:t>
            </w:r>
          </w:p>
        </w:tc>
        <w:tc>
          <w:tcPr>
            <w:tcW w:w="2552" w:type="dxa"/>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智能制造与机器人技术</w:t>
            </w:r>
          </w:p>
        </w:tc>
        <w:tc>
          <w:tcPr>
            <w:tcW w:w="3543" w:type="dxa"/>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济南市历城职业中等专业学校</w:t>
            </w:r>
          </w:p>
        </w:tc>
        <w:tc>
          <w:tcPr>
            <w:tcW w:w="1497" w:type="dxa"/>
            <w:noWrap/>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高端装备产业</w:t>
            </w:r>
          </w:p>
        </w:tc>
      </w:tr>
      <w:tr w:rsidR="00260A33" w:rsidRPr="009B2CA7" w:rsidTr="00757058">
        <w:trPr>
          <w:trHeight w:val="420"/>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11</w:t>
            </w:r>
          </w:p>
        </w:tc>
        <w:tc>
          <w:tcPr>
            <w:tcW w:w="2552" w:type="dxa"/>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国际邮轮乘务</w:t>
            </w:r>
          </w:p>
        </w:tc>
        <w:tc>
          <w:tcPr>
            <w:tcW w:w="3543" w:type="dxa"/>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日照航海技术学校</w:t>
            </w:r>
          </w:p>
        </w:tc>
        <w:tc>
          <w:tcPr>
            <w:tcW w:w="1497" w:type="dxa"/>
            <w:noWrap/>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精品旅游产业</w:t>
            </w:r>
          </w:p>
        </w:tc>
      </w:tr>
      <w:tr w:rsidR="00260A33" w:rsidRPr="009B2CA7" w:rsidTr="00757058">
        <w:trPr>
          <w:trHeight w:val="495"/>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12</w:t>
            </w:r>
          </w:p>
        </w:tc>
        <w:tc>
          <w:tcPr>
            <w:tcW w:w="2552" w:type="dxa"/>
            <w:vAlign w:val="center"/>
            <w:hideMark/>
          </w:tcPr>
          <w:p w:rsidR="00260A33" w:rsidRPr="00757058" w:rsidRDefault="00260A33" w:rsidP="007133FD">
            <w:pPr>
              <w:ind w:firstLineChars="0" w:firstLine="0"/>
              <w:rPr>
                <w:rFonts w:ascii="宋体" w:hAnsi="宋体"/>
                <w:sz w:val="18"/>
                <w:szCs w:val="18"/>
              </w:rPr>
            </w:pPr>
            <w:r w:rsidRPr="00757058">
              <w:rPr>
                <w:rFonts w:ascii="宋体" w:hAnsi="宋体" w:hint="eastAsia"/>
                <w:sz w:val="18"/>
                <w:szCs w:val="18"/>
              </w:rPr>
              <w:t>茶艺与茶营销</w:t>
            </w:r>
          </w:p>
        </w:tc>
        <w:tc>
          <w:tcPr>
            <w:tcW w:w="3543" w:type="dxa"/>
            <w:vAlign w:val="center"/>
            <w:hideMark/>
          </w:tcPr>
          <w:p w:rsidR="00260A33" w:rsidRPr="00757058" w:rsidRDefault="00260A33" w:rsidP="00757058">
            <w:pPr>
              <w:ind w:firstLineChars="0" w:firstLine="0"/>
              <w:rPr>
                <w:rFonts w:ascii="宋体" w:hAnsi="宋体"/>
                <w:sz w:val="18"/>
                <w:szCs w:val="18"/>
              </w:rPr>
            </w:pPr>
            <w:r w:rsidRPr="00757058">
              <w:rPr>
                <w:rFonts w:ascii="宋体" w:hAnsi="宋体" w:hint="eastAsia"/>
                <w:sz w:val="18"/>
                <w:szCs w:val="18"/>
              </w:rPr>
              <w:t>日照市工程技术学校</w:t>
            </w:r>
          </w:p>
        </w:tc>
        <w:tc>
          <w:tcPr>
            <w:tcW w:w="1497" w:type="dxa"/>
            <w:noWrap/>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现代高效农业</w:t>
            </w:r>
          </w:p>
        </w:tc>
      </w:tr>
      <w:tr w:rsidR="00260A33" w:rsidRPr="009B2CA7" w:rsidTr="00757058">
        <w:trPr>
          <w:trHeight w:val="383"/>
        </w:trPr>
        <w:tc>
          <w:tcPr>
            <w:tcW w:w="704" w:type="dxa"/>
            <w:noWrap/>
            <w:vAlign w:val="center"/>
            <w:hideMark/>
          </w:tcPr>
          <w:p w:rsidR="00260A33" w:rsidRPr="00757058" w:rsidRDefault="00260A33" w:rsidP="007133FD">
            <w:pPr>
              <w:ind w:firstLineChars="0" w:firstLine="0"/>
              <w:jc w:val="center"/>
              <w:rPr>
                <w:rFonts w:ascii="宋体" w:hAnsi="宋体"/>
                <w:sz w:val="18"/>
                <w:szCs w:val="18"/>
              </w:rPr>
            </w:pPr>
            <w:r w:rsidRPr="00757058">
              <w:rPr>
                <w:rFonts w:ascii="宋体" w:hAnsi="宋体" w:hint="eastAsia"/>
                <w:sz w:val="18"/>
                <w:szCs w:val="18"/>
              </w:rPr>
              <w:t>13</w:t>
            </w:r>
          </w:p>
        </w:tc>
        <w:tc>
          <w:tcPr>
            <w:tcW w:w="2552" w:type="dxa"/>
            <w:vAlign w:val="center"/>
            <w:hideMark/>
          </w:tcPr>
          <w:p w:rsidR="00260A33" w:rsidRPr="00757058" w:rsidRDefault="00260A33" w:rsidP="00161A33">
            <w:pPr>
              <w:ind w:firstLineChars="0" w:firstLine="0"/>
              <w:rPr>
                <w:rFonts w:ascii="宋体" w:hAnsi="宋体"/>
                <w:sz w:val="18"/>
                <w:szCs w:val="18"/>
              </w:rPr>
            </w:pPr>
            <w:r w:rsidRPr="00757058">
              <w:rPr>
                <w:rFonts w:ascii="宋体" w:hAnsi="宋体" w:hint="eastAsia"/>
                <w:sz w:val="18"/>
                <w:szCs w:val="18"/>
              </w:rPr>
              <w:t>数字创意与设计</w:t>
            </w:r>
          </w:p>
        </w:tc>
        <w:tc>
          <w:tcPr>
            <w:tcW w:w="3543" w:type="dxa"/>
            <w:vAlign w:val="center"/>
            <w:hideMark/>
          </w:tcPr>
          <w:p w:rsidR="00260A33" w:rsidRPr="00757058" w:rsidRDefault="00260A33" w:rsidP="00757058">
            <w:pPr>
              <w:ind w:firstLineChars="0" w:firstLine="0"/>
              <w:rPr>
                <w:rFonts w:ascii="宋体" w:hAnsi="宋体"/>
                <w:sz w:val="18"/>
                <w:szCs w:val="18"/>
              </w:rPr>
            </w:pPr>
            <w:r w:rsidRPr="00757058">
              <w:rPr>
                <w:rFonts w:ascii="宋体" w:hAnsi="宋体" w:hint="eastAsia"/>
                <w:sz w:val="18"/>
                <w:szCs w:val="18"/>
              </w:rPr>
              <w:t>高唐县职业教育中心学校</w:t>
            </w:r>
          </w:p>
        </w:tc>
        <w:tc>
          <w:tcPr>
            <w:tcW w:w="1497" w:type="dxa"/>
            <w:noWrap/>
            <w:vAlign w:val="center"/>
            <w:hideMark/>
          </w:tcPr>
          <w:p w:rsidR="00260A33" w:rsidRPr="00757058" w:rsidRDefault="00260A33" w:rsidP="00A3333A">
            <w:pPr>
              <w:ind w:firstLineChars="0" w:firstLine="0"/>
              <w:rPr>
                <w:rFonts w:ascii="宋体" w:hAnsi="宋体"/>
                <w:sz w:val="18"/>
                <w:szCs w:val="18"/>
              </w:rPr>
            </w:pPr>
            <w:r w:rsidRPr="00757058">
              <w:rPr>
                <w:rFonts w:ascii="宋体" w:hAnsi="宋体" w:hint="eastAsia"/>
                <w:sz w:val="18"/>
                <w:szCs w:val="18"/>
              </w:rPr>
              <w:t>文化创意产业</w:t>
            </w:r>
          </w:p>
        </w:tc>
      </w:tr>
    </w:tbl>
    <w:p w:rsidR="009925A1" w:rsidRPr="00577065" w:rsidRDefault="009925A1" w:rsidP="009925A1">
      <w:pPr>
        <w:keepNext/>
        <w:keepLines/>
        <w:ind w:firstLine="482"/>
        <w:outlineLvl w:val="2"/>
        <w:rPr>
          <w:rFonts w:ascii="宋体" w:hAnsi="宋体"/>
          <w:b/>
          <w:bCs/>
          <w:sz w:val="24"/>
          <w:szCs w:val="32"/>
        </w:rPr>
      </w:pPr>
      <w:r w:rsidRPr="00577065">
        <w:rPr>
          <w:rFonts w:ascii="宋体" w:hAnsi="宋体" w:hint="eastAsia"/>
          <w:b/>
          <w:bCs/>
          <w:sz w:val="24"/>
          <w:szCs w:val="32"/>
        </w:rPr>
        <w:t>2</w:t>
      </w:r>
      <w:r w:rsidR="00E02035">
        <w:rPr>
          <w:rFonts w:ascii="宋体" w:hAnsi="宋体" w:hint="eastAsia"/>
          <w:b/>
          <w:bCs/>
          <w:sz w:val="24"/>
          <w:szCs w:val="32"/>
        </w:rPr>
        <w:t>．</w:t>
      </w:r>
      <w:r w:rsidRPr="00577065">
        <w:rPr>
          <w:rFonts w:ascii="宋体" w:hAnsi="宋体" w:hint="eastAsia"/>
          <w:b/>
          <w:bCs/>
          <w:sz w:val="24"/>
          <w:szCs w:val="32"/>
        </w:rPr>
        <w:t>紧盯产业</w:t>
      </w:r>
      <w:r>
        <w:rPr>
          <w:rFonts w:ascii="宋体" w:hAnsi="宋体" w:hint="eastAsia"/>
          <w:b/>
          <w:bCs/>
          <w:sz w:val="24"/>
          <w:szCs w:val="32"/>
        </w:rPr>
        <w:t>结构调整</w:t>
      </w:r>
      <w:r w:rsidRPr="00577065">
        <w:rPr>
          <w:rFonts w:ascii="宋体" w:hAnsi="宋体" w:hint="eastAsia"/>
          <w:b/>
          <w:bCs/>
          <w:sz w:val="24"/>
          <w:szCs w:val="32"/>
        </w:rPr>
        <w:t>，服务区域经济发展</w:t>
      </w:r>
      <w:bookmarkEnd w:id="70"/>
    </w:p>
    <w:p w:rsidR="009925A1" w:rsidRPr="00577065" w:rsidRDefault="009925A1" w:rsidP="009925A1">
      <w:pPr>
        <w:ind w:firstLine="480"/>
        <w:rPr>
          <w:rFonts w:ascii="宋体" w:hAnsi="宋体" w:cs="宋体"/>
          <w:sz w:val="24"/>
        </w:rPr>
      </w:pPr>
      <w:r w:rsidRPr="001E42BA">
        <w:rPr>
          <w:rFonts w:ascii="宋体" w:hAnsi="宋体"/>
          <w:sz w:val="24"/>
          <w:szCs w:val="32"/>
        </w:rPr>
        <w:t>2019年，</w:t>
      </w:r>
      <w:r w:rsidRPr="001E42BA">
        <w:rPr>
          <w:rFonts w:ascii="宋体" w:hAnsi="宋体" w:hint="eastAsia"/>
          <w:sz w:val="24"/>
          <w:szCs w:val="32"/>
        </w:rPr>
        <w:t>山东省</w:t>
      </w:r>
      <w:r w:rsidRPr="001E42BA">
        <w:rPr>
          <w:rFonts w:ascii="宋体" w:hAnsi="宋体"/>
          <w:sz w:val="24"/>
          <w:szCs w:val="32"/>
        </w:rPr>
        <w:t>坚持稳中求进工作总基调，</w:t>
      </w:r>
      <w:r w:rsidRPr="001E42BA">
        <w:rPr>
          <w:rFonts w:ascii="宋体" w:hAnsi="宋体" w:hint="eastAsia"/>
          <w:sz w:val="24"/>
          <w:szCs w:val="32"/>
        </w:rPr>
        <w:t>坚持以新发展理念引领高质量发展，</w:t>
      </w:r>
      <w:r w:rsidRPr="001E42BA">
        <w:rPr>
          <w:rFonts w:ascii="宋体" w:hAnsi="宋体"/>
          <w:sz w:val="24"/>
          <w:szCs w:val="32"/>
        </w:rPr>
        <w:t>坚持以供给侧结构性改革为主线，全面实施八大发展战略，加快推进新旧动能转换重大工程，稳生产、强动能、促改革、增活力，全力打好高质量发展组合拳</w:t>
      </w:r>
      <w:r w:rsidRPr="001E42BA">
        <w:rPr>
          <w:rFonts w:ascii="宋体" w:hAnsi="宋体" w:hint="eastAsia"/>
          <w:sz w:val="24"/>
          <w:szCs w:val="32"/>
        </w:rPr>
        <w:t>，</w:t>
      </w:r>
      <w:r w:rsidRPr="001E42BA">
        <w:rPr>
          <w:rFonts w:ascii="宋体" w:hAnsi="宋体"/>
          <w:sz w:val="24"/>
          <w:szCs w:val="32"/>
        </w:rPr>
        <w:t>经济保持稳健增长，产业发展优势互补</w:t>
      </w:r>
      <w:r w:rsidRPr="001E42BA">
        <w:rPr>
          <w:rFonts w:ascii="宋体" w:hAnsi="宋体" w:hint="eastAsia"/>
          <w:sz w:val="24"/>
          <w:szCs w:val="32"/>
        </w:rPr>
        <w:t>，全省经济运行呈现总体平稳、稳中有进、进中向好态势。</w:t>
      </w:r>
      <w:r w:rsidRPr="005408E8">
        <w:rPr>
          <w:rFonts w:ascii="宋体" w:hAnsi="宋体" w:cs="宋体" w:hint="eastAsia"/>
          <w:sz w:val="24"/>
        </w:rPr>
        <w:t>根据国家统计局首次统一核算并反馈结果显示，全年实</w:t>
      </w:r>
      <w:r w:rsidRPr="005408E8">
        <w:rPr>
          <w:rFonts w:ascii="宋体" w:hAnsi="宋体" w:cs="宋体" w:hint="eastAsia"/>
          <w:sz w:val="24"/>
        </w:rPr>
        <w:lastRenderedPageBreak/>
        <w:t>现生产总值71067.5亿元，按可比价计算，比上年增长5.5%。其中，第一产业增加值5116.4亿元，增长1.1%；第二产业增加值28310.9亿元，增长2.6%；第三产业增加值37640.2亿元，增长8.7%。三次产业结构调整为7.2：39.8：53.0，</w:t>
      </w:r>
      <w:r w:rsidRPr="00577065">
        <w:rPr>
          <w:rFonts w:ascii="宋体" w:hAnsi="宋体" w:cs="宋体" w:hint="eastAsia"/>
          <w:sz w:val="24"/>
        </w:rPr>
        <w:t>产业结构更加合理。</w:t>
      </w:r>
      <w:r w:rsidRPr="005408E8">
        <w:rPr>
          <w:rFonts w:ascii="宋体" w:hAnsi="宋体" w:cs="宋体" w:hint="eastAsia"/>
          <w:sz w:val="24"/>
        </w:rPr>
        <w:t>全年居民人均可支配收入31597元，比上年增长8.2%，扣除价格因素影响，实际增长4.8%。</w:t>
      </w:r>
      <w:r w:rsidRPr="00577065">
        <w:rPr>
          <w:rFonts w:ascii="宋体" w:hAnsi="宋体" w:cs="宋体" w:hint="eastAsia"/>
          <w:sz w:val="24"/>
        </w:rPr>
        <w:t>经济</w:t>
      </w:r>
      <w:r w:rsidRPr="00577065">
        <w:rPr>
          <w:rFonts w:ascii="宋体" w:hAnsi="宋体" w:cs="宋体"/>
          <w:sz w:val="24"/>
        </w:rPr>
        <w:t>增长由工业主导向服务业主导转变特征更加明显，服务业对经济增长的贡献率和拉动点高于农业、工业和建筑业三者之</w:t>
      </w:r>
      <w:proofErr w:type="gramStart"/>
      <w:r w:rsidRPr="00577065">
        <w:rPr>
          <w:rFonts w:ascii="宋体" w:hAnsi="宋体" w:cs="宋体"/>
          <w:sz w:val="24"/>
        </w:rPr>
        <w:t>和</w:t>
      </w:r>
      <w:proofErr w:type="gramEnd"/>
      <w:r w:rsidRPr="00577065">
        <w:rPr>
          <w:rFonts w:ascii="宋体" w:hAnsi="宋体" w:cs="宋体" w:hint="eastAsia"/>
          <w:sz w:val="24"/>
        </w:rPr>
        <w:t>。</w:t>
      </w:r>
    </w:p>
    <w:p w:rsidR="009925A1" w:rsidRPr="00577065" w:rsidRDefault="009925A1" w:rsidP="009925A1">
      <w:pPr>
        <w:ind w:firstLine="480"/>
        <w:rPr>
          <w:rFonts w:ascii="宋体" w:hAnsi="宋体" w:cs="宋体"/>
          <w:kern w:val="0"/>
          <w:sz w:val="24"/>
        </w:rPr>
      </w:pPr>
      <w:r w:rsidRPr="00577065">
        <w:rPr>
          <w:rFonts w:ascii="宋体" w:hAnsi="宋体" w:cs="宋体" w:hint="eastAsia"/>
          <w:sz w:val="24"/>
        </w:rPr>
        <w:t>中等职业教育专业结构布局与全省产业结构吻合度不断提高，产业结构与职业教育结构的良性互动效果</w:t>
      </w:r>
      <w:r>
        <w:rPr>
          <w:rFonts w:ascii="宋体" w:hAnsi="宋体" w:cs="宋体" w:hint="eastAsia"/>
          <w:sz w:val="24"/>
        </w:rPr>
        <w:t>更加</w:t>
      </w:r>
      <w:r w:rsidRPr="00577065">
        <w:rPr>
          <w:rFonts w:ascii="宋体" w:hAnsi="宋体" w:cs="宋体" w:hint="eastAsia"/>
          <w:sz w:val="24"/>
        </w:rPr>
        <w:t>明显。</w:t>
      </w:r>
      <w:r w:rsidRPr="00577065">
        <w:rPr>
          <w:rFonts w:ascii="宋体" w:hAnsi="宋体" w:cs="宋体" w:hint="eastAsia"/>
          <w:kern w:val="0"/>
          <w:sz w:val="24"/>
        </w:rPr>
        <w:t>从全省中等职业学校开设的专业门类对应一、二、三产业分布来看，全省中等职业学校备案的专业布点中，属于第一产业（农、林、牧、渔业）的专业点</w:t>
      </w:r>
      <w:r>
        <w:rPr>
          <w:rFonts w:ascii="宋体" w:hAnsi="宋体" w:cs="宋体" w:hint="eastAsia"/>
          <w:kern w:val="0"/>
          <w:sz w:val="24"/>
        </w:rPr>
        <w:t>133</w:t>
      </w:r>
      <w:r w:rsidRPr="00577065">
        <w:rPr>
          <w:rFonts w:ascii="宋体" w:hAnsi="宋体" w:cs="宋体" w:hint="eastAsia"/>
          <w:kern w:val="0"/>
          <w:sz w:val="24"/>
        </w:rPr>
        <w:t>个，占全省中</w:t>
      </w:r>
      <w:proofErr w:type="gramStart"/>
      <w:r w:rsidRPr="00577065">
        <w:rPr>
          <w:rFonts w:ascii="宋体" w:hAnsi="宋体" w:cs="宋体" w:hint="eastAsia"/>
          <w:kern w:val="0"/>
          <w:sz w:val="24"/>
        </w:rPr>
        <w:t>职专业</w:t>
      </w:r>
      <w:proofErr w:type="gramEnd"/>
      <w:r w:rsidRPr="00577065">
        <w:rPr>
          <w:rFonts w:ascii="宋体" w:hAnsi="宋体" w:cs="宋体" w:hint="eastAsia"/>
          <w:kern w:val="0"/>
          <w:sz w:val="24"/>
        </w:rPr>
        <w:t>布点总数的</w:t>
      </w:r>
      <w:r>
        <w:rPr>
          <w:rFonts w:ascii="宋体" w:hAnsi="宋体" w:cs="宋体" w:hint="eastAsia"/>
          <w:kern w:val="0"/>
          <w:sz w:val="24"/>
        </w:rPr>
        <w:t>4.68</w:t>
      </w:r>
      <w:r w:rsidRPr="00577065">
        <w:rPr>
          <w:rFonts w:ascii="宋体" w:hAnsi="宋体" w:cs="宋体" w:hint="eastAsia"/>
          <w:kern w:val="0"/>
          <w:sz w:val="24"/>
        </w:rPr>
        <w:t>%</w:t>
      </w:r>
      <w:r>
        <w:rPr>
          <w:rFonts w:ascii="宋体" w:hAnsi="宋体" w:cs="宋体" w:hint="eastAsia"/>
          <w:kern w:val="0"/>
          <w:sz w:val="24"/>
        </w:rPr>
        <w:t>，比上年减少13.07%</w:t>
      </w:r>
      <w:r w:rsidRPr="00577065">
        <w:rPr>
          <w:rFonts w:ascii="宋体" w:hAnsi="宋体" w:cs="宋体" w:hint="eastAsia"/>
          <w:kern w:val="0"/>
          <w:sz w:val="24"/>
        </w:rPr>
        <w:t>；属于第二产业（包括资源环境、能源与新能源、土木水利、加工制造、石油化工、轻纺食品6个大类）的专业点7</w:t>
      </w:r>
      <w:r>
        <w:rPr>
          <w:rFonts w:ascii="宋体" w:hAnsi="宋体" w:cs="宋体" w:hint="eastAsia"/>
          <w:kern w:val="0"/>
          <w:sz w:val="24"/>
        </w:rPr>
        <w:t>33</w:t>
      </w:r>
      <w:r w:rsidRPr="00577065">
        <w:rPr>
          <w:rFonts w:ascii="宋体" w:hAnsi="宋体" w:cs="宋体" w:hint="eastAsia"/>
          <w:kern w:val="0"/>
          <w:sz w:val="24"/>
        </w:rPr>
        <w:t>个，占全省中</w:t>
      </w:r>
      <w:proofErr w:type="gramStart"/>
      <w:r w:rsidRPr="00577065">
        <w:rPr>
          <w:rFonts w:ascii="宋体" w:hAnsi="宋体" w:cs="宋体" w:hint="eastAsia"/>
          <w:kern w:val="0"/>
          <w:sz w:val="24"/>
        </w:rPr>
        <w:t>职专业</w:t>
      </w:r>
      <w:proofErr w:type="gramEnd"/>
      <w:r w:rsidRPr="00577065">
        <w:rPr>
          <w:rFonts w:ascii="宋体" w:hAnsi="宋体" w:cs="宋体" w:hint="eastAsia"/>
          <w:kern w:val="0"/>
          <w:sz w:val="24"/>
        </w:rPr>
        <w:t>布点总数的</w:t>
      </w:r>
      <w:r>
        <w:rPr>
          <w:rFonts w:ascii="宋体" w:hAnsi="宋体" w:cs="宋体" w:hint="eastAsia"/>
          <w:kern w:val="0"/>
          <w:sz w:val="24"/>
        </w:rPr>
        <w:t>25.80</w:t>
      </w:r>
      <w:r w:rsidRPr="00577065">
        <w:rPr>
          <w:rFonts w:ascii="宋体" w:hAnsi="宋体" w:cs="宋体" w:hint="eastAsia"/>
          <w:kern w:val="0"/>
          <w:sz w:val="24"/>
        </w:rPr>
        <w:t>%</w:t>
      </w:r>
      <w:r>
        <w:rPr>
          <w:rFonts w:ascii="宋体" w:hAnsi="宋体" w:cs="宋体" w:hint="eastAsia"/>
          <w:kern w:val="0"/>
          <w:sz w:val="24"/>
        </w:rPr>
        <w:t>，比上年减少5.30%</w:t>
      </w:r>
      <w:r w:rsidRPr="00577065">
        <w:rPr>
          <w:rFonts w:ascii="宋体" w:hAnsi="宋体" w:cs="宋体" w:hint="eastAsia"/>
          <w:kern w:val="0"/>
          <w:sz w:val="24"/>
        </w:rPr>
        <w:t>；属于第三产业（包括交通运输、信息技术、医药卫生、休闲保健、财经商贸、旅游服务、文化艺术、体育与健身、教育、司法服务、公共管理与服务11个大类）的备案专业点</w:t>
      </w:r>
      <w:r>
        <w:rPr>
          <w:rFonts w:ascii="宋体" w:hAnsi="宋体" w:cs="宋体" w:hint="eastAsia"/>
          <w:kern w:val="0"/>
          <w:sz w:val="24"/>
        </w:rPr>
        <w:t>1975</w:t>
      </w:r>
      <w:r w:rsidRPr="00577065">
        <w:rPr>
          <w:rFonts w:ascii="宋体" w:hAnsi="宋体" w:cs="宋体" w:hint="eastAsia"/>
          <w:kern w:val="0"/>
          <w:sz w:val="24"/>
        </w:rPr>
        <w:t>个，占全省中</w:t>
      </w:r>
      <w:proofErr w:type="gramStart"/>
      <w:r w:rsidRPr="00577065">
        <w:rPr>
          <w:rFonts w:ascii="宋体" w:hAnsi="宋体" w:cs="宋体" w:hint="eastAsia"/>
          <w:kern w:val="0"/>
          <w:sz w:val="24"/>
        </w:rPr>
        <w:t>职专业</w:t>
      </w:r>
      <w:proofErr w:type="gramEnd"/>
      <w:r w:rsidRPr="00577065">
        <w:rPr>
          <w:rFonts w:ascii="宋体" w:hAnsi="宋体" w:cs="宋体" w:hint="eastAsia"/>
          <w:kern w:val="0"/>
          <w:sz w:val="24"/>
        </w:rPr>
        <w:t>布点总数的</w:t>
      </w:r>
      <w:r>
        <w:rPr>
          <w:rFonts w:ascii="宋体" w:hAnsi="宋体" w:cs="宋体" w:hint="eastAsia"/>
          <w:kern w:val="0"/>
          <w:sz w:val="24"/>
        </w:rPr>
        <w:t>69.52</w:t>
      </w:r>
      <w:r w:rsidRPr="00577065">
        <w:rPr>
          <w:rFonts w:ascii="宋体" w:hAnsi="宋体" w:cs="宋体" w:hint="eastAsia"/>
          <w:kern w:val="0"/>
          <w:sz w:val="24"/>
        </w:rPr>
        <w:t>%</w:t>
      </w:r>
      <w:r>
        <w:rPr>
          <w:rFonts w:ascii="宋体" w:hAnsi="宋体" w:cs="宋体" w:hint="eastAsia"/>
          <w:kern w:val="0"/>
          <w:sz w:val="24"/>
        </w:rPr>
        <w:t>，比上年增加5.90%</w:t>
      </w:r>
      <w:r w:rsidRPr="00577065">
        <w:rPr>
          <w:rFonts w:ascii="宋体" w:hAnsi="宋体" w:cs="宋体" w:hint="eastAsia"/>
          <w:kern w:val="0"/>
          <w:sz w:val="24"/>
        </w:rPr>
        <w:t>。</w:t>
      </w:r>
      <w:r w:rsidRPr="00577065">
        <w:rPr>
          <w:rFonts w:ascii="宋体" w:hAnsi="宋体" w:cs="宋体" w:hint="eastAsia"/>
          <w:sz w:val="24"/>
        </w:rPr>
        <w:t>从就业分布看，第三产业也是我省中职毕业生就业的主要领域。</w:t>
      </w:r>
      <w:r w:rsidRPr="00577065">
        <w:rPr>
          <w:rFonts w:ascii="宋体" w:hAnsi="宋体" w:cs="宋体" w:hint="eastAsia"/>
          <w:kern w:val="0"/>
          <w:sz w:val="24"/>
        </w:rPr>
        <w:t>全省中等职业学校专业设置种类及规模与我省一二三产业结构更加匹配。</w:t>
      </w:r>
    </w:p>
    <w:p w:rsidR="009925A1" w:rsidRPr="00577065" w:rsidRDefault="009925A1" w:rsidP="009925A1">
      <w:pPr>
        <w:ind w:firstLine="480"/>
        <w:jc w:val="center"/>
        <w:rPr>
          <w:rFonts w:ascii="宋体" w:hAnsi="宋体" w:cs="宋体"/>
          <w:kern w:val="0"/>
          <w:sz w:val="24"/>
        </w:rPr>
      </w:pPr>
    </w:p>
    <w:p w:rsidR="009925A1" w:rsidRPr="00577065" w:rsidRDefault="009925A1" w:rsidP="009925A1">
      <w:pPr>
        <w:widowControl/>
        <w:spacing w:line="480" w:lineRule="auto"/>
        <w:ind w:firstLine="420"/>
        <w:jc w:val="center"/>
        <w:textAlignment w:val="center"/>
        <w:rPr>
          <w:rFonts w:ascii="宋体" w:hAnsi="宋体" w:cs="宋体"/>
          <w:kern w:val="0"/>
          <w:szCs w:val="21"/>
        </w:rPr>
      </w:pPr>
      <w:r>
        <w:rPr>
          <w:noProof/>
        </w:rPr>
        <w:drawing>
          <wp:inline distT="0" distB="0" distL="0" distR="0" wp14:anchorId="767AEDA9" wp14:editId="64FC5C56">
            <wp:extent cx="3902075" cy="2255229"/>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31628" cy="2272310"/>
                    </a:xfrm>
                    <a:prstGeom prst="rect">
                      <a:avLst/>
                    </a:prstGeom>
                  </pic:spPr>
                </pic:pic>
              </a:graphicData>
            </a:graphic>
          </wp:inline>
        </w:drawing>
      </w:r>
    </w:p>
    <w:p w:rsidR="009925A1" w:rsidRPr="003F46B8" w:rsidRDefault="009925A1" w:rsidP="00F148A0">
      <w:pPr>
        <w:widowControl/>
        <w:snapToGrid w:val="0"/>
        <w:ind w:firstLineChars="0" w:firstLine="0"/>
        <w:jc w:val="center"/>
        <w:rPr>
          <w:rFonts w:ascii="宋体" w:hAnsi="宋体" w:cs="宋体"/>
          <w:kern w:val="0"/>
          <w:sz w:val="22"/>
        </w:rPr>
      </w:pPr>
      <w:r w:rsidRPr="003F46B8">
        <w:rPr>
          <w:rFonts w:ascii="宋体" w:hAnsi="宋体" w:cs="宋体" w:hint="eastAsia"/>
          <w:kern w:val="0"/>
          <w:sz w:val="22"/>
        </w:rPr>
        <w:t>图3-2</w:t>
      </w:r>
      <w:r w:rsidRPr="003F46B8">
        <w:rPr>
          <w:rFonts w:ascii="宋体" w:hAnsi="宋体" w:cs="宋体"/>
          <w:kern w:val="0"/>
          <w:sz w:val="22"/>
        </w:rPr>
        <w:t xml:space="preserve"> </w:t>
      </w:r>
      <w:r w:rsidR="00BA6161" w:rsidRPr="003F46B8">
        <w:rPr>
          <w:rFonts w:ascii="宋体" w:hAnsi="宋体" w:cs="宋体" w:hint="eastAsia"/>
          <w:kern w:val="0"/>
          <w:sz w:val="22"/>
        </w:rPr>
        <w:t xml:space="preserve"> </w:t>
      </w:r>
      <w:r w:rsidRPr="003F46B8">
        <w:rPr>
          <w:rFonts w:ascii="宋体" w:hAnsi="宋体" w:cs="宋体" w:hint="eastAsia"/>
          <w:kern w:val="0"/>
          <w:sz w:val="22"/>
        </w:rPr>
        <w:t>2019年我省产业结构和专业结构分布图</w:t>
      </w:r>
    </w:p>
    <w:p w:rsidR="009925A1" w:rsidRPr="00A57F08" w:rsidRDefault="009925A1" w:rsidP="009925A1">
      <w:pPr>
        <w:widowControl/>
        <w:snapToGrid w:val="0"/>
        <w:spacing w:line="400" w:lineRule="exact"/>
        <w:ind w:firstLine="480"/>
        <w:rPr>
          <w:rFonts w:ascii="宋体" w:hAnsi="宋体" w:cs="宋体"/>
          <w:kern w:val="0"/>
          <w:sz w:val="24"/>
        </w:rPr>
      </w:pPr>
      <w:r w:rsidRPr="00A57F08">
        <w:rPr>
          <w:rFonts w:ascii="宋体" w:hAnsi="宋体" w:cs="宋体" w:hint="eastAsia"/>
          <w:kern w:val="0"/>
          <w:sz w:val="24"/>
        </w:rPr>
        <w:lastRenderedPageBreak/>
        <w:t>全省中等职业学校备案专业点数量最多的专业是加工制造类，其次是财经商贸类、信息技术类、交通运输类、文化艺术类、旅游服务类、医药卫生类、农牧渔业类、土木水利类和公共管理与服务类，与去年的排名一致。其中计算机应用、机电技术应用、电子商务、汽车运用与维修、数控技术应用、旅游服务与管理、会计、会计电算化、航空服务和建筑工程施工是备案专业布点数量前十名的专业。瞄准产业布局，服务区域特色经济发展，各地中等职业学校还新设了目录外的特色专业，例如：日照市工程技术学校新设茶艺与茶营销专业、日照航海技术学校新设国际邮轮乘务专业、青岛市房地产职业中等专业学校开设了建筑信息模型技术专业等。这些专业的开设</w:t>
      </w:r>
      <w:r w:rsidRPr="00A57F08">
        <w:rPr>
          <w:rFonts w:ascii="宋体" w:hAnsi="宋体" w:cs="宋体" w:hint="eastAsia"/>
          <w:sz w:val="24"/>
        </w:rPr>
        <w:t>为当地主导产业和新兴高新技术产业的发展奠定了良好的基础。</w:t>
      </w:r>
    </w:p>
    <w:p w:rsidR="009925A1" w:rsidRPr="00577065" w:rsidRDefault="009925A1" w:rsidP="009925A1">
      <w:pPr>
        <w:widowControl/>
        <w:snapToGrid w:val="0"/>
        <w:ind w:firstLine="420"/>
        <w:jc w:val="center"/>
        <w:rPr>
          <w:rFonts w:ascii="宋体" w:hAnsi="宋体" w:cs="宋体"/>
          <w:kern w:val="0"/>
          <w:sz w:val="24"/>
        </w:rPr>
      </w:pPr>
      <w:r w:rsidRPr="00CE51E6">
        <w:rPr>
          <w:noProof/>
        </w:rPr>
        <w:drawing>
          <wp:inline distT="0" distB="0" distL="0" distR="0" wp14:anchorId="3B63F789" wp14:editId="051C23F5">
            <wp:extent cx="4927394" cy="2660650"/>
            <wp:effectExtent l="0" t="0" r="698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32300" cy="2663299"/>
                    </a:xfrm>
                    <a:prstGeom prst="rect">
                      <a:avLst/>
                    </a:prstGeom>
                  </pic:spPr>
                </pic:pic>
              </a:graphicData>
            </a:graphic>
          </wp:inline>
        </w:drawing>
      </w:r>
    </w:p>
    <w:p w:rsidR="009925A1" w:rsidRPr="00577065" w:rsidRDefault="009925A1" w:rsidP="009925A1">
      <w:pPr>
        <w:widowControl/>
        <w:ind w:firstLine="420"/>
        <w:jc w:val="center"/>
        <w:textAlignment w:val="center"/>
        <w:rPr>
          <w:rFonts w:ascii="宋体" w:hAnsi="宋体" w:cs="宋体"/>
          <w:kern w:val="0"/>
          <w:szCs w:val="21"/>
        </w:rPr>
      </w:pPr>
      <w:r w:rsidRPr="00577065">
        <w:rPr>
          <w:rFonts w:ascii="宋体" w:hAnsi="宋体" w:cs="宋体" w:hint="eastAsia"/>
          <w:kern w:val="0"/>
          <w:szCs w:val="21"/>
        </w:rPr>
        <w:t>图3-</w:t>
      </w:r>
      <w:r>
        <w:rPr>
          <w:rFonts w:ascii="宋体" w:hAnsi="宋体" w:cs="宋体" w:hint="eastAsia"/>
          <w:kern w:val="0"/>
          <w:szCs w:val="21"/>
        </w:rPr>
        <w:t>3</w:t>
      </w:r>
      <w:r w:rsidRPr="00577065">
        <w:rPr>
          <w:rFonts w:ascii="宋体" w:hAnsi="宋体" w:cs="宋体" w:hint="eastAsia"/>
          <w:kern w:val="0"/>
          <w:szCs w:val="21"/>
        </w:rPr>
        <w:t xml:space="preserve">  201</w:t>
      </w:r>
      <w:r>
        <w:rPr>
          <w:rFonts w:ascii="宋体" w:hAnsi="宋体" w:cs="宋体" w:hint="eastAsia"/>
          <w:kern w:val="0"/>
          <w:szCs w:val="21"/>
        </w:rPr>
        <w:t>9</w:t>
      </w:r>
      <w:r w:rsidRPr="00577065">
        <w:rPr>
          <w:rFonts w:ascii="宋体" w:hAnsi="宋体" w:cs="宋体" w:hint="eastAsia"/>
          <w:kern w:val="0"/>
          <w:szCs w:val="21"/>
        </w:rPr>
        <w:t>年山东省中等职业学校备案专业点数量</w:t>
      </w:r>
      <w:r>
        <w:rPr>
          <w:rFonts w:ascii="宋体" w:hAnsi="宋体" w:cs="宋体" w:hint="eastAsia"/>
          <w:kern w:val="0"/>
          <w:szCs w:val="21"/>
        </w:rPr>
        <w:t>排行前十</w:t>
      </w:r>
      <w:r w:rsidRPr="00577065">
        <w:rPr>
          <w:rFonts w:ascii="宋体" w:hAnsi="宋体" w:cs="宋体" w:hint="eastAsia"/>
          <w:kern w:val="0"/>
          <w:szCs w:val="21"/>
        </w:rPr>
        <w:t>的专业大类</w:t>
      </w:r>
    </w:p>
    <w:p w:rsidR="009925A1" w:rsidRPr="00577065" w:rsidRDefault="009925A1" w:rsidP="009925A1">
      <w:pPr>
        <w:widowControl/>
        <w:ind w:firstLine="420"/>
        <w:jc w:val="center"/>
        <w:textAlignment w:val="center"/>
        <w:rPr>
          <w:rFonts w:ascii="宋体" w:hAnsi="宋体" w:cs="宋体"/>
          <w:kern w:val="0"/>
          <w:szCs w:val="21"/>
        </w:rPr>
      </w:pPr>
      <w:r w:rsidRPr="00CE51E6">
        <w:rPr>
          <w:noProof/>
        </w:rPr>
        <w:drawing>
          <wp:inline distT="0" distB="0" distL="0" distR="0" wp14:anchorId="0DDE5E86" wp14:editId="26DCE038">
            <wp:extent cx="4705350" cy="2701072"/>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10685" cy="2704134"/>
                    </a:xfrm>
                    <a:prstGeom prst="rect">
                      <a:avLst/>
                    </a:prstGeom>
                  </pic:spPr>
                </pic:pic>
              </a:graphicData>
            </a:graphic>
          </wp:inline>
        </w:drawing>
      </w:r>
    </w:p>
    <w:p w:rsidR="009925A1" w:rsidRPr="00577065" w:rsidRDefault="009925A1" w:rsidP="009925A1">
      <w:pPr>
        <w:widowControl/>
        <w:shd w:val="clear" w:color="auto" w:fill="FFFFFF"/>
        <w:ind w:firstLine="420"/>
        <w:jc w:val="center"/>
        <w:rPr>
          <w:rFonts w:ascii="宋体" w:hAnsi="宋体" w:cs="宋体"/>
          <w:kern w:val="0"/>
          <w:sz w:val="18"/>
          <w:szCs w:val="18"/>
        </w:rPr>
      </w:pPr>
      <w:r w:rsidRPr="00577065">
        <w:rPr>
          <w:rFonts w:ascii="宋体" w:hAnsi="宋体" w:cs="宋体" w:hint="eastAsia"/>
          <w:kern w:val="0"/>
          <w:szCs w:val="21"/>
        </w:rPr>
        <w:t>图3-</w:t>
      </w:r>
      <w:r>
        <w:rPr>
          <w:rFonts w:ascii="宋体" w:hAnsi="宋体" w:cs="宋体" w:hint="eastAsia"/>
          <w:kern w:val="0"/>
          <w:szCs w:val="21"/>
        </w:rPr>
        <w:t>4</w:t>
      </w:r>
      <w:r w:rsidRPr="00577065">
        <w:rPr>
          <w:rFonts w:ascii="宋体" w:hAnsi="宋体" w:cs="宋体" w:hint="eastAsia"/>
          <w:kern w:val="0"/>
          <w:szCs w:val="21"/>
        </w:rPr>
        <w:t xml:space="preserve">  201</w:t>
      </w:r>
      <w:r>
        <w:rPr>
          <w:rFonts w:ascii="宋体" w:hAnsi="宋体" w:cs="宋体" w:hint="eastAsia"/>
          <w:kern w:val="0"/>
          <w:szCs w:val="21"/>
        </w:rPr>
        <w:t>9</w:t>
      </w:r>
      <w:r w:rsidRPr="00577065">
        <w:rPr>
          <w:rFonts w:ascii="宋体" w:hAnsi="宋体" w:cs="宋体" w:hint="eastAsia"/>
          <w:kern w:val="0"/>
          <w:szCs w:val="21"/>
        </w:rPr>
        <w:t>年山东省中等职业学校备案</w:t>
      </w:r>
      <w:r>
        <w:rPr>
          <w:rFonts w:ascii="宋体" w:hAnsi="宋体" w:cs="宋体" w:hint="eastAsia"/>
          <w:kern w:val="0"/>
          <w:szCs w:val="21"/>
        </w:rPr>
        <w:t>前</w:t>
      </w:r>
      <w:r w:rsidRPr="00577065">
        <w:rPr>
          <w:rFonts w:ascii="宋体" w:hAnsi="宋体" w:cs="宋体" w:hint="eastAsia"/>
          <w:kern w:val="0"/>
          <w:szCs w:val="21"/>
        </w:rPr>
        <w:t>十大专业</w:t>
      </w:r>
    </w:p>
    <w:p w:rsidR="009925A1" w:rsidRDefault="009925A1" w:rsidP="009925A1">
      <w:pPr>
        <w:ind w:firstLine="482"/>
        <w:rPr>
          <w:rFonts w:ascii="宋体" w:hAnsi="宋体" w:cs="宋体"/>
          <w:b/>
          <w:sz w:val="24"/>
        </w:rPr>
      </w:pPr>
      <w:r w:rsidRPr="00577065">
        <w:rPr>
          <w:rFonts w:ascii="宋体" w:hAnsi="宋体" w:cs="宋体" w:hint="eastAsia"/>
          <w:b/>
          <w:sz w:val="24"/>
        </w:rPr>
        <w:lastRenderedPageBreak/>
        <w:t>【案例3-1】</w:t>
      </w:r>
      <w:r>
        <w:rPr>
          <w:rFonts w:ascii="宋体" w:hAnsi="宋体" w:cs="宋体" w:hint="eastAsia"/>
          <w:b/>
          <w:sz w:val="24"/>
        </w:rPr>
        <w:t>日照中</w:t>
      </w:r>
      <w:proofErr w:type="gramStart"/>
      <w:r>
        <w:rPr>
          <w:rFonts w:ascii="宋体" w:hAnsi="宋体" w:cs="宋体" w:hint="eastAsia"/>
          <w:b/>
          <w:sz w:val="24"/>
        </w:rPr>
        <w:t>职专业</w:t>
      </w:r>
      <w:proofErr w:type="gramEnd"/>
      <w:r>
        <w:rPr>
          <w:rFonts w:ascii="宋体" w:hAnsi="宋体" w:cs="宋体" w:hint="eastAsia"/>
          <w:b/>
          <w:sz w:val="24"/>
        </w:rPr>
        <w:t>布局</w:t>
      </w:r>
      <w:r w:rsidRPr="00D837C1">
        <w:rPr>
          <w:rFonts w:ascii="宋体" w:hAnsi="宋体" w:cs="宋体" w:hint="eastAsia"/>
          <w:b/>
          <w:sz w:val="24"/>
        </w:rPr>
        <w:t>高度契合</w:t>
      </w:r>
      <w:r>
        <w:rPr>
          <w:rFonts w:ascii="宋体" w:hAnsi="宋体" w:cs="宋体" w:hint="eastAsia"/>
          <w:b/>
          <w:sz w:val="24"/>
        </w:rPr>
        <w:t>区域经济</w:t>
      </w:r>
      <w:r w:rsidRPr="00D837C1">
        <w:rPr>
          <w:rFonts w:ascii="宋体" w:hAnsi="宋体" w:cs="宋体" w:hint="eastAsia"/>
          <w:b/>
          <w:sz w:val="24"/>
        </w:rPr>
        <w:t>社会发展</w:t>
      </w:r>
    </w:p>
    <w:p w:rsidR="009925A1" w:rsidRDefault="009925A1" w:rsidP="009925A1">
      <w:pPr>
        <w:ind w:firstLine="480"/>
        <w:rPr>
          <w:rFonts w:ascii="宋体" w:hAnsi="宋体" w:cs="宋体"/>
          <w:sz w:val="24"/>
        </w:rPr>
      </w:pPr>
      <w:r>
        <w:rPr>
          <w:rFonts w:ascii="宋体" w:hAnsi="宋体" w:cs="宋体" w:hint="eastAsia"/>
          <w:sz w:val="24"/>
        </w:rPr>
        <w:t>日照中等职业教育</w:t>
      </w:r>
      <w:r w:rsidRPr="00D837C1">
        <w:rPr>
          <w:rFonts w:ascii="宋体" w:hAnsi="宋体" w:cs="宋体" w:hint="eastAsia"/>
          <w:sz w:val="24"/>
        </w:rPr>
        <w:t>紧紧围绕新旧动能转换、乡村振兴、工业强市等重大战略部署，主动对焦产业，优化专业结构，推进集群发展</w:t>
      </w:r>
      <w:r>
        <w:rPr>
          <w:rFonts w:ascii="宋体" w:hAnsi="宋体" w:cs="宋体" w:hint="eastAsia"/>
          <w:sz w:val="24"/>
        </w:rPr>
        <w:t>。2019年，</w:t>
      </w:r>
      <w:r w:rsidRPr="00CD0C7F">
        <w:rPr>
          <w:rFonts w:ascii="宋体" w:hAnsi="宋体" w:cs="宋体"/>
          <w:sz w:val="24"/>
        </w:rPr>
        <w:t>全市中职学校增设中餐烹饪与营养膳食、茶叶生产与加工、茶艺与茶营销、国际邮轮乘务等一批新专业</w:t>
      </w:r>
      <w:r>
        <w:rPr>
          <w:rFonts w:ascii="宋体" w:hAnsi="宋体" w:cs="宋体" w:hint="eastAsia"/>
          <w:sz w:val="24"/>
        </w:rPr>
        <w:t>；</w:t>
      </w:r>
      <w:r w:rsidRPr="00CD0C7F">
        <w:rPr>
          <w:rFonts w:ascii="宋体" w:hAnsi="宋体" w:cs="宋体" w:hint="eastAsia"/>
          <w:sz w:val="24"/>
        </w:rPr>
        <w:t>统筹加强了汽车维修、机电技术、数控技术、电工电子、物流、</w:t>
      </w:r>
      <w:r w:rsidRPr="00CD0C7F">
        <w:rPr>
          <w:rFonts w:ascii="宋体" w:hAnsi="宋体" w:cs="宋体"/>
          <w:sz w:val="24"/>
        </w:rPr>
        <w:t>化工技术等重点专业群建设</w:t>
      </w:r>
      <w:r>
        <w:rPr>
          <w:rFonts w:ascii="宋体" w:hAnsi="宋体" w:cs="宋体" w:hint="eastAsia"/>
          <w:sz w:val="24"/>
        </w:rPr>
        <w:t>；</w:t>
      </w:r>
      <w:r w:rsidRPr="00D837C1">
        <w:rPr>
          <w:rFonts w:ascii="宋体" w:hAnsi="宋体" w:cs="宋体" w:hint="eastAsia"/>
          <w:sz w:val="24"/>
        </w:rPr>
        <w:t>成功争创</w:t>
      </w:r>
      <w:r w:rsidRPr="00D837C1">
        <w:rPr>
          <w:rFonts w:ascii="宋体" w:hAnsi="宋体" w:cs="宋体"/>
          <w:sz w:val="24"/>
        </w:rPr>
        <w:t>省级品牌专业12个，4个专业已通过省级验收</w:t>
      </w:r>
      <w:r>
        <w:rPr>
          <w:rFonts w:ascii="宋体" w:hAnsi="宋体" w:cs="宋体" w:hint="eastAsia"/>
          <w:sz w:val="24"/>
        </w:rPr>
        <w:t>。</w:t>
      </w:r>
      <w:r w:rsidRPr="00D837C1">
        <w:rPr>
          <w:rFonts w:ascii="宋体" w:hAnsi="宋体" w:cs="宋体" w:hint="eastAsia"/>
          <w:sz w:val="24"/>
        </w:rPr>
        <w:t>全市中等职业教育专业设置切</w:t>
      </w:r>
      <w:r w:rsidR="00854CC9">
        <w:rPr>
          <w:rFonts w:ascii="宋体" w:hAnsi="宋体" w:cs="宋体" w:hint="eastAsia"/>
          <w:sz w:val="24"/>
        </w:rPr>
        <w:t>合</w:t>
      </w:r>
      <w:r w:rsidRPr="00D837C1">
        <w:rPr>
          <w:rFonts w:ascii="宋体" w:hAnsi="宋体" w:cs="宋体" w:hint="eastAsia"/>
          <w:sz w:val="24"/>
        </w:rPr>
        <w:t>日照地区经济社会发展</w:t>
      </w:r>
      <w:r w:rsidRPr="00D837C1">
        <w:rPr>
          <w:rFonts w:ascii="宋体" w:hAnsi="宋体" w:cs="宋体"/>
          <w:sz w:val="24"/>
        </w:rPr>
        <w:t>，尤其是加工制造类、交通运输类、旅游服务与管理类和财经商贸类专业群，为日照海洋经济和港口经济提供了重要的人力资源支撑，为地方经济和社会发展做出了巨大贡献。</w:t>
      </w:r>
    </w:p>
    <w:p w:rsidR="009925A1" w:rsidRDefault="009925A1" w:rsidP="009925A1">
      <w:pPr>
        <w:ind w:firstLine="482"/>
        <w:rPr>
          <w:rFonts w:ascii="宋体" w:hAnsi="宋体" w:cs="宋体"/>
          <w:b/>
          <w:sz w:val="24"/>
        </w:rPr>
      </w:pPr>
      <w:r w:rsidRPr="00577065">
        <w:rPr>
          <w:rFonts w:ascii="宋体" w:hAnsi="宋体" w:cs="宋体" w:hint="eastAsia"/>
          <w:b/>
          <w:sz w:val="24"/>
        </w:rPr>
        <w:t>【案例</w:t>
      </w:r>
      <w:r w:rsidRPr="00577065">
        <w:rPr>
          <w:rFonts w:ascii="宋体" w:hAnsi="宋体" w:cs="宋体"/>
          <w:b/>
          <w:sz w:val="24"/>
        </w:rPr>
        <w:t>3-2】</w:t>
      </w:r>
      <w:r>
        <w:rPr>
          <w:rFonts w:ascii="宋体" w:hAnsi="宋体" w:cs="宋体" w:hint="eastAsia"/>
          <w:b/>
          <w:sz w:val="24"/>
        </w:rPr>
        <w:t>潍坊市科技中专建立专业设置动态调整机制</w:t>
      </w:r>
    </w:p>
    <w:p w:rsidR="009925A1" w:rsidRPr="002D55A0" w:rsidRDefault="009925A1" w:rsidP="009925A1">
      <w:pPr>
        <w:ind w:firstLine="480"/>
        <w:rPr>
          <w:rFonts w:ascii="宋体" w:hAnsi="宋体" w:cs="宋体"/>
          <w:sz w:val="24"/>
        </w:rPr>
      </w:pPr>
      <w:r w:rsidRPr="002D55A0">
        <w:rPr>
          <w:rFonts w:ascii="宋体" w:hAnsi="宋体" w:cs="宋体" w:hint="eastAsia"/>
          <w:sz w:val="24"/>
        </w:rPr>
        <w:t>潍坊市科技中等专业学校立足寿光、面向潍坊和山东，以服务本地经济建设为办学宗旨，以促进学生就业为导向，主动适应本地经济建设和社会发展需要，优化调整专业结构，加强专业建设。该校建立了专业设置动态调整机制，形成了以行业企业调研、毕业生跟踪反馈为重要手段，以紧跟经济发展模式转变、产业结构调整升级、新旧动能转换、信息化建设、企业人才需求变化等为目标的专业建设动态调整机制，不断升级传统专业、做强品牌专业、巩固示范专业、发展紧缺专业、淘汰过时专业，适时加强专业的设置和调整。根据区域经济需求及地方产业情况，2019年新增备案供用电技术和计算机动漫与游戏制作两个专业，使专业设置更加全面合理，形成了更强的服务产业发展能力。</w:t>
      </w:r>
    </w:p>
    <w:p w:rsidR="009925A1" w:rsidRDefault="009925A1" w:rsidP="009925A1">
      <w:pPr>
        <w:keepNext/>
        <w:keepLines/>
        <w:ind w:firstLine="560"/>
        <w:outlineLvl w:val="1"/>
        <w:rPr>
          <w:rFonts w:ascii="黑体" w:eastAsia="黑体"/>
          <w:bCs/>
          <w:sz w:val="28"/>
          <w:szCs w:val="32"/>
        </w:rPr>
      </w:pPr>
      <w:r w:rsidRPr="00577065">
        <w:rPr>
          <w:rFonts w:ascii="黑体" w:eastAsia="黑体" w:hint="eastAsia"/>
          <w:bCs/>
          <w:sz w:val="28"/>
          <w:szCs w:val="32"/>
        </w:rPr>
        <w:t>（二）质量保证</w:t>
      </w:r>
    </w:p>
    <w:p w:rsidR="009925A1" w:rsidRDefault="009925A1" w:rsidP="009925A1">
      <w:pPr>
        <w:keepNext/>
        <w:keepLines/>
        <w:snapToGrid w:val="0"/>
        <w:ind w:firstLine="482"/>
        <w:outlineLvl w:val="2"/>
        <w:rPr>
          <w:rFonts w:ascii="宋体" w:hAnsi="宋体"/>
          <w:b/>
          <w:bCs/>
          <w:sz w:val="24"/>
          <w:szCs w:val="32"/>
        </w:rPr>
      </w:pPr>
      <w:r w:rsidRPr="00465746">
        <w:rPr>
          <w:rFonts w:ascii="宋体" w:hAnsi="宋体" w:hint="eastAsia"/>
          <w:b/>
          <w:bCs/>
          <w:sz w:val="24"/>
          <w:szCs w:val="32"/>
        </w:rPr>
        <w:t>1</w:t>
      </w:r>
      <w:r w:rsidR="00E02035">
        <w:rPr>
          <w:rFonts w:ascii="宋体" w:hAnsi="宋体" w:hint="eastAsia"/>
          <w:b/>
          <w:bCs/>
          <w:sz w:val="24"/>
          <w:szCs w:val="32"/>
        </w:rPr>
        <w:t>．</w:t>
      </w:r>
      <w:r>
        <w:rPr>
          <w:rFonts w:ascii="宋体" w:hAnsi="宋体" w:hint="eastAsia"/>
          <w:b/>
          <w:bCs/>
          <w:sz w:val="24"/>
          <w:szCs w:val="32"/>
        </w:rPr>
        <w:t>巩固完善现代职业教育体系</w:t>
      </w:r>
    </w:p>
    <w:p w:rsidR="009925A1" w:rsidRPr="00C759FD" w:rsidRDefault="009925A1" w:rsidP="009925A1">
      <w:pPr>
        <w:snapToGrid w:val="0"/>
        <w:ind w:firstLine="480"/>
        <w:rPr>
          <w:rFonts w:ascii="宋体" w:hAnsi="宋体" w:cs="宋体"/>
          <w:sz w:val="24"/>
        </w:rPr>
      </w:pPr>
      <w:r w:rsidRPr="00994C5E">
        <w:rPr>
          <w:rFonts w:ascii="宋体" w:hAnsi="宋体" w:cs="宋体" w:hint="eastAsia"/>
          <w:sz w:val="24"/>
        </w:rPr>
        <w:t>我省坚持把加快发展现代职业教育作为推进“四化”同步发展的有力支撑，在省级层面基本形成了全方位支持职业教育改革发展的政策体系。为深入贯彻党的十九大精神和全国教育大会精神，办好新时代职业教育，确保我省现代职业教育体系建设更加顺应时代要求，更好服务乡村振兴、经略海洋、军民融合和新旧动能转换重大工程等重大战略</w:t>
      </w:r>
      <w:r w:rsidRPr="00C759FD">
        <w:rPr>
          <w:rFonts w:ascii="宋体" w:hAnsi="宋体" w:cs="宋体" w:hint="eastAsia"/>
          <w:sz w:val="24"/>
        </w:rPr>
        <w:t>，2018年12月</w:t>
      </w:r>
      <w:r w:rsidR="00854CC9">
        <w:rPr>
          <w:rFonts w:ascii="宋体" w:hAnsi="宋体" w:cs="宋体" w:hint="eastAsia"/>
          <w:sz w:val="24"/>
        </w:rPr>
        <w:t>，</w:t>
      </w:r>
      <w:r w:rsidRPr="00C759FD">
        <w:rPr>
          <w:rFonts w:ascii="宋体" w:hAnsi="宋体" w:cs="宋体"/>
          <w:sz w:val="24"/>
        </w:rPr>
        <w:t>发布《</w:t>
      </w:r>
      <w:r w:rsidR="00854CC9" w:rsidRPr="00C759FD">
        <w:rPr>
          <w:rFonts w:ascii="宋体" w:hAnsi="宋体" w:cs="宋体"/>
          <w:sz w:val="24"/>
        </w:rPr>
        <w:t>山东省教育厅</w:t>
      </w:r>
      <w:r w:rsidR="00854CC9">
        <w:rPr>
          <w:rFonts w:ascii="宋体" w:hAnsi="宋体" w:cs="宋体" w:hint="eastAsia"/>
          <w:sz w:val="24"/>
        </w:rPr>
        <w:t>等11部门</w:t>
      </w:r>
      <w:r w:rsidRPr="00C759FD">
        <w:rPr>
          <w:rFonts w:ascii="宋体" w:hAnsi="宋体" w:cs="宋体"/>
          <w:sz w:val="24"/>
        </w:rPr>
        <w:t>关于办好新时代职业教育的十条意见</w:t>
      </w:r>
      <w:r w:rsidRPr="00C759FD">
        <w:rPr>
          <w:rFonts w:ascii="宋体" w:hAnsi="宋体" w:cs="宋体" w:hint="eastAsia"/>
          <w:sz w:val="24"/>
        </w:rPr>
        <w:t>》（鲁教职发〔2018〕1号），</w:t>
      </w:r>
      <w:r w:rsidRPr="00C759FD">
        <w:rPr>
          <w:rFonts w:ascii="宋体" w:hAnsi="宋体" w:cs="宋体"/>
          <w:sz w:val="24"/>
        </w:rPr>
        <w:t>紧紧围绕破解制约职业教育改革发展的深层次体制机制障碍和突出矛盾，提出推动省部共建山东省国家职业教育创新发展试验区、优化改进职业教育考试招生制度、系统构建</w:t>
      </w:r>
      <w:proofErr w:type="gramStart"/>
      <w:r w:rsidRPr="00C759FD">
        <w:rPr>
          <w:rFonts w:ascii="宋体" w:hAnsi="宋体" w:cs="宋体"/>
          <w:sz w:val="24"/>
        </w:rPr>
        <w:lastRenderedPageBreak/>
        <w:t>从中职到专业</w:t>
      </w:r>
      <w:proofErr w:type="gramEnd"/>
      <w:r w:rsidRPr="00C759FD">
        <w:rPr>
          <w:rFonts w:ascii="宋体" w:hAnsi="宋体" w:cs="宋体"/>
          <w:sz w:val="24"/>
        </w:rPr>
        <w:t>学位研究生的培养体系等10条意见，推动全省现代职业教育体系建设“再出发”</w:t>
      </w:r>
      <w:r w:rsidRPr="00C759FD">
        <w:rPr>
          <w:rFonts w:ascii="宋体" w:hAnsi="宋体" w:cs="宋体" w:hint="eastAsia"/>
          <w:sz w:val="24"/>
        </w:rPr>
        <w:t>。意见中明确要</w:t>
      </w:r>
      <w:r w:rsidRPr="005A230F">
        <w:rPr>
          <w:rFonts w:ascii="宋体" w:hAnsi="宋体" w:cs="宋体"/>
          <w:sz w:val="24"/>
        </w:rPr>
        <w:t>畅通中职学校毕业生进入高职院校、职业院校毕业生进入本科高校渠道</w:t>
      </w:r>
      <w:r w:rsidRPr="00C759FD">
        <w:rPr>
          <w:rFonts w:ascii="宋体" w:hAnsi="宋体" w:cs="宋体" w:hint="eastAsia"/>
          <w:sz w:val="24"/>
        </w:rPr>
        <w:t>，</w:t>
      </w:r>
      <w:r w:rsidRPr="00C759FD">
        <w:rPr>
          <w:rFonts w:ascii="宋体" w:hAnsi="宋体" w:cs="宋体"/>
          <w:sz w:val="24"/>
        </w:rPr>
        <w:t>推进中职与高职、中职与本科、高职与本科、本科与专业学位研究生衔接，推动中职、高职、职业教育本科、应用型本科、专业学位研究生教育联合培养技术技能人才，为学生多样化选择、多路径成才搭建“立交桥”</w:t>
      </w:r>
      <w:r w:rsidRPr="00C759FD">
        <w:rPr>
          <w:rFonts w:ascii="宋体" w:hAnsi="宋体" w:cs="宋体" w:hint="eastAsia"/>
          <w:sz w:val="24"/>
        </w:rPr>
        <w:t>。</w:t>
      </w:r>
    </w:p>
    <w:p w:rsidR="009925A1" w:rsidRPr="009E6F8B" w:rsidRDefault="009925A1" w:rsidP="009925A1">
      <w:pPr>
        <w:keepNext/>
        <w:keepLines/>
        <w:snapToGrid w:val="0"/>
        <w:ind w:firstLine="482"/>
        <w:outlineLvl w:val="2"/>
        <w:rPr>
          <w:rFonts w:ascii="宋体" w:hAnsi="宋体"/>
          <w:b/>
          <w:bCs/>
          <w:sz w:val="24"/>
          <w:szCs w:val="32"/>
        </w:rPr>
      </w:pPr>
      <w:r w:rsidRPr="009E6F8B">
        <w:rPr>
          <w:rFonts w:ascii="宋体" w:hAnsi="宋体" w:hint="eastAsia"/>
          <w:b/>
          <w:bCs/>
          <w:sz w:val="24"/>
          <w:szCs w:val="32"/>
        </w:rPr>
        <w:t>2</w:t>
      </w:r>
      <w:r w:rsidR="00E02035">
        <w:rPr>
          <w:rFonts w:ascii="宋体" w:hAnsi="宋体" w:hint="eastAsia"/>
          <w:b/>
          <w:bCs/>
          <w:sz w:val="24"/>
          <w:szCs w:val="32"/>
        </w:rPr>
        <w:t>．</w:t>
      </w:r>
      <w:r w:rsidRPr="009E6F8B">
        <w:rPr>
          <w:rFonts w:ascii="宋体" w:hAnsi="宋体" w:hint="eastAsia"/>
          <w:b/>
          <w:bCs/>
          <w:sz w:val="24"/>
          <w:szCs w:val="32"/>
        </w:rPr>
        <w:t>标准化建设引领职业教育改革发展</w:t>
      </w:r>
    </w:p>
    <w:p w:rsidR="009925A1" w:rsidRPr="007E05EF" w:rsidRDefault="009925A1" w:rsidP="009925A1">
      <w:pPr>
        <w:adjustRightInd w:val="0"/>
        <w:snapToGrid w:val="0"/>
        <w:ind w:firstLine="480"/>
        <w:rPr>
          <w:rFonts w:ascii="宋体" w:hAnsi="宋体" w:cs="宋体"/>
          <w:sz w:val="24"/>
        </w:rPr>
      </w:pPr>
      <w:r w:rsidRPr="00C759FD">
        <w:rPr>
          <w:rFonts w:ascii="宋体" w:hAnsi="宋体" w:cs="宋体" w:hint="eastAsia"/>
          <w:sz w:val="24"/>
        </w:rPr>
        <w:t>2019年2月，国务院印发《国家职业教育改革实施方案》（国发〔2019〕4号），提出了“完善教育教学相关标准”“职业院校依据标准自主制定人才培养方案”。《关于办好新时代职业教育的十条意见》（鲁教职发〔2018〕1</w:t>
      </w:r>
      <w:r w:rsidR="00854CC9">
        <w:rPr>
          <w:rFonts w:ascii="宋体" w:hAnsi="宋体" w:cs="宋体" w:hint="eastAsia"/>
          <w:sz w:val="24"/>
        </w:rPr>
        <w:t>号）</w:t>
      </w:r>
      <w:r w:rsidRPr="00C759FD">
        <w:rPr>
          <w:rFonts w:ascii="宋体" w:hAnsi="宋体" w:cs="宋体" w:hint="eastAsia"/>
          <w:sz w:val="24"/>
        </w:rPr>
        <w:t>提出“坚持标准引领，健全职业教育教学标准，主动对接产业发展、技术进步和流程再造，到2020年，修订、开发400个左右专业教学标准，形成既分层分类、又系统衔接的职业教育教学体系”。我省大力推进职业教育标准体系建设，将标准化建设作为统领职业教育发展的突破口，完善职业教育标准体系。</w:t>
      </w:r>
      <w:r w:rsidR="00854CC9">
        <w:rPr>
          <w:rFonts w:ascii="宋体" w:hAnsi="宋体" w:cs="宋体" w:hint="eastAsia"/>
          <w:sz w:val="24"/>
        </w:rPr>
        <w:t>先后</w:t>
      </w:r>
      <w:r w:rsidRPr="00C759FD">
        <w:rPr>
          <w:rFonts w:ascii="宋体" w:hAnsi="宋体" w:cs="宋体" w:hint="eastAsia"/>
          <w:sz w:val="24"/>
        </w:rPr>
        <w:t>出台《山东省中等职业学校分级标准》</w:t>
      </w:r>
      <w:r>
        <w:rPr>
          <w:rFonts w:ascii="宋体" w:hAnsi="宋体" w:cs="宋体" w:hint="eastAsia"/>
          <w:sz w:val="24"/>
        </w:rPr>
        <w:t>《</w:t>
      </w:r>
      <w:r w:rsidRPr="00C759FD">
        <w:rPr>
          <w:rFonts w:ascii="宋体" w:hAnsi="宋体" w:cs="宋体"/>
          <w:sz w:val="24"/>
        </w:rPr>
        <w:t>中等职业学校设置标准</w:t>
      </w:r>
      <w:r w:rsidRPr="00C759FD">
        <w:rPr>
          <w:rFonts w:ascii="宋体" w:hAnsi="宋体" w:cs="宋体" w:hint="eastAsia"/>
          <w:sz w:val="24"/>
        </w:rPr>
        <w:t>》，规范中等职业学校设置</w:t>
      </w:r>
      <w:r>
        <w:rPr>
          <w:rFonts w:ascii="宋体" w:hAnsi="宋体" w:cs="宋体" w:hint="eastAsia"/>
          <w:sz w:val="24"/>
        </w:rPr>
        <w:t>，</w:t>
      </w:r>
      <w:r w:rsidRPr="00C759FD">
        <w:rPr>
          <w:rFonts w:ascii="宋体" w:hAnsi="宋体" w:cs="宋体" w:hint="eastAsia"/>
          <w:sz w:val="24"/>
        </w:rPr>
        <w:t>实行中职学校标准化建设和分级管理制度</w:t>
      </w:r>
      <w:r>
        <w:rPr>
          <w:rFonts w:ascii="宋体" w:hAnsi="宋体" w:cs="宋体" w:hint="eastAsia"/>
          <w:sz w:val="24"/>
        </w:rPr>
        <w:t>。</w:t>
      </w:r>
      <w:r w:rsidRPr="00A365EC">
        <w:rPr>
          <w:rFonts w:ascii="宋体" w:hAnsi="宋体" w:cs="宋体" w:hint="eastAsia"/>
          <w:sz w:val="24"/>
        </w:rPr>
        <w:t>推进中职学校专业分级认定，建设规范化、示范性中职学校。目前，省级规范化、示范性及优质特色中职学校数量达到</w:t>
      </w:r>
      <w:r w:rsidR="00854CC9">
        <w:rPr>
          <w:rFonts w:ascii="宋体" w:hAnsi="宋体" w:cs="宋体"/>
          <w:sz w:val="24"/>
        </w:rPr>
        <w:t>208</w:t>
      </w:r>
      <w:r w:rsidRPr="00A365EC">
        <w:rPr>
          <w:rFonts w:ascii="宋体" w:hAnsi="宋体" w:cs="宋体" w:hint="eastAsia"/>
          <w:sz w:val="24"/>
        </w:rPr>
        <w:t>所（含在</w:t>
      </w:r>
      <w:r w:rsidRPr="00A35038">
        <w:rPr>
          <w:rFonts w:ascii="宋体" w:hAnsi="宋体" w:cs="宋体" w:hint="eastAsia"/>
          <w:sz w:val="24"/>
        </w:rPr>
        <w:t>建</w:t>
      </w:r>
      <w:r w:rsidRPr="00A365EC">
        <w:rPr>
          <w:rFonts w:ascii="宋体" w:hAnsi="宋体" w:cs="宋体" w:hint="eastAsia"/>
          <w:sz w:val="24"/>
        </w:rPr>
        <w:t>），占全省中职学校的</w:t>
      </w:r>
      <w:r w:rsidR="005B6502">
        <w:rPr>
          <w:rFonts w:ascii="宋体" w:hAnsi="宋体" w:cs="宋体"/>
          <w:sz w:val="24"/>
        </w:rPr>
        <w:t>53.2</w:t>
      </w:r>
      <w:r w:rsidRPr="00A365EC">
        <w:rPr>
          <w:rFonts w:ascii="宋体" w:hAnsi="宋体" w:cs="宋体"/>
          <w:sz w:val="24"/>
        </w:rPr>
        <w:t>%</w:t>
      </w:r>
      <w:r w:rsidRPr="00A365EC">
        <w:rPr>
          <w:rFonts w:ascii="宋体" w:hAnsi="宋体" w:cs="宋体" w:hint="eastAsia"/>
          <w:sz w:val="24"/>
        </w:rPr>
        <w:t>，基本实现每县一所省级规范化学校的目标。</w:t>
      </w:r>
      <w:r>
        <w:rPr>
          <w:rFonts w:ascii="宋体" w:hAnsi="宋体" w:cs="宋体" w:hint="eastAsia"/>
          <w:sz w:val="24"/>
        </w:rPr>
        <w:t>出台</w:t>
      </w:r>
      <w:r w:rsidRPr="00C759FD">
        <w:rPr>
          <w:rFonts w:ascii="宋体" w:hAnsi="宋体" w:cs="宋体" w:hint="eastAsia"/>
          <w:sz w:val="24"/>
        </w:rPr>
        <w:t>《山东省中等职业学校专业建设标准》，</w:t>
      </w:r>
      <w:r w:rsidRPr="00457391">
        <w:rPr>
          <w:rFonts w:ascii="宋体" w:hAnsi="宋体" w:cs="宋体" w:hint="eastAsia"/>
          <w:sz w:val="24"/>
        </w:rPr>
        <w:t>为中职学校的专业设置、建设、管理和实施人才培养以及教育教学督导提供了基本依据</w:t>
      </w:r>
      <w:r>
        <w:rPr>
          <w:rFonts w:ascii="宋体" w:hAnsi="宋体" w:cs="宋体" w:hint="eastAsia"/>
          <w:sz w:val="24"/>
        </w:rPr>
        <w:t>。</w:t>
      </w:r>
      <w:r w:rsidR="00600579">
        <w:rPr>
          <w:rFonts w:ascii="宋体" w:hAnsi="宋体" w:cs="宋体" w:hint="eastAsia"/>
          <w:sz w:val="24"/>
        </w:rPr>
        <w:t>2</w:t>
      </w:r>
      <w:r w:rsidR="00600579">
        <w:rPr>
          <w:rFonts w:ascii="宋体" w:hAnsi="宋体" w:cs="宋体"/>
          <w:sz w:val="24"/>
        </w:rPr>
        <w:t>019</w:t>
      </w:r>
      <w:r w:rsidR="00600579">
        <w:rPr>
          <w:rFonts w:ascii="宋体" w:hAnsi="宋体" w:cs="宋体" w:hint="eastAsia"/>
          <w:sz w:val="24"/>
        </w:rPr>
        <w:t>年</w:t>
      </w:r>
      <w:r w:rsidR="00600579">
        <w:rPr>
          <w:rFonts w:ascii="宋体" w:hAnsi="宋体" w:cs="宋体"/>
          <w:sz w:val="24"/>
        </w:rPr>
        <w:t>，</w:t>
      </w:r>
      <w:r w:rsidRPr="00C759FD">
        <w:rPr>
          <w:rFonts w:ascii="宋体" w:hAnsi="宋体" w:cs="宋体" w:hint="eastAsia"/>
          <w:sz w:val="24"/>
        </w:rPr>
        <w:t>我省继续贯彻落实国家的专业教学标准和已经公布的山东省专业教学指导方案，组织专业教学指导方案和课程标准的相关培训活动。发布中</w:t>
      </w:r>
      <w:proofErr w:type="gramStart"/>
      <w:r w:rsidRPr="00C759FD">
        <w:rPr>
          <w:rFonts w:ascii="宋体" w:hAnsi="宋体" w:cs="宋体" w:hint="eastAsia"/>
          <w:sz w:val="24"/>
        </w:rPr>
        <w:t>职专业</w:t>
      </w:r>
      <w:proofErr w:type="gramEnd"/>
      <w:r w:rsidRPr="00C759FD">
        <w:rPr>
          <w:rFonts w:ascii="宋体" w:hAnsi="宋体" w:cs="宋体" w:hint="eastAsia"/>
          <w:sz w:val="24"/>
        </w:rPr>
        <w:t>教学指导方案、公共基础课程标准（教学大纲）、公共基础课程方案等一系列职业教育标准，为职业院校的人才培养提供了重要依据。</w:t>
      </w:r>
      <w:r>
        <w:rPr>
          <w:rFonts w:ascii="宋体" w:hAnsi="宋体" w:cs="宋体" w:hint="eastAsia"/>
          <w:sz w:val="24"/>
        </w:rPr>
        <w:t>目前</w:t>
      </w:r>
      <w:r w:rsidR="00F253D9">
        <w:rPr>
          <w:rFonts w:ascii="宋体" w:hAnsi="宋体" w:cs="宋体" w:hint="eastAsia"/>
          <w:sz w:val="24"/>
        </w:rPr>
        <w:t>，</w:t>
      </w:r>
      <w:r>
        <w:rPr>
          <w:rFonts w:ascii="宋体" w:hAnsi="宋体" w:cs="宋体" w:hint="eastAsia"/>
          <w:sz w:val="24"/>
        </w:rPr>
        <w:t>我省已经</w:t>
      </w:r>
      <w:r w:rsidRPr="00457391">
        <w:rPr>
          <w:rFonts w:ascii="宋体" w:hAnsi="宋体" w:cs="宋体" w:hint="eastAsia"/>
          <w:sz w:val="24"/>
        </w:rPr>
        <w:t>投入1.</w:t>
      </w:r>
      <w:r w:rsidR="00F253D9">
        <w:rPr>
          <w:rFonts w:ascii="宋体" w:hAnsi="宋体" w:cs="宋体"/>
          <w:sz w:val="24"/>
        </w:rPr>
        <w:t>93</w:t>
      </w:r>
      <w:r w:rsidRPr="00457391">
        <w:rPr>
          <w:rFonts w:ascii="宋体" w:hAnsi="宋体" w:cs="宋体" w:hint="eastAsia"/>
          <w:sz w:val="24"/>
        </w:rPr>
        <w:t>亿元，开发了</w:t>
      </w:r>
      <w:r w:rsidR="00F253D9">
        <w:rPr>
          <w:rFonts w:ascii="宋体" w:hAnsi="宋体" w:cs="宋体"/>
          <w:sz w:val="24"/>
        </w:rPr>
        <w:t>322</w:t>
      </w:r>
      <w:r w:rsidRPr="00457391">
        <w:rPr>
          <w:rFonts w:ascii="宋体" w:hAnsi="宋体" w:cs="宋体" w:hint="eastAsia"/>
          <w:sz w:val="24"/>
        </w:rPr>
        <w:t>个中</w:t>
      </w:r>
      <w:r w:rsidR="00F253D9">
        <w:rPr>
          <w:rFonts w:ascii="宋体" w:hAnsi="宋体" w:cs="宋体" w:hint="eastAsia"/>
          <w:sz w:val="24"/>
        </w:rPr>
        <w:t>高</w:t>
      </w:r>
      <w:r w:rsidRPr="00457391">
        <w:rPr>
          <w:rFonts w:ascii="宋体" w:hAnsi="宋体" w:cs="宋体" w:hint="eastAsia"/>
          <w:sz w:val="24"/>
        </w:rPr>
        <w:t>职</w:t>
      </w:r>
      <w:r w:rsidR="00F253D9">
        <w:rPr>
          <w:rFonts w:ascii="宋体" w:hAnsi="宋体" w:cs="宋体" w:hint="eastAsia"/>
          <w:sz w:val="24"/>
        </w:rPr>
        <w:t>专业教学</w:t>
      </w:r>
      <w:r w:rsidR="00F253D9">
        <w:rPr>
          <w:rFonts w:ascii="宋体" w:hAnsi="宋体" w:cs="宋体"/>
          <w:sz w:val="24"/>
        </w:rPr>
        <w:t>标准</w:t>
      </w:r>
      <w:r w:rsidR="00F253D9">
        <w:rPr>
          <w:rFonts w:ascii="宋体" w:hAnsi="宋体" w:cs="宋体" w:hint="eastAsia"/>
          <w:sz w:val="24"/>
        </w:rPr>
        <w:t>和</w:t>
      </w:r>
      <w:r w:rsidRPr="00457391">
        <w:rPr>
          <w:rFonts w:ascii="宋体" w:hAnsi="宋体" w:cs="宋体" w:hint="eastAsia"/>
          <w:sz w:val="24"/>
        </w:rPr>
        <w:t>147个中职、高职</w:t>
      </w:r>
      <w:r w:rsidR="00F253D9">
        <w:rPr>
          <w:rFonts w:ascii="宋体" w:hAnsi="宋体" w:cs="宋体" w:hint="eastAsia"/>
          <w:sz w:val="24"/>
        </w:rPr>
        <w:t>与</w:t>
      </w:r>
      <w:r w:rsidRPr="00457391">
        <w:rPr>
          <w:rFonts w:ascii="宋体" w:hAnsi="宋体" w:cs="宋体" w:hint="eastAsia"/>
          <w:sz w:val="24"/>
        </w:rPr>
        <w:t>应用型本科相衔接的专业课程体系。</w:t>
      </w:r>
    </w:p>
    <w:p w:rsidR="009925A1" w:rsidRPr="00577065" w:rsidRDefault="009925A1" w:rsidP="009925A1">
      <w:pPr>
        <w:keepNext/>
        <w:keepLines/>
        <w:snapToGrid w:val="0"/>
        <w:ind w:firstLine="482"/>
        <w:outlineLvl w:val="2"/>
        <w:rPr>
          <w:rFonts w:ascii="宋体" w:hAnsi="宋体"/>
          <w:b/>
          <w:bCs/>
          <w:sz w:val="24"/>
          <w:szCs w:val="32"/>
        </w:rPr>
      </w:pPr>
      <w:r>
        <w:rPr>
          <w:rFonts w:ascii="宋体" w:hAnsi="宋体" w:hint="eastAsia"/>
          <w:b/>
          <w:bCs/>
          <w:sz w:val="24"/>
          <w:szCs w:val="32"/>
        </w:rPr>
        <w:t>3</w:t>
      </w:r>
      <w:r w:rsidR="00E02035">
        <w:rPr>
          <w:rFonts w:ascii="宋体" w:hAnsi="宋体" w:hint="eastAsia"/>
          <w:b/>
          <w:bCs/>
          <w:sz w:val="24"/>
          <w:szCs w:val="32"/>
        </w:rPr>
        <w:t>．</w:t>
      </w:r>
      <w:r>
        <w:rPr>
          <w:rFonts w:ascii="宋体" w:hAnsi="宋体" w:hint="eastAsia"/>
          <w:b/>
          <w:bCs/>
          <w:sz w:val="24"/>
          <w:szCs w:val="32"/>
        </w:rPr>
        <w:t>职业教育质量提升项目成效显著</w:t>
      </w:r>
    </w:p>
    <w:p w:rsidR="009925A1" w:rsidRDefault="009925A1" w:rsidP="009925A1">
      <w:pPr>
        <w:snapToGrid w:val="0"/>
        <w:ind w:firstLine="480"/>
        <w:rPr>
          <w:rFonts w:ascii="宋体" w:hAnsi="宋体" w:cs="宋体"/>
          <w:sz w:val="24"/>
        </w:rPr>
      </w:pPr>
      <w:r w:rsidRPr="00577065">
        <w:rPr>
          <w:rFonts w:ascii="宋体" w:hAnsi="宋体" w:cs="宋体" w:hint="eastAsia"/>
          <w:sz w:val="24"/>
        </w:rPr>
        <w:t>201</w:t>
      </w:r>
      <w:r>
        <w:rPr>
          <w:rFonts w:ascii="宋体" w:hAnsi="宋体" w:cs="宋体" w:hint="eastAsia"/>
          <w:sz w:val="24"/>
        </w:rPr>
        <w:t>9</w:t>
      </w:r>
      <w:r w:rsidRPr="00577065">
        <w:rPr>
          <w:rFonts w:ascii="宋体" w:hAnsi="宋体" w:cs="宋体" w:hint="eastAsia"/>
          <w:sz w:val="24"/>
        </w:rPr>
        <w:t>年</w:t>
      </w:r>
      <w:r>
        <w:rPr>
          <w:rFonts w:ascii="宋体" w:hAnsi="宋体" w:cs="宋体" w:hint="eastAsia"/>
          <w:sz w:val="24"/>
        </w:rPr>
        <w:t>是我省职业教育质量提升项目继续发力，</w:t>
      </w:r>
      <w:r w:rsidRPr="00577065">
        <w:rPr>
          <w:rFonts w:ascii="宋体" w:hAnsi="宋体" w:cs="宋体" w:hint="eastAsia"/>
          <w:sz w:val="24"/>
        </w:rPr>
        <w:t>以实施新旧动能转换重大工程为主线，在国家职业教育创新发展试验区、职业教育集团化办学、现代学徒制试点、品牌专业（群）建设、齐鲁工匠后备人才培养等各项工作方面</w:t>
      </w:r>
      <w:r>
        <w:rPr>
          <w:rFonts w:ascii="宋体" w:hAnsi="宋体" w:cs="宋体" w:hint="eastAsia"/>
          <w:sz w:val="24"/>
        </w:rPr>
        <w:t>继续</w:t>
      </w:r>
      <w:r w:rsidRPr="00577065">
        <w:rPr>
          <w:rFonts w:ascii="宋体" w:hAnsi="宋体" w:cs="宋体" w:hint="eastAsia"/>
          <w:sz w:val="24"/>
        </w:rPr>
        <w:t>进行了有益的探索和实践。</w:t>
      </w:r>
      <w:r w:rsidRPr="00A365EC">
        <w:rPr>
          <w:rFonts w:ascii="宋体" w:hAnsi="宋体" w:cs="宋体" w:hint="eastAsia"/>
          <w:sz w:val="24"/>
        </w:rPr>
        <w:t>2018年9月，山东省教育厅公示了</w:t>
      </w:r>
      <w:r w:rsidRPr="00A365EC">
        <w:rPr>
          <w:rFonts w:ascii="宋体" w:hAnsi="宋体" w:cs="宋体"/>
          <w:sz w:val="24"/>
        </w:rPr>
        <w:t>现代职业教育质量提</w:t>
      </w:r>
      <w:r w:rsidRPr="00A365EC">
        <w:rPr>
          <w:rFonts w:ascii="宋体" w:hAnsi="宋体" w:cs="宋体"/>
          <w:sz w:val="24"/>
        </w:rPr>
        <w:lastRenderedPageBreak/>
        <w:t>升计划系列项目</w:t>
      </w:r>
      <w:r w:rsidRPr="00A365EC">
        <w:rPr>
          <w:rFonts w:ascii="宋体" w:hAnsi="宋体" w:cs="宋体" w:hint="eastAsia"/>
          <w:sz w:val="24"/>
        </w:rPr>
        <w:t>评审结果</w:t>
      </w:r>
      <w:r w:rsidRPr="00A365EC">
        <w:rPr>
          <w:rFonts w:ascii="宋体" w:hAnsi="宋体" w:cs="宋体"/>
          <w:sz w:val="24"/>
        </w:rPr>
        <w:t>，</w:t>
      </w:r>
      <w:r w:rsidRPr="00A365EC">
        <w:rPr>
          <w:rFonts w:ascii="宋体" w:hAnsi="宋体" w:cs="宋体" w:hint="eastAsia"/>
          <w:sz w:val="24"/>
        </w:rPr>
        <w:t>中职学校有66个教学团队，50名青年技能名师荣登榜单，142</w:t>
      </w:r>
      <w:r w:rsidRPr="00A365EC">
        <w:rPr>
          <w:rFonts w:ascii="宋体" w:hAnsi="宋体" w:cs="宋体"/>
          <w:sz w:val="24"/>
        </w:rPr>
        <w:t>门</w:t>
      </w:r>
      <w:r w:rsidRPr="00A365EC">
        <w:rPr>
          <w:rFonts w:ascii="宋体" w:hAnsi="宋体" w:cs="宋体" w:hint="eastAsia"/>
          <w:sz w:val="24"/>
        </w:rPr>
        <w:t>省级</w:t>
      </w:r>
      <w:r w:rsidRPr="00A365EC">
        <w:rPr>
          <w:rFonts w:ascii="宋体" w:hAnsi="宋体" w:cs="宋体"/>
          <w:sz w:val="24"/>
        </w:rPr>
        <w:t>精品资源共享</w:t>
      </w:r>
      <w:proofErr w:type="gramStart"/>
      <w:r w:rsidRPr="00A365EC">
        <w:rPr>
          <w:rFonts w:ascii="宋体" w:hAnsi="宋体" w:cs="宋体"/>
          <w:sz w:val="24"/>
        </w:rPr>
        <w:t>课通过</w:t>
      </w:r>
      <w:proofErr w:type="gramEnd"/>
      <w:r w:rsidRPr="00A365EC">
        <w:rPr>
          <w:rFonts w:ascii="宋体" w:hAnsi="宋体" w:cs="宋体"/>
          <w:sz w:val="24"/>
        </w:rPr>
        <w:t>评审立项</w:t>
      </w:r>
      <w:r w:rsidRPr="00A365EC">
        <w:rPr>
          <w:rFonts w:ascii="宋体" w:hAnsi="宋体" w:cs="宋体" w:hint="eastAsia"/>
          <w:sz w:val="24"/>
        </w:rPr>
        <w:t>。通过质量提升项目的开展，深入推进职业教育改革创新，加强职业院校内涵建设，全面提高人才培养质量。通过建立职业教育教学改革研究项目立项制度、培育制度，发挥教学改革研究在教学中的基础性、战略性、先导性作用，每两年立项一批职业教育教学改革研究项目，有力促进了教学改革。2018年职业教育国家级教学成果奖评选中，平度职业中等专业学校申报的《助推县域三农转型升级的中等职业学校教学改革研究与实践》获得特等奖，在业内引发轰动。这是全国中职学校拿到的首个国家级教学成果特等奖，也是山东中等职业教育发展的缩影。本次评审中，我省中等职业教育教学成果获奖率为66.7%。2019年5月，国务院办公厅下发《关于对2018年落实有关重大政策措施真抓实干成效明显地方予以督查激励的通报》（国办发〔2019〕20号），对2018年落实有关重大政策措施真抓</w:t>
      </w:r>
      <w:proofErr w:type="gramStart"/>
      <w:r w:rsidRPr="00A365EC">
        <w:rPr>
          <w:rFonts w:ascii="宋体" w:hAnsi="宋体" w:cs="宋体" w:hint="eastAsia"/>
          <w:sz w:val="24"/>
        </w:rPr>
        <w:t>实干成效</w:t>
      </w:r>
      <w:proofErr w:type="gramEnd"/>
      <w:r w:rsidRPr="00A365EC">
        <w:rPr>
          <w:rFonts w:ascii="宋体" w:hAnsi="宋体" w:cs="宋体" w:hint="eastAsia"/>
          <w:sz w:val="24"/>
        </w:rPr>
        <w:t>明显地方予以督查激励，山东省入选全国首批职业教育改革成效明显省份。</w:t>
      </w:r>
    </w:p>
    <w:p w:rsidR="009925A1" w:rsidRPr="009E6F8B" w:rsidRDefault="009925A1" w:rsidP="009925A1">
      <w:pPr>
        <w:keepNext/>
        <w:keepLines/>
        <w:snapToGrid w:val="0"/>
        <w:ind w:firstLine="482"/>
        <w:outlineLvl w:val="2"/>
        <w:rPr>
          <w:rFonts w:ascii="宋体" w:hAnsi="宋体"/>
          <w:b/>
          <w:bCs/>
          <w:sz w:val="24"/>
          <w:szCs w:val="32"/>
        </w:rPr>
      </w:pPr>
      <w:bookmarkStart w:id="71" w:name="_Toc20164"/>
      <w:r w:rsidRPr="009E6F8B">
        <w:rPr>
          <w:rFonts w:ascii="宋体" w:hAnsi="宋体" w:hint="eastAsia"/>
          <w:b/>
          <w:bCs/>
          <w:sz w:val="24"/>
          <w:szCs w:val="32"/>
        </w:rPr>
        <w:t>4</w:t>
      </w:r>
      <w:r w:rsidR="00E02035">
        <w:rPr>
          <w:rFonts w:ascii="宋体" w:hAnsi="宋体" w:hint="eastAsia"/>
          <w:b/>
          <w:bCs/>
          <w:sz w:val="24"/>
          <w:szCs w:val="32"/>
        </w:rPr>
        <w:t>．</w:t>
      </w:r>
      <w:r w:rsidRPr="009E6F8B">
        <w:rPr>
          <w:rFonts w:ascii="宋体" w:hAnsi="宋体" w:hint="eastAsia"/>
          <w:b/>
          <w:bCs/>
          <w:sz w:val="24"/>
          <w:szCs w:val="32"/>
        </w:rPr>
        <w:t>教学诊断与改进</w:t>
      </w:r>
      <w:bookmarkEnd w:id="71"/>
      <w:r w:rsidRPr="009E6F8B">
        <w:rPr>
          <w:rFonts w:ascii="宋体" w:hAnsi="宋体" w:hint="eastAsia"/>
          <w:b/>
          <w:bCs/>
          <w:sz w:val="24"/>
          <w:szCs w:val="32"/>
        </w:rPr>
        <w:t>工作持续推进</w:t>
      </w:r>
    </w:p>
    <w:p w:rsidR="009925A1" w:rsidRPr="00577065" w:rsidRDefault="009925A1" w:rsidP="009925A1">
      <w:pPr>
        <w:widowControl/>
        <w:shd w:val="clear" w:color="auto" w:fill="FFFFFF"/>
        <w:snapToGrid w:val="0"/>
        <w:ind w:firstLine="480"/>
        <w:rPr>
          <w:rFonts w:ascii="宋体" w:hAnsi="宋体" w:cs="宋体"/>
          <w:sz w:val="24"/>
        </w:rPr>
      </w:pPr>
      <w:r w:rsidRPr="00A365EC">
        <w:rPr>
          <w:rFonts w:ascii="宋体" w:hAnsi="宋体" w:cs="宋体" w:hint="eastAsia"/>
          <w:sz w:val="24"/>
        </w:rPr>
        <w:t>根据教育部职业教育与成人教育司《关于做好中等职业学校教学诊断与改进工作的通知》（教职</w:t>
      </w:r>
      <w:proofErr w:type="gramStart"/>
      <w:r w:rsidRPr="00A365EC">
        <w:rPr>
          <w:rFonts w:ascii="宋体" w:hAnsi="宋体" w:cs="宋体" w:hint="eastAsia"/>
          <w:sz w:val="24"/>
        </w:rPr>
        <w:t>成司函</w:t>
      </w:r>
      <w:proofErr w:type="gramEnd"/>
      <w:r w:rsidRPr="00A365EC">
        <w:rPr>
          <w:rFonts w:ascii="宋体" w:hAnsi="宋体" w:cs="宋体" w:hint="eastAsia"/>
          <w:sz w:val="24"/>
        </w:rPr>
        <w:t>〔</w:t>
      </w:r>
      <w:r w:rsidRPr="00A365EC">
        <w:rPr>
          <w:rFonts w:ascii="宋体" w:hAnsi="宋体" w:cs="宋体"/>
          <w:sz w:val="24"/>
        </w:rPr>
        <w:t>2016〕37号）要求，</w:t>
      </w:r>
      <w:r w:rsidRPr="00A365EC">
        <w:rPr>
          <w:rFonts w:ascii="宋体" w:hAnsi="宋体" w:cs="宋体" w:hint="eastAsia"/>
          <w:sz w:val="24"/>
        </w:rPr>
        <w:t>我省</w:t>
      </w:r>
      <w:r w:rsidRPr="00A365EC">
        <w:rPr>
          <w:rFonts w:ascii="宋体" w:hAnsi="宋体" w:cs="宋体"/>
          <w:sz w:val="24"/>
        </w:rPr>
        <w:t>制定了《山东省中等职业学校教学工作诊断与改进实施方案（试行）》。各市教育</w:t>
      </w:r>
      <w:r w:rsidR="00F253D9">
        <w:rPr>
          <w:rFonts w:ascii="宋体" w:hAnsi="宋体" w:cs="宋体" w:hint="eastAsia"/>
          <w:sz w:val="24"/>
        </w:rPr>
        <w:t>部门</w:t>
      </w:r>
      <w:r w:rsidRPr="00A365EC">
        <w:rPr>
          <w:rFonts w:ascii="宋体" w:hAnsi="宋体" w:cs="宋体" w:hint="eastAsia"/>
          <w:sz w:val="24"/>
        </w:rPr>
        <w:t>高度重视教学诊断与改进工作，制定市级中等职业学校教学诊断与改进实施方案，推动指导中等职业学校自主</w:t>
      </w:r>
      <w:proofErr w:type="gramStart"/>
      <w:r w:rsidRPr="00A365EC">
        <w:rPr>
          <w:rFonts w:ascii="宋体" w:hAnsi="宋体" w:cs="宋体" w:hint="eastAsia"/>
          <w:sz w:val="24"/>
        </w:rPr>
        <w:t>开展诊改工作</w:t>
      </w:r>
      <w:proofErr w:type="gramEnd"/>
      <w:r w:rsidRPr="00A365EC">
        <w:rPr>
          <w:rFonts w:ascii="宋体" w:hAnsi="宋体" w:cs="宋体" w:hint="eastAsia"/>
          <w:sz w:val="24"/>
        </w:rPr>
        <w:t>。目前我省已经在3所国家级中</w:t>
      </w:r>
      <w:proofErr w:type="gramStart"/>
      <w:r w:rsidRPr="00A365EC">
        <w:rPr>
          <w:rFonts w:ascii="宋体" w:hAnsi="宋体" w:cs="宋体" w:hint="eastAsia"/>
          <w:sz w:val="24"/>
        </w:rPr>
        <w:t>职教学</w:t>
      </w:r>
      <w:proofErr w:type="gramEnd"/>
      <w:r w:rsidRPr="00A365EC">
        <w:rPr>
          <w:rFonts w:ascii="宋体" w:hAnsi="宋体" w:cs="宋体" w:hint="eastAsia"/>
          <w:sz w:val="24"/>
        </w:rPr>
        <w:t>诊断与改进试点校的基础上，确定17所省级、42所市级试点中职校，形成了国家、省、市三级试点学校引领全省中职学校</w:t>
      </w:r>
      <w:proofErr w:type="gramStart"/>
      <w:r w:rsidRPr="00A365EC">
        <w:rPr>
          <w:rFonts w:ascii="宋体" w:hAnsi="宋体" w:cs="宋体" w:hint="eastAsia"/>
          <w:sz w:val="24"/>
        </w:rPr>
        <w:t>开展诊改的</w:t>
      </w:r>
      <w:proofErr w:type="gramEnd"/>
      <w:r w:rsidRPr="00A365EC">
        <w:rPr>
          <w:rFonts w:ascii="宋体" w:hAnsi="宋体" w:cs="宋体" w:hint="eastAsia"/>
          <w:sz w:val="24"/>
        </w:rPr>
        <w:t>格局，推动建立</w:t>
      </w:r>
      <w:bookmarkStart w:id="72" w:name="baidusnap2"/>
      <w:bookmarkEnd w:id="72"/>
      <w:r w:rsidRPr="00A365EC">
        <w:rPr>
          <w:rFonts w:ascii="宋体" w:hAnsi="宋体" w:cs="宋体" w:hint="eastAsia"/>
          <w:sz w:val="24"/>
        </w:rPr>
        <w:t>教学质量自主</w:t>
      </w:r>
      <w:bookmarkStart w:id="73" w:name="baidusnap4"/>
      <w:bookmarkEnd w:id="73"/>
      <w:r w:rsidRPr="00A365EC">
        <w:rPr>
          <w:rFonts w:ascii="宋体" w:hAnsi="宋体" w:cs="宋体" w:hint="eastAsia"/>
          <w:sz w:val="24"/>
        </w:rPr>
        <w:t>保证体系。</w:t>
      </w:r>
    </w:p>
    <w:p w:rsidR="009925A1" w:rsidRPr="009E6F8B" w:rsidRDefault="009925A1" w:rsidP="009925A1">
      <w:pPr>
        <w:keepNext/>
        <w:keepLines/>
        <w:snapToGrid w:val="0"/>
        <w:ind w:firstLine="482"/>
        <w:outlineLvl w:val="2"/>
        <w:rPr>
          <w:rFonts w:ascii="宋体" w:hAnsi="宋体"/>
          <w:b/>
          <w:bCs/>
          <w:sz w:val="24"/>
          <w:szCs w:val="32"/>
        </w:rPr>
      </w:pPr>
      <w:r w:rsidRPr="009E6F8B">
        <w:rPr>
          <w:rFonts w:ascii="宋体" w:hAnsi="宋体"/>
          <w:b/>
          <w:bCs/>
          <w:sz w:val="24"/>
          <w:szCs w:val="32"/>
        </w:rPr>
        <w:t>5</w:t>
      </w:r>
      <w:r w:rsidR="00E02035">
        <w:rPr>
          <w:rFonts w:ascii="宋体" w:hAnsi="宋体" w:hint="eastAsia"/>
          <w:b/>
          <w:bCs/>
          <w:sz w:val="24"/>
          <w:szCs w:val="32"/>
        </w:rPr>
        <w:t>．</w:t>
      </w:r>
      <w:r w:rsidRPr="009E6F8B">
        <w:rPr>
          <w:rFonts w:ascii="宋体" w:hAnsi="宋体"/>
          <w:b/>
          <w:bCs/>
          <w:sz w:val="24"/>
          <w:szCs w:val="32"/>
        </w:rPr>
        <w:t>《中等职业教育质量年度报告（201</w:t>
      </w:r>
      <w:r w:rsidRPr="009E6F8B">
        <w:rPr>
          <w:rFonts w:ascii="宋体" w:hAnsi="宋体" w:hint="eastAsia"/>
          <w:b/>
          <w:bCs/>
          <w:sz w:val="24"/>
          <w:szCs w:val="32"/>
        </w:rPr>
        <w:t>8</w:t>
      </w:r>
      <w:r w:rsidRPr="009E6F8B">
        <w:rPr>
          <w:rFonts w:ascii="宋体" w:hAnsi="宋体"/>
          <w:b/>
          <w:bCs/>
          <w:sz w:val="24"/>
          <w:szCs w:val="32"/>
        </w:rPr>
        <w:t>）》</w:t>
      </w:r>
      <w:r w:rsidRPr="009E6F8B">
        <w:rPr>
          <w:rFonts w:ascii="宋体" w:hAnsi="宋体" w:hint="eastAsia"/>
          <w:b/>
          <w:bCs/>
          <w:sz w:val="24"/>
          <w:szCs w:val="32"/>
        </w:rPr>
        <w:t>发布</w:t>
      </w:r>
    </w:p>
    <w:p w:rsidR="009925A1" w:rsidRPr="00577065" w:rsidRDefault="009925A1" w:rsidP="009925A1">
      <w:pPr>
        <w:snapToGrid w:val="0"/>
        <w:ind w:firstLine="480"/>
        <w:rPr>
          <w:rFonts w:ascii="宋体" w:hAnsi="宋体" w:cs="宋体"/>
          <w:sz w:val="24"/>
        </w:rPr>
      </w:pPr>
      <w:r w:rsidRPr="00577065">
        <w:rPr>
          <w:rFonts w:ascii="宋体" w:hAnsi="宋体" w:cs="宋体" w:hint="eastAsia"/>
          <w:sz w:val="24"/>
        </w:rPr>
        <w:t>根据教育部办公厅《关于开展中等职业教育质量年度报告工作的通知》（教职</w:t>
      </w:r>
      <w:proofErr w:type="gramStart"/>
      <w:r w:rsidRPr="00577065">
        <w:rPr>
          <w:rFonts w:ascii="宋体" w:hAnsi="宋体" w:cs="宋体" w:hint="eastAsia"/>
          <w:sz w:val="24"/>
        </w:rPr>
        <w:t>成厅函</w:t>
      </w:r>
      <w:proofErr w:type="gramEnd"/>
      <w:r w:rsidRPr="00577065">
        <w:rPr>
          <w:rFonts w:ascii="宋体" w:hAnsi="宋体" w:cs="宋体" w:hint="eastAsia"/>
          <w:sz w:val="24"/>
        </w:rPr>
        <w:t>[2016]2号）文件要求，省教育厅于201</w:t>
      </w:r>
      <w:r>
        <w:rPr>
          <w:rFonts w:ascii="宋体" w:hAnsi="宋体" w:cs="宋体" w:hint="eastAsia"/>
          <w:sz w:val="24"/>
        </w:rPr>
        <w:t>9</w:t>
      </w:r>
      <w:r w:rsidRPr="00577065">
        <w:rPr>
          <w:rFonts w:ascii="宋体" w:hAnsi="宋体" w:cs="宋体" w:hint="eastAsia"/>
          <w:sz w:val="24"/>
        </w:rPr>
        <w:t>年</w:t>
      </w:r>
      <w:r>
        <w:rPr>
          <w:rFonts w:ascii="宋体" w:hAnsi="宋体" w:cs="宋体" w:hint="eastAsia"/>
          <w:sz w:val="24"/>
        </w:rPr>
        <w:t>3</w:t>
      </w:r>
      <w:r w:rsidRPr="00577065">
        <w:rPr>
          <w:rFonts w:ascii="宋体" w:hAnsi="宋体" w:cs="宋体" w:hint="eastAsia"/>
          <w:sz w:val="24"/>
        </w:rPr>
        <w:t>月组织编写《山东省中等职业教育质量年度报告（201</w:t>
      </w:r>
      <w:r>
        <w:rPr>
          <w:rFonts w:ascii="宋体" w:hAnsi="宋体" w:cs="宋体" w:hint="eastAsia"/>
          <w:sz w:val="24"/>
        </w:rPr>
        <w:t>8</w:t>
      </w:r>
      <w:r w:rsidRPr="00577065">
        <w:rPr>
          <w:rFonts w:ascii="宋体" w:hAnsi="宋体" w:cs="宋体" w:hint="eastAsia"/>
          <w:sz w:val="24"/>
        </w:rPr>
        <w:t>）》。“报告”以各市</w:t>
      </w:r>
      <w:r>
        <w:rPr>
          <w:rFonts w:ascii="宋体" w:hAnsi="宋体" w:cs="宋体" w:hint="eastAsia"/>
          <w:sz w:val="24"/>
        </w:rPr>
        <w:t>各中职学校</w:t>
      </w:r>
      <w:r w:rsidRPr="00577065">
        <w:rPr>
          <w:rFonts w:ascii="宋体" w:hAnsi="宋体" w:cs="宋体" w:hint="eastAsia"/>
          <w:sz w:val="24"/>
        </w:rPr>
        <w:t>201</w:t>
      </w:r>
      <w:r>
        <w:rPr>
          <w:rFonts w:ascii="宋体" w:hAnsi="宋体" w:cs="宋体" w:hint="eastAsia"/>
          <w:sz w:val="24"/>
        </w:rPr>
        <w:t>8</w:t>
      </w:r>
      <w:r w:rsidRPr="00577065">
        <w:rPr>
          <w:rFonts w:ascii="宋体" w:hAnsi="宋体" w:cs="宋体" w:hint="eastAsia"/>
          <w:sz w:val="24"/>
        </w:rPr>
        <w:t>年度人才培养质量报告为参考，以中等职业学校人才培养工作评估指标体系为标准，坚持从数据出发，从培养成效出发，通过对各项数据信息的整理、统计和分析，对全省中等职业教育的总体状态、人才培养质量、存在的问题等进行总体把握和数字化剖析。根据省教育厅《关于建立中等职业教育发展与质量年度报告制度的通知》（鲁教职字〔2015〕37号），我省从2015年建立山东省中等职业教育发展与质</w:t>
      </w:r>
      <w:r w:rsidRPr="00577065">
        <w:rPr>
          <w:rFonts w:ascii="宋体" w:hAnsi="宋体" w:cs="宋体" w:hint="eastAsia"/>
          <w:sz w:val="24"/>
        </w:rPr>
        <w:lastRenderedPageBreak/>
        <w:t>量年度报告制度，</w:t>
      </w:r>
      <w:r w:rsidRPr="00E80D60">
        <w:rPr>
          <w:rFonts w:ascii="宋体" w:hAnsi="宋体" w:cs="宋体" w:hint="eastAsia"/>
          <w:sz w:val="24"/>
        </w:rPr>
        <w:t>率先在全国建立省、市、县、校四级</w:t>
      </w:r>
      <w:bookmarkStart w:id="74" w:name="baidusnap1"/>
      <w:bookmarkEnd w:id="74"/>
      <w:r w:rsidRPr="00E80D60">
        <w:rPr>
          <w:rFonts w:ascii="宋体" w:hAnsi="宋体" w:cs="宋体" w:hint="eastAsia"/>
          <w:sz w:val="24"/>
        </w:rPr>
        <w:t>中职教育年度报告制度，各市教育部门对所辖县（市、区）及学校的年报撰写工作予以指导，省教育厅组织开展质量年报合</w:t>
      </w:r>
      <w:proofErr w:type="gramStart"/>
      <w:r w:rsidRPr="00E80D60">
        <w:rPr>
          <w:rFonts w:ascii="宋体" w:hAnsi="宋体" w:cs="宋体" w:hint="eastAsia"/>
          <w:sz w:val="24"/>
        </w:rPr>
        <w:t>规</w:t>
      </w:r>
      <w:proofErr w:type="gramEnd"/>
      <w:r w:rsidRPr="00E80D60">
        <w:rPr>
          <w:rFonts w:ascii="宋体" w:hAnsi="宋体" w:cs="宋体" w:hint="eastAsia"/>
          <w:sz w:val="24"/>
        </w:rPr>
        <w:t>性评价。通过搭建网络服务平台，向社会发布年报，同时具备网上申报、实时统计、数据分析、报告下载等功能，便于社会查阅和学校间互相交流借鉴办学经验。</w:t>
      </w:r>
      <w:r w:rsidRPr="00577065">
        <w:rPr>
          <w:rFonts w:ascii="宋体" w:hAnsi="宋体" w:cs="宋体" w:hint="eastAsia"/>
          <w:sz w:val="24"/>
        </w:rPr>
        <w:t xml:space="preserve"> </w:t>
      </w:r>
    </w:p>
    <w:p w:rsidR="009925A1" w:rsidRPr="009E6F8B" w:rsidRDefault="009925A1" w:rsidP="009925A1">
      <w:pPr>
        <w:keepNext/>
        <w:keepLines/>
        <w:snapToGrid w:val="0"/>
        <w:ind w:firstLine="482"/>
        <w:outlineLvl w:val="2"/>
        <w:rPr>
          <w:rFonts w:ascii="宋体" w:hAnsi="宋体"/>
          <w:b/>
          <w:bCs/>
          <w:sz w:val="24"/>
          <w:szCs w:val="32"/>
        </w:rPr>
      </w:pPr>
      <w:r w:rsidRPr="009E6F8B">
        <w:rPr>
          <w:rFonts w:ascii="宋体" w:hAnsi="宋体" w:hint="eastAsia"/>
          <w:b/>
          <w:bCs/>
          <w:sz w:val="24"/>
          <w:szCs w:val="32"/>
        </w:rPr>
        <w:t>6</w:t>
      </w:r>
      <w:r w:rsidR="00E02035">
        <w:rPr>
          <w:rFonts w:ascii="宋体" w:hAnsi="宋体" w:hint="eastAsia"/>
          <w:b/>
          <w:bCs/>
          <w:sz w:val="24"/>
          <w:szCs w:val="32"/>
        </w:rPr>
        <w:t>．</w:t>
      </w:r>
      <w:r w:rsidRPr="009E6F8B">
        <w:rPr>
          <w:rFonts w:ascii="宋体" w:hAnsi="宋体" w:hint="eastAsia"/>
          <w:b/>
          <w:bCs/>
          <w:sz w:val="24"/>
          <w:szCs w:val="32"/>
        </w:rPr>
        <w:t>大赛成绩再创新高</w:t>
      </w:r>
    </w:p>
    <w:p w:rsidR="009925A1" w:rsidRPr="00465746" w:rsidRDefault="009925A1" w:rsidP="009925A1">
      <w:pPr>
        <w:snapToGrid w:val="0"/>
        <w:ind w:firstLine="480"/>
        <w:rPr>
          <w:rFonts w:ascii="宋体" w:hAnsi="宋体" w:cs="宋体"/>
          <w:sz w:val="24"/>
        </w:rPr>
      </w:pPr>
      <w:r w:rsidRPr="00465746">
        <w:rPr>
          <w:rFonts w:ascii="宋体" w:hAnsi="宋体" w:cs="宋体" w:hint="eastAsia"/>
          <w:sz w:val="24"/>
        </w:rPr>
        <w:t>（</w:t>
      </w:r>
      <w:r w:rsidRPr="00465746">
        <w:rPr>
          <w:rFonts w:ascii="宋体" w:hAnsi="宋体" w:cs="宋体"/>
          <w:sz w:val="24"/>
        </w:rPr>
        <w:t>1）成功举办201</w:t>
      </w:r>
      <w:r>
        <w:rPr>
          <w:rFonts w:ascii="宋体" w:hAnsi="宋体" w:cs="宋体" w:hint="eastAsia"/>
          <w:sz w:val="24"/>
        </w:rPr>
        <w:t>8</w:t>
      </w:r>
      <w:r w:rsidRPr="00465746">
        <w:rPr>
          <w:rFonts w:ascii="宋体" w:hAnsi="宋体" w:cs="宋体"/>
          <w:sz w:val="24"/>
        </w:rPr>
        <w:t>年山东省职业院校技能大赛</w:t>
      </w:r>
    </w:p>
    <w:p w:rsidR="009925A1" w:rsidRPr="00874BDC" w:rsidRDefault="009925A1" w:rsidP="009925A1">
      <w:pPr>
        <w:widowControl/>
        <w:pBdr>
          <w:top w:val="none" w:sz="0" w:space="1" w:color="auto"/>
          <w:left w:val="none" w:sz="0" w:space="4" w:color="auto"/>
          <w:bottom w:val="none" w:sz="0" w:space="1" w:color="auto"/>
          <w:right w:val="none" w:sz="0" w:space="4" w:color="auto"/>
        </w:pBdr>
        <w:shd w:val="clear" w:color="auto" w:fill="FFFFFF"/>
        <w:snapToGrid w:val="0"/>
        <w:ind w:firstLine="480"/>
        <w:textAlignment w:val="baseline"/>
        <w:rPr>
          <w:rFonts w:ascii="宋体" w:hAnsi="宋体" w:cs="宋体"/>
          <w:sz w:val="24"/>
        </w:rPr>
      </w:pPr>
      <w:r w:rsidRPr="006D3970">
        <w:rPr>
          <w:rFonts w:ascii="宋体" w:hAnsi="宋体" w:cs="宋体" w:hint="eastAsia"/>
          <w:sz w:val="24"/>
        </w:rPr>
        <w:t>2018年10月至12月，我省先后举办了2018年全省职业院校技能大赛中、高职71个学生组和10个教师组赛项的比赛</w:t>
      </w:r>
      <w:r>
        <w:rPr>
          <w:rFonts w:ascii="宋体" w:hAnsi="宋体" w:cs="宋体" w:hint="eastAsia"/>
          <w:sz w:val="24"/>
        </w:rPr>
        <w:t>，其中</w:t>
      </w:r>
      <w:proofErr w:type="gramStart"/>
      <w:r>
        <w:rPr>
          <w:rFonts w:ascii="宋体" w:hAnsi="宋体" w:cs="宋体" w:hint="eastAsia"/>
          <w:sz w:val="24"/>
        </w:rPr>
        <w:t>中</w:t>
      </w:r>
      <w:proofErr w:type="gramEnd"/>
      <w:r>
        <w:rPr>
          <w:rFonts w:ascii="宋体" w:hAnsi="宋体" w:cs="宋体" w:hint="eastAsia"/>
          <w:sz w:val="24"/>
        </w:rPr>
        <w:t>职学生组比赛共38项，教师组比赛5项。本次大赛</w:t>
      </w:r>
      <w:r w:rsidRPr="006A4DA0">
        <w:rPr>
          <w:rFonts w:ascii="&amp;quot" w:hAnsi="&amp;quot" w:cs="宋体"/>
          <w:color w:val="333333"/>
          <w:kern w:val="0"/>
          <w:sz w:val="24"/>
        </w:rPr>
        <w:t>由</w:t>
      </w:r>
      <w:r w:rsidRPr="006A4DA0">
        <w:rPr>
          <w:rFonts w:ascii="&amp;quot" w:hAnsi="&amp;quot" w:cs="宋体"/>
          <w:color w:val="333333"/>
          <w:kern w:val="0"/>
          <w:sz w:val="24"/>
        </w:rPr>
        <w:t>61</w:t>
      </w:r>
      <w:r w:rsidRPr="006A4DA0">
        <w:rPr>
          <w:rFonts w:ascii="&amp;quot" w:hAnsi="&amp;quot" w:cs="宋体"/>
          <w:color w:val="333333"/>
          <w:kern w:val="0"/>
          <w:sz w:val="24"/>
        </w:rPr>
        <w:t>所中、高职院校承办。全省共有</w:t>
      </w:r>
      <w:r w:rsidRPr="006A4DA0">
        <w:rPr>
          <w:rFonts w:ascii="&amp;quot" w:hAnsi="&amp;quot" w:cs="宋体"/>
          <w:color w:val="333333"/>
          <w:kern w:val="0"/>
          <w:sz w:val="24"/>
        </w:rPr>
        <w:t>1640</w:t>
      </w:r>
      <w:r w:rsidRPr="006A4DA0">
        <w:rPr>
          <w:rFonts w:ascii="&amp;quot" w:hAnsi="&amp;quot" w:cs="宋体"/>
          <w:color w:val="333333"/>
          <w:kern w:val="0"/>
          <w:sz w:val="24"/>
        </w:rPr>
        <w:t>个代表队、</w:t>
      </w:r>
      <w:r w:rsidRPr="006A4DA0">
        <w:rPr>
          <w:rFonts w:ascii="&amp;quot" w:hAnsi="&amp;quot" w:cs="宋体"/>
          <w:color w:val="333333"/>
          <w:kern w:val="0"/>
          <w:sz w:val="24"/>
        </w:rPr>
        <w:t>4900</w:t>
      </w:r>
      <w:r w:rsidRPr="006A4DA0">
        <w:rPr>
          <w:rFonts w:ascii="&amp;quot" w:hAnsi="&amp;quot" w:cs="宋体"/>
          <w:color w:val="333333"/>
          <w:kern w:val="0"/>
          <w:sz w:val="24"/>
        </w:rPr>
        <w:t>余名学生参加了比赛。邀请来自省内外相关行业、企业、教科院所、高校等单位的专家</w:t>
      </w:r>
      <w:r w:rsidRPr="006A4DA0">
        <w:rPr>
          <w:rFonts w:ascii="&amp;quot" w:hAnsi="&amp;quot" w:cs="宋体"/>
          <w:color w:val="333333"/>
          <w:kern w:val="0"/>
          <w:sz w:val="24"/>
        </w:rPr>
        <w:t>900</w:t>
      </w:r>
      <w:r w:rsidRPr="006A4DA0">
        <w:rPr>
          <w:rFonts w:ascii="&amp;quot" w:hAnsi="&amp;quot" w:cs="宋体"/>
          <w:color w:val="333333"/>
          <w:kern w:val="0"/>
          <w:sz w:val="24"/>
        </w:rPr>
        <w:t>余人次作为大赛专家、裁判，参与竞赛命题、成绩评判等工作；派出监督仲裁人员</w:t>
      </w:r>
      <w:r w:rsidRPr="006A4DA0">
        <w:rPr>
          <w:rFonts w:ascii="&amp;quot" w:hAnsi="&amp;quot" w:cs="宋体"/>
          <w:color w:val="333333"/>
          <w:kern w:val="0"/>
          <w:sz w:val="24"/>
        </w:rPr>
        <w:t>140</w:t>
      </w:r>
      <w:r w:rsidRPr="006A4DA0">
        <w:rPr>
          <w:rFonts w:ascii="&amp;quot" w:hAnsi="&amp;quot" w:cs="宋体"/>
          <w:color w:val="333333"/>
          <w:kern w:val="0"/>
          <w:sz w:val="24"/>
        </w:rPr>
        <w:t>人次。</w:t>
      </w:r>
      <w:r>
        <w:rPr>
          <w:rFonts w:ascii="宋体" w:hAnsi="宋体" w:cs="宋体" w:hint="eastAsia"/>
          <w:sz w:val="24"/>
        </w:rPr>
        <w:t>本次比赛</w:t>
      </w:r>
      <w:r w:rsidRPr="006D3970">
        <w:rPr>
          <w:rFonts w:ascii="宋体" w:hAnsi="宋体" w:cs="宋体" w:hint="eastAsia"/>
          <w:sz w:val="24"/>
        </w:rPr>
        <w:t>共产生中职学生组一等奖83个、二等奖165个、三等奖260个；中职教师组一等奖19个、二等奖31个、三等奖42个；124名指导学生荣获赛项一等奖的中职教师，被认定为“优秀指导教师”。</w:t>
      </w:r>
      <w:r w:rsidRPr="00577065">
        <w:rPr>
          <w:rFonts w:ascii="宋体" w:hAnsi="宋体" w:cs="宋体" w:hint="eastAsia"/>
          <w:sz w:val="24"/>
        </w:rPr>
        <w:t>大赛期间，</w:t>
      </w:r>
      <w:r w:rsidRPr="00577065">
        <w:rPr>
          <w:rFonts w:ascii="宋体" w:hAnsi="宋体" w:cs="宋体"/>
          <w:sz w:val="24"/>
        </w:rPr>
        <w:t>赛项承办院校</w:t>
      </w:r>
      <w:r w:rsidR="00EE24E6">
        <w:rPr>
          <w:rFonts w:ascii="宋体" w:hAnsi="宋体" w:cs="宋体" w:hint="eastAsia"/>
          <w:sz w:val="24"/>
        </w:rPr>
        <w:t>做好了</w:t>
      </w:r>
      <w:r w:rsidRPr="00577065">
        <w:rPr>
          <w:rFonts w:ascii="宋体" w:hAnsi="宋体" w:cs="宋体"/>
          <w:sz w:val="24"/>
        </w:rPr>
        <w:t>从硬件设施设备到软件服务</w:t>
      </w:r>
      <w:r w:rsidR="00EE24E6">
        <w:rPr>
          <w:rFonts w:ascii="宋体" w:hAnsi="宋体" w:cs="宋体" w:hint="eastAsia"/>
          <w:sz w:val="24"/>
        </w:rPr>
        <w:t>的</w:t>
      </w:r>
      <w:r w:rsidRPr="00577065">
        <w:rPr>
          <w:rFonts w:ascii="宋体" w:hAnsi="宋体" w:cs="宋体"/>
          <w:sz w:val="24"/>
        </w:rPr>
        <w:t>保障，</w:t>
      </w:r>
      <w:r w:rsidR="00EE24E6">
        <w:rPr>
          <w:rFonts w:ascii="宋体" w:hAnsi="宋体" w:cs="宋体" w:hint="eastAsia"/>
          <w:sz w:val="24"/>
        </w:rPr>
        <w:t>并</w:t>
      </w:r>
      <w:r w:rsidRPr="00577065">
        <w:rPr>
          <w:rFonts w:ascii="宋体" w:hAnsi="宋体" w:cs="宋体"/>
          <w:sz w:val="24"/>
        </w:rPr>
        <w:t>组织</w:t>
      </w:r>
      <w:r w:rsidR="00EE24E6">
        <w:rPr>
          <w:rFonts w:ascii="宋体" w:hAnsi="宋体" w:cs="宋体" w:hint="eastAsia"/>
          <w:sz w:val="24"/>
        </w:rPr>
        <w:t>开展</w:t>
      </w:r>
      <w:r w:rsidRPr="00577065">
        <w:rPr>
          <w:rFonts w:ascii="宋体" w:hAnsi="宋体" w:cs="宋体"/>
          <w:sz w:val="24"/>
        </w:rPr>
        <w:t>了校企合作</w:t>
      </w:r>
      <w:r w:rsidR="00EE24E6">
        <w:rPr>
          <w:rFonts w:ascii="宋体" w:hAnsi="宋体" w:cs="宋体"/>
          <w:sz w:val="24"/>
        </w:rPr>
        <w:t>论坛、专业教学交流观摩、人才招聘、教材展示、实</w:t>
      </w:r>
      <w:proofErr w:type="gramStart"/>
      <w:r w:rsidR="00EE24E6">
        <w:rPr>
          <w:rFonts w:ascii="宋体" w:hAnsi="宋体" w:cs="宋体"/>
          <w:sz w:val="24"/>
        </w:rPr>
        <w:t>训设备</w:t>
      </w:r>
      <w:proofErr w:type="gramEnd"/>
      <w:r w:rsidR="00EE24E6">
        <w:rPr>
          <w:rFonts w:ascii="宋体" w:hAnsi="宋体" w:cs="宋体"/>
          <w:sz w:val="24"/>
        </w:rPr>
        <w:t>展览等活动</w:t>
      </w:r>
      <w:r w:rsidR="00EE24E6">
        <w:rPr>
          <w:rFonts w:ascii="宋体" w:hAnsi="宋体" w:cs="宋体" w:hint="eastAsia"/>
          <w:sz w:val="24"/>
        </w:rPr>
        <w:t>，</w:t>
      </w:r>
      <w:r w:rsidRPr="00577065">
        <w:rPr>
          <w:rFonts w:ascii="宋体" w:hAnsi="宋体" w:cs="宋体"/>
          <w:sz w:val="24"/>
        </w:rPr>
        <w:t>确保了比赛的顺利进行</w:t>
      </w:r>
      <w:r>
        <w:rPr>
          <w:rFonts w:ascii="宋体" w:hAnsi="宋体" w:cs="宋体" w:hint="eastAsia"/>
          <w:sz w:val="24"/>
        </w:rPr>
        <w:t>，促进了参赛院校之间、学校与企业之间的交流与合作。</w:t>
      </w:r>
    </w:p>
    <w:p w:rsidR="009925A1" w:rsidRPr="00577065" w:rsidRDefault="009925A1" w:rsidP="00090EC8">
      <w:pPr>
        <w:widowControl/>
        <w:pBdr>
          <w:top w:val="none" w:sz="0" w:space="1" w:color="auto"/>
          <w:left w:val="none" w:sz="0" w:space="4" w:color="auto"/>
          <w:bottom w:val="none" w:sz="0" w:space="3" w:color="E13F10"/>
          <w:right w:val="none" w:sz="0" w:space="4" w:color="auto"/>
        </w:pBdr>
        <w:shd w:val="clear" w:color="auto" w:fill="FFFFFF"/>
        <w:adjustRightInd w:val="0"/>
        <w:snapToGrid w:val="0"/>
        <w:ind w:firstLine="420"/>
        <w:jc w:val="center"/>
        <w:textAlignment w:val="baseline"/>
        <w:rPr>
          <w:rFonts w:ascii="宋体" w:hAnsi="宋体" w:cs="宋体"/>
          <w:color w:val="000000"/>
          <w:kern w:val="0"/>
          <w:szCs w:val="21"/>
        </w:rPr>
      </w:pPr>
      <w:r w:rsidRPr="009014CC">
        <w:rPr>
          <w:rFonts w:ascii="宋体" w:hAnsi="宋体" w:cs="宋体" w:hint="eastAsia"/>
          <w:color w:val="000000"/>
          <w:kern w:val="0"/>
          <w:szCs w:val="21"/>
        </w:rPr>
        <w:t>表</w:t>
      </w:r>
      <w:r w:rsidRPr="009014CC">
        <w:rPr>
          <w:rFonts w:ascii="宋体" w:hAnsi="宋体" w:cs="宋体"/>
          <w:color w:val="000000"/>
          <w:kern w:val="0"/>
          <w:szCs w:val="21"/>
        </w:rPr>
        <w:t>3-</w:t>
      </w:r>
      <w:r>
        <w:rPr>
          <w:rFonts w:ascii="宋体" w:hAnsi="宋体" w:cs="宋体" w:hint="eastAsia"/>
          <w:color w:val="000000"/>
          <w:kern w:val="0"/>
          <w:szCs w:val="21"/>
        </w:rPr>
        <w:t>3</w:t>
      </w:r>
      <w:r w:rsidRPr="009014CC">
        <w:rPr>
          <w:rFonts w:ascii="宋体" w:hAnsi="宋体" w:cs="宋体"/>
          <w:color w:val="000000"/>
          <w:kern w:val="0"/>
          <w:szCs w:val="21"/>
        </w:rPr>
        <w:t xml:space="preserve">  201</w:t>
      </w:r>
      <w:r w:rsidRPr="009014CC">
        <w:rPr>
          <w:rFonts w:ascii="宋体" w:hAnsi="宋体" w:cs="宋体" w:hint="eastAsia"/>
          <w:color w:val="000000"/>
          <w:kern w:val="0"/>
          <w:szCs w:val="21"/>
        </w:rPr>
        <w:t>8</w:t>
      </w:r>
      <w:r w:rsidRPr="009014CC">
        <w:rPr>
          <w:rFonts w:ascii="宋体" w:hAnsi="宋体" w:cs="宋体"/>
          <w:color w:val="000000"/>
          <w:kern w:val="0"/>
          <w:szCs w:val="21"/>
        </w:rPr>
        <w:t>年山东省职业院校技能大赛中职组1</w:t>
      </w:r>
      <w:r w:rsidRPr="009014CC">
        <w:rPr>
          <w:rFonts w:ascii="宋体" w:hAnsi="宋体" w:cs="宋体" w:hint="eastAsia"/>
          <w:color w:val="000000"/>
          <w:kern w:val="0"/>
          <w:szCs w:val="21"/>
        </w:rPr>
        <w:t>7</w:t>
      </w:r>
      <w:r w:rsidRPr="009014CC">
        <w:rPr>
          <w:rFonts w:ascii="宋体" w:hAnsi="宋体" w:cs="宋体"/>
          <w:color w:val="000000"/>
          <w:kern w:val="0"/>
          <w:szCs w:val="21"/>
        </w:rPr>
        <w:t>市</w:t>
      </w:r>
      <w:r w:rsidRPr="009014CC">
        <w:rPr>
          <w:rFonts w:ascii="宋体" w:hAnsi="宋体" w:cs="宋体" w:hint="eastAsia"/>
          <w:color w:val="000000"/>
          <w:kern w:val="0"/>
          <w:szCs w:val="21"/>
        </w:rPr>
        <w:t>获奖情况一览表</w:t>
      </w:r>
    </w:p>
    <w:tbl>
      <w:tblPr>
        <w:tblW w:w="7938" w:type="dxa"/>
        <w:jc w:val="center"/>
        <w:tblLayout w:type="fixed"/>
        <w:tblCellMar>
          <w:top w:w="15" w:type="dxa"/>
          <w:left w:w="15" w:type="dxa"/>
          <w:bottom w:w="15" w:type="dxa"/>
          <w:right w:w="15" w:type="dxa"/>
        </w:tblCellMar>
        <w:tblLook w:val="04A0" w:firstRow="1" w:lastRow="0" w:firstColumn="1" w:lastColumn="0" w:noHBand="0" w:noVBand="1"/>
      </w:tblPr>
      <w:tblGrid>
        <w:gridCol w:w="709"/>
        <w:gridCol w:w="1134"/>
        <w:gridCol w:w="1559"/>
        <w:gridCol w:w="1276"/>
        <w:gridCol w:w="1600"/>
        <w:gridCol w:w="1660"/>
      </w:tblGrid>
      <w:tr w:rsidR="009925A1" w:rsidRPr="00577065" w:rsidTr="00243DE0">
        <w:trPr>
          <w:trHeight w:hRule="exact" w:val="45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黑体" w:eastAsia="黑体" w:hAnsi="黑体" w:cs="黑体"/>
                <w:bCs/>
                <w:color w:val="000000"/>
                <w:sz w:val="18"/>
                <w:szCs w:val="18"/>
              </w:rPr>
            </w:pPr>
            <w:r w:rsidRPr="00577065">
              <w:rPr>
                <w:rFonts w:ascii="黑体" w:eastAsia="黑体" w:hAnsi="黑体" w:cs="黑体" w:hint="eastAsia"/>
                <w:bCs/>
                <w:color w:val="000000"/>
                <w:kern w:val="0"/>
                <w:sz w:val="18"/>
                <w:szCs w:val="18"/>
              </w:rPr>
              <w:t>序号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111"/>
              <w:jc w:val="center"/>
              <w:textAlignment w:val="center"/>
              <w:rPr>
                <w:rFonts w:ascii="黑体" w:eastAsia="黑体" w:hAnsi="黑体" w:cs="黑体"/>
                <w:bCs/>
                <w:color w:val="000000"/>
                <w:sz w:val="18"/>
                <w:szCs w:val="18"/>
              </w:rPr>
            </w:pPr>
            <w:r w:rsidRPr="00577065">
              <w:rPr>
                <w:rFonts w:ascii="黑体" w:eastAsia="黑体" w:hAnsi="黑体" w:cs="黑体" w:hint="eastAsia"/>
                <w:bCs/>
                <w:color w:val="000000"/>
                <w:kern w:val="0"/>
                <w:sz w:val="18"/>
                <w:szCs w:val="18"/>
              </w:rPr>
              <w:t>参赛市</w:t>
            </w:r>
          </w:p>
        </w:tc>
        <w:tc>
          <w:tcPr>
            <w:tcW w:w="6095" w:type="dxa"/>
            <w:gridSpan w:val="4"/>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黑体" w:eastAsia="黑体" w:hAnsi="黑体" w:cs="黑体"/>
                <w:bCs/>
                <w:color w:val="000000"/>
                <w:sz w:val="18"/>
                <w:szCs w:val="18"/>
              </w:rPr>
            </w:pPr>
            <w:r w:rsidRPr="00577065">
              <w:rPr>
                <w:rFonts w:ascii="黑体" w:eastAsia="黑体" w:hAnsi="黑体" w:cs="黑体" w:hint="eastAsia"/>
                <w:bCs/>
                <w:color w:val="000000"/>
                <w:kern w:val="0"/>
                <w:sz w:val="18"/>
                <w:szCs w:val="18"/>
              </w:rPr>
              <w:t>奖项统计</w:t>
            </w:r>
          </w:p>
        </w:tc>
      </w:tr>
      <w:tr w:rsidR="009925A1" w:rsidRPr="00577065" w:rsidTr="00DB7C0E">
        <w:trPr>
          <w:trHeight w:hRule="exact" w:val="397"/>
          <w:jc w:val="center"/>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ind w:firstLine="360"/>
              <w:jc w:val="center"/>
              <w:rPr>
                <w:rFonts w:ascii="黑体" w:eastAsia="黑体" w:hAnsi="黑体" w:cs="黑体"/>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ind w:firstLine="360"/>
              <w:jc w:val="center"/>
              <w:rPr>
                <w:rFonts w:ascii="黑体" w:eastAsia="黑体" w:hAnsi="黑体" w:cs="黑体"/>
                <w:bCs/>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黑体" w:eastAsia="黑体" w:hAnsi="黑体" w:cs="黑体"/>
                <w:bCs/>
                <w:color w:val="000000"/>
                <w:kern w:val="0"/>
                <w:sz w:val="18"/>
                <w:szCs w:val="18"/>
              </w:rPr>
            </w:pPr>
            <w:r>
              <w:rPr>
                <w:rFonts w:ascii="黑体" w:eastAsia="黑体" w:hAnsi="黑体" w:cs="黑体" w:hint="eastAsia"/>
                <w:bCs/>
                <w:color w:val="000000"/>
                <w:kern w:val="0"/>
                <w:sz w:val="18"/>
                <w:szCs w:val="18"/>
              </w:rPr>
              <w:t>获奖总数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黑体" w:eastAsia="黑体" w:hAnsi="黑体" w:cs="黑体"/>
                <w:bCs/>
                <w:color w:val="000000"/>
                <w:sz w:val="18"/>
                <w:szCs w:val="18"/>
              </w:rPr>
            </w:pPr>
            <w:r w:rsidRPr="00577065">
              <w:rPr>
                <w:rFonts w:ascii="黑体" w:eastAsia="黑体" w:hAnsi="黑体" w:cs="黑体" w:hint="eastAsia"/>
                <w:bCs/>
                <w:color w:val="000000"/>
                <w:kern w:val="0"/>
                <w:sz w:val="18"/>
                <w:szCs w:val="18"/>
              </w:rPr>
              <w:t>一等奖</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黑体" w:eastAsia="黑体" w:hAnsi="黑体" w:cs="黑体"/>
                <w:bCs/>
                <w:color w:val="000000"/>
                <w:sz w:val="18"/>
                <w:szCs w:val="18"/>
              </w:rPr>
            </w:pPr>
            <w:r w:rsidRPr="00577065">
              <w:rPr>
                <w:rFonts w:ascii="黑体" w:eastAsia="黑体" w:hAnsi="黑体" w:cs="黑体" w:hint="eastAsia"/>
                <w:bCs/>
                <w:color w:val="000000"/>
                <w:kern w:val="0"/>
                <w:sz w:val="18"/>
                <w:szCs w:val="18"/>
              </w:rPr>
              <w:t>二等奖</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黑体" w:eastAsia="黑体" w:hAnsi="黑体" w:cs="黑体"/>
                <w:bCs/>
                <w:color w:val="000000"/>
                <w:sz w:val="18"/>
                <w:szCs w:val="18"/>
              </w:rPr>
            </w:pPr>
            <w:r w:rsidRPr="00577065">
              <w:rPr>
                <w:rFonts w:ascii="黑体" w:eastAsia="黑体" w:hAnsi="黑体" w:cs="黑体" w:hint="eastAsia"/>
                <w:bCs/>
                <w:color w:val="000000"/>
                <w:kern w:val="0"/>
                <w:sz w:val="18"/>
                <w:szCs w:val="18"/>
              </w:rPr>
              <w:t>三等奖</w:t>
            </w:r>
          </w:p>
        </w:tc>
      </w:tr>
      <w:tr w:rsidR="009925A1" w:rsidRPr="00577065" w:rsidTr="00104E1F">
        <w:trPr>
          <w:trHeight w:hRule="exact" w:val="41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济南</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青岛</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淄博</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16</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枣庄</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9</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东营</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13</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烟台</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11</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16</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潍坊</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17</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16</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18</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济宁</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14</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lastRenderedPageBreak/>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泰安</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17</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威海</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14</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17</w:t>
            </w:r>
          </w:p>
        </w:tc>
      </w:tr>
      <w:tr w:rsidR="009925A1" w:rsidRPr="00577065" w:rsidTr="00104E1F">
        <w:trPr>
          <w:trHeight w:hRule="exact" w:val="45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日照</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vAlign w:val="center"/>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17</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20</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滨州</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5</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19</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德州</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6</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15</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聊城</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13</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临沂</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47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24</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菏泽</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7</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17</w:t>
            </w:r>
          </w:p>
        </w:tc>
      </w:tr>
      <w:tr w:rsidR="009925A1" w:rsidRPr="00577065" w:rsidTr="00DB7C0E">
        <w:trPr>
          <w:trHeight w:hRule="exac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25A1" w:rsidRPr="00577065" w:rsidRDefault="009925A1" w:rsidP="00243DE0">
            <w:pPr>
              <w:widowControl/>
              <w:ind w:firstLineChars="0" w:firstLine="0"/>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莱芜</w:t>
            </w:r>
            <w:r w:rsidR="00104E1F">
              <w:rPr>
                <w:rFonts w:ascii="宋体" w:hAnsi="宋体" w:cs="宋体" w:hint="eastAsia"/>
                <w:color w:val="000000"/>
                <w:kern w:val="0"/>
                <w:sz w:val="18"/>
                <w:szCs w:val="18"/>
              </w:rPr>
              <w:t>市</w:t>
            </w:r>
          </w:p>
        </w:tc>
        <w:tc>
          <w:tcPr>
            <w:tcW w:w="1559" w:type="dxa"/>
            <w:tcBorders>
              <w:top w:val="single" w:sz="4" w:space="0" w:color="auto"/>
              <w:left w:val="single" w:sz="4" w:space="0" w:color="auto"/>
              <w:bottom w:val="single" w:sz="4" w:space="0" w:color="auto"/>
              <w:right w:val="single" w:sz="4" w:space="0" w:color="auto"/>
            </w:tcBorders>
          </w:tcPr>
          <w:p w:rsidR="009925A1" w:rsidRDefault="009925A1" w:rsidP="00243DE0">
            <w:pPr>
              <w:widowControl/>
              <w:ind w:firstLineChars="111"/>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Default="009925A1" w:rsidP="00243DE0">
            <w:pPr>
              <w:widowControl/>
              <w:ind w:firstLineChars="0" w:firstLine="0"/>
              <w:jc w:val="center"/>
              <w:textAlignment w:val="center"/>
              <w:rPr>
                <w:rFonts w:ascii="宋体" w:hAnsi="宋体" w:cs="宋体"/>
                <w:color w:val="000000"/>
                <w:sz w:val="18"/>
                <w:szCs w:val="18"/>
              </w:rPr>
            </w:pPr>
            <w:r>
              <w:rPr>
                <w:rFonts w:ascii="宋体" w:hAnsi="宋体" w:cs="宋体" w:hint="eastAsia"/>
                <w:color w:val="000000"/>
                <w:sz w:val="18"/>
                <w:szCs w:val="18"/>
              </w:rPr>
              <w:t>1</w:t>
            </w:r>
          </w:p>
        </w:tc>
      </w:tr>
      <w:tr w:rsidR="009925A1" w:rsidRPr="00577065" w:rsidTr="00DB7C0E">
        <w:trPr>
          <w:trHeight w:hRule="exact" w:val="397"/>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9925A1" w:rsidRPr="00577065" w:rsidRDefault="009925A1" w:rsidP="00243DE0">
            <w:pPr>
              <w:widowControl/>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rPr>
              <w:t>合计</w:t>
            </w:r>
          </w:p>
        </w:tc>
        <w:tc>
          <w:tcPr>
            <w:tcW w:w="1559" w:type="dxa"/>
            <w:tcBorders>
              <w:top w:val="single" w:sz="4" w:space="0" w:color="auto"/>
              <w:left w:val="single" w:sz="4" w:space="0" w:color="auto"/>
              <w:bottom w:val="single" w:sz="4" w:space="0" w:color="auto"/>
              <w:right w:val="single" w:sz="4" w:space="0" w:color="auto"/>
            </w:tcBorders>
          </w:tcPr>
          <w:p w:rsidR="009925A1" w:rsidRPr="001B4F7F" w:rsidRDefault="009925A1" w:rsidP="00243DE0">
            <w:pPr>
              <w:widowControl/>
              <w:ind w:firstLineChars="0" w:firstLine="0"/>
              <w:jc w:val="center"/>
              <w:textAlignment w:val="center"/>
              <w:rPr>
                <w:rFonts w:ascii="宋体" w:hAnsi="宋体" w:cs="宋体"/>
                <w:color w:val="000000"/>
                <w:kern w:val="0"/>
                <w:sz w:val="18"/>
                <w:szCs w:val="18"/>
              </w:rPr>
            </w:pPr>
            <w:r w:rsidRPr="001B4F7F">
              <w:rPr>
                <w:rFonts w:ascii="宋体" w:hAnsi="宋体" w:cs="宋体" w:hint="eastAsia"/>
                <w:color w:val="000000"/>
                <w:kern w:val="0"/>
                <w:sz w:val="18"/>
                <w:szCs w:val="18"/>
              </w:rPr>
              <w:t>508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925A1" w:rsidRPr="001B4F7F" w:rsidRDefault="009925A1" w:rsidP="00243DE0">
            <w:pPr>
              <w:ind w:firstLineChars="0" w:firstLine="0"/>
              <w:jc w:val="center"/>
              <w:textAlignment w:val="center"/>
              <w:rPr>
                <w:rFonts w:ascii="宋体" w:hAnsi="宋体" w:cs="宋体"/>
                <w:color w:val="000000"/>
                <w:kern w:val="0"/>
                <w:sz w:val="18"/>
                <w:szCs w:val="18"/>
              </w:rPr>
            </w:pPr>
            <w:r w:rsidRPr="001B4F7F">
              <w:rPr>
                <w:rFonts w:ascii="宋体" w:hAnsi="宋体" w:cs="宋体" w:hint="eastAsia"/>
                <w:color w:val="000000"/>
                <w:kern w:val="0"/>
                <w:sz w:val="18"/>
                <w:szCs w:val="18"/>
              </w:rPr>
              <w:t>83</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9925A1" w:rsidRPr="001B4F7F" w:rsidRDefault="009925A1" w:rsidP="00243DE0">
            <w:pPr>
              <w:ind w:firstLineChars="0" w:firstLine="0"/>
              <w:jc w:val="center"/>
              <w:textAlignment w:val="center"/>
              <w:rPr>
                <w:rFonts w:ascii="宋体" w:hAnsi="宋体" w:cs="宋体"/>
                <w:color w:val="000000"/>
                <w:kern w:val="0"/>
                <w:sz w:val="18"/>
                <w:szCs w:val="18"/>
              </w:rPr>
            </w:pPr>
            <w:r w:rsidRPr="001B4F7F">
              <w:rPr>
                <w:rFonts w:ascii="宋体" w:hAnsi="宋体" w:cs="宋体" w:hint="eastAsia"/>
                <w:color w:val="000000"/>
                <w:kern w:val="0"/>
                <w:sz w:val="18"/>
                <w:szCs w:val="18"/>
              </w:rPr>
              <w:t>165</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9925A1" w:rsidRPr="001B4F7F" w:rsidRDefault="009925A1" w:rsidP="00243DE0">
            <w:pPr>
              <w:ind w:firstLineChars="0" w:firstLine="0"/>
              <w:jc w:val="center"/>
              <w:textAlignment w:val="center"/>
              <w:rPr>
                <w:rFonts w:ascii="宋体" w:hAnsi="宋体" w:cs="宋体"/>
                <w:color w:val="000000"/>
                <w:kern w:val="0"/>
                <w:sz w:val="18"/>
                <w:szCs w:val="18"/>
              </w:rPr>
            </w:pPr>
            <w:r w:rsidRPr="001B4F7F">
              <w:rPr>
                <w:rFonts w:ascii="宋体" w:hAnsi="宋体" w:cs="宋体" w:hint="eastAsia"/>
                <w:color w:val="000000"/>
                <w:kern w:val="0"/>
                <w:sz w:val="18"/>
                <w:szCs w:val="18"/>
              </w:rPr>
              <w:t>260</w:t>
            </w:r>
          </w:p>
        </w:tc>
      </w:tr>
    </w:tbl>
    <w:p w:rsidR="009925A1" w:rsidRPr="009014CC" w:rsidRDefault="009925A1" w:rsidP="009925A1">
      <w:pPr>
        <w:widowControl/>
        <w:pBdr>
          <w:top w:val="none" w:sz="0" w:space="1" w:color="auto"/>
          <w:left w:val="none" w:sz="0" w:space="4" w:color="auto"/>
          <w:bottom w:val="none" w:sz="0" w:space="1" w:color="auto"/>
          <w:right w:val="none" w:sz="0" w:space="4" w:color="auto"/>
        </w:pBdr>
        <w:shd w:val="clear" w:color="auto" w:fill="FFFFFF"/>
        <w:adjustRightInd w:val="0"/>
        <w:snapToGrid w:val="0"/>
        <w:ind w:firstLine="480"/>
        <w:jc w:val="left"/>
        <w:textAlignment w:val="baseline"/>
        <w:rPr>
          <w:rFonts w:ascii="宋体" w:hAnsi="宋体" w:cs="宋体"/>
          <w:sz w:val="24"/>
        </w:rPr>
      </w:pPr>
      <w:bookmarkStart w:id="75" w:name="_Toc6215312"/>
      <w:r>
        <w:rPr>
          <w:rFonts w:ascii="宋体" w:hAnsi="宋体" w:cs="宋体" w:hint="eastAsia"/>
          <w:sz w:val="24"/>
        </w:rPr>
        <w:t>从获奖情况来看，东部沿海地区在比赛中优势比较明显，鲁西南地区选手成绩在逐步提高，这也与我省中等职业教育地区发展相吻合。其中获奖数量提高最多的是临沂和潍坊，与去年相比，分别增加了14个和13个。在一等奖获得数量方面，泰安</w:t>
      </w:r>
      <w:r w:rsidR="00F253D9">
        <w:rPr>
          <w:rFonts w:ascii="宋体" w:hAnsi="宋体" w:cs="宋体" w:hint="eastAsia"/>
          <w:sz w:val="24"/>
        </w:rPr>
        <w:t>市</w:t>
      </w:r>
      <w:r>
        <w:rPr>
          <w:rFonts w:ascii="宋体" w:hAnsi="宋体" w:cs="宋体" w:hint="eastAsia"/>
          <w:sz w:val="24"/>
        </w:rPr>
        <w:t>实现</w:t>
      </w:r>
      <w:r w:rsidR="00F253D9">
        <w:rPr>
          <w:rFonts w:ascii="宋体" w:hAnsi="宋体" w:cs="宋体" w:hint="eastAsia"/>
          <w:sz w:val="24"/>
        </w:rPr>
        <w:t>了</w:t>
      </w:r>
      <w:r>
        <w:rPr>
          <w:rFonts w:ascii="宋体" w:hAnsi="宋体" w:cs="宋体" w:hint="eastAsia"/>
          <w:sz w:val="24"/>
        </w:rPr>
        <w:t>一等奖零的突破，获得4个一等奖，成为一等奖同比增长最多的市。</w:t>
      </w:r>
      <w:r w:rsidRPr="006A4DA0">
        <w:rPr>
          <w:rFonts w:ascii="&amp;quot" w:hAnsi="&amp;quot" w:cs="宋体"/>
          <w:color w:val="333333"/>
          <w:kern w:val="0"/>
          <w:sz w:val="24"/>
        </w:rPr>
        <w:t>大赛的成功举办，对深化教育教学改革，展示职业教育改</w:t>
      </w:r>
      <w:r w:rsidRPr="009014CC">
        <w:rPr>
          <w:rFonts w:ascii="宋体" w:hAnsi="宋体" w:cs="宋体"/>
          <w:color w:val="333333"/>
          <w:kern w:val="0"/>
          <w:sz w:val="24"/>
        </w:rPr>
        <w:t>革发展成果，促进职业院校与行业企业深度融合，提高人才培养质量起到了积极推动作用。</w:t>
      </w:r>
    </w:p>
    <w:p w:rsidR="009925A1" w:rsidRPr="009014CC" w:rsidRDefault="009925A1" w:rsidP="009925A1">
      <w:pPr>
        <w:widowControl/>
        <w:pBdr>
          <w:top w:val="none" w:sz="0" w:space="1" w:color="auto"/>
          <w:left w:val="none" w:sz="0" w:space="4" w:color="auto"/>
          <w:bottom w:val="none" w:sz="0" w:space="1" w:color="auto"/>
          <w:right w:val="none" w:sz="0" w:space="4" w:color="auto"/>
        </w:pBdr>
        <w:shd w:val="clear" w:color="auto" w:fill="FFFFFF"/>
        <w:snapToGrid w:val="0"/>
        <w:ind w:firstLine="480"/>
        <w:textAlignment w:val="baseline"/>
        <w:rPr>
          <w:rFonts w:ascii="宋体" w:hAnsi="宋体" w:cs="宋体"/>
          <w:sz w:val="24"/>
        </w:rPr>
      </w:pPr>
      <w:r w:rsidRPr="009014CC">
        <w:rPr>
          <w:rFonts w:ascii="宋体" w:hAnsi="宋体" w:cs="宋体" w:hint="eastAsia"/>
          <w:sz w:val="24"/>
        </w:rPr>
        <w:t>（2）</w:t>
      </w:r>
      <w:r w:rsidR="00FD18A9">
        <w:rPr>
          <w:rFonts w:ascii="宋体" w:hAnsi="宋体" w:cs="宋体" w:hint="eastAsia"/>
          <w:sz w:val="24"/>
        </w:rPr>
        <w:t>山东在</w:t>
      </w:r>
      <w:r w:rsidRPr="009014CC">
        <w:rPr>
          <w:rFonts w:ascii="宋体" w:hAnsi="宋体" w:cs="宋体"/>
          <w:sz w:val="24"/>
        </w:rPr>
        <w:t>全国职业院校</w:t>
      </w:r>
      <w:r w:rsidRPr="009014CC">
        <w:rPr>
          <w:rFonts w:ascii="宋体" w:hAnsi="宋体" w:cs="宋体" w:hint="eastAsia"/>
          <w:sz w:val="24"/>
        </w:rPr>
        <w:t>技能</w:t>
      </w:r>
      <w:r w:rsidRPr="009014CC">
        <w:rPr>
          <w:rFonts w:ascii="宋体" w:hAnsi="宋体" w:cs="宋体"/>
          <w:sz w:val="24"/>
        </w:rPr>
        <w:t>大赛</w:t>
      </w:r>
      <w:bookmarkEnd w:id="75"/>
      <w:r w:rsidR="00FD18A9">
        <w:rPr>
          <w:rFonts w:ascii="宋体" w:hAnsi="宋体" w:cs="宋体" w:hint="eastAsia"/>
          <w:sz w:val="24"/>
        </w:rPr>
        <w:t>中</w:t>
      </w:r>
      <w:r w:rsidRPr="009014CC">
        <w:rPr>
          <w:rFonts w:ascii="宋体" w:hAnsi="宋体" w:cs="宋体" w:hint="eastAsia"/>
          <w:sz w:val="24"/>
        </w:rPr>
        <w:t>再获佳绩</w:t>
      </w:r>
    </w:p>
    <w:p w:rsidR="0068657B" w:rsidRDefault="009925A1" w:rsidP="009925A1">
      <w:pPr>
        <w:adjustRightInd w:val="0"/>
        <w:snapToGrid w:val="0"/>
        <w:ind w:firstLine="480"/>
        <w:rPr>
          <w:rFonts w:ascii="宋体" w:hAnsi="宋体" w:cs="宋体"/>
          <w:color w:val="333333"/>
          <w:kern w:val="0"/>
          <w:sz w:val="24"/>
        </w:rPr>
      </w:pPr>
      <w:r w:rsidRPr="00EE7736">
        <w:rPr>
          <w:rFonts w:ascii="宋体" w:hAnsi="宋体" w:hint="eastAsia"/>
          <w:sz w:val="24"/>
          <w:shd w:val="clear" w:color="auto" w:fill="FFFFFF"/>
        </w:rPr>
        <w:t>2019年全国职业院校技能大赛于5月7日至6月16日举行。山东和青岛作为分赛区承办了10项比赛。</w:t>
      </w:r>
      <w:r w:rsidRPr="00EE7736">
        <w:rPr>
          <w:rFonts w:ascii="宋体" w:hAnsi="宋体" w:cs="宋体" w:hint="eastAsia"/>
          <w:snapToGrid w:val="0"/>
          <w:kern w:val="0"/>
          <w:sz w:val="24"/>
          <w:shd w:val="clear" w:color="auto" w:fill="FFFFFF"/>
        </w:rPr>
        <w:t>本次大赛</w:t>
      </w:r>
      <w:r w:rsidRPr="00EE7736">
        <w:rPr>
          <w:rFonts w:ascii="宋体" w:hAnsi="宋体" w:cs="宋体" w:hint="eastAsia"/>
          <w:snapToGrid w:val="0"/>
          <w:kern w:val="0"/>
          <w:sz w:val="24"/>
        </w:rPr>
        <w:t>我省（含青岛市）共获得奖牌总数390个，其中</w:t>
      </w:r>
      <w:proofErr w:type="gramStart"/>
      <w:r w:rsidRPr="00EE7736">
        <w:rPr>
          <w:rFonts w:ascii="宋体" w:hAnsi="宋体" w:cs="宋体" w:hint="eastAsia"/>
          <w:snapToGrid w:val="0"/>
          <w:kern w:val="0"/>
          <w:sz w:val="24"/>
        </w:rPr>
        <w:t>中</w:t>
      </w:r>
      <w:proofErr w:type="gramEnd"/>
      <w:r w:rsidRPr="00EE7736">
        <w:rPr>
          <w:rFonts w:ascii="宋体" w:hAnsi="宋体" w:cs="宋体" w:hint="eastAsia"/>
          <w:snapToGrid w:val="0"/>
          <w:kern w:val="0"/>
          <w:sz w:val="24"/>
        </w:rPr>
        <w:t>职组237个，一等奖72个、二等奖98个、三等奖67个，中职组代表队参加了</w:t>
      </w:r>
      <w:r w:rsidRPr="00EE7736">
        <w:rPr>
          <w:rFonts w:ascii="宋体" w:hAnsi="宋体" w:cs="宋体" w:hint="eastAsia"/>
          <w:snapToGrid w:val="0"/>
          <w:kern w:val="0"/>
          <w:sz w:val="24"/>
          <w:shd w:val="clear" w:color="auto" w:fill="FFFFFF"/>
        </w:rPr>
        <w:t>全部41个</w:t>
      </w:r>
      <w:r w:rsidRPr="00EE7736">
        <w:rPr>
          <w:rFonts w:ascii="宋体" w:hAnsi="宋体" w:cs="宋体" w:hint="eastAsia"/>
          <w:snapToGrid w:val="0"/>
          <w:kern w:val="0"/>
          <w:sz w:val="24"/>
        </w:rPr>
        <w:t>赛项的比赛，中职</w:t>
      </w:r>
      <w:r w:rsidRPr="009014CC">
        <w:rPr>
          <w:rFonts w:ascii="宋体" w:hAnsi="宋体" w:cs="宋体" w:hint="eastAsia"/>
          <w:snapToGrid w:val="0"/>
          <w:kern w:val="0"/>
          <w:sz w:val="24"/>
        </w:rPr>
        <w:t>组山东省代表队</w:t>
      </w:r>
      <w:r w:rsidRPr="009014CC">
        <w:rPr>
          <w:rFonts w:ascii="宋体" w:hAnsi="宋体" w:cs="宋体" w:hint="eastAsia"/>
          <w:snapToGrid w:val="0"/>
          <w:kern w:val="0"/>
          <w:sz w:val="24"/>
          <w:shd w:val="clear" w:color="auto" w:fill="FFFFFF"/>
        </w:rPr>
        <w:t>共有</w:t>
      </w:r>
      <w:r w:rsidRPr="009014CC">
        <w:rPr>
          <w:rFonts w:ascii="宋体" w:hAnsi="宋体" w:cs="宋体" w:hint="eastAsia"/>
          <w:snapToGrid w:val="0"/>
          <w:kern w:val="0"/>
          <w:sz w:val="24"/>
        </w:rPr>
        <w:t>141</w:t>
      </w:r>
      <w:r w:rsidRPr="009014CC">
        <w:rPr>
          <w:rFonts w:ascii="宋体" w:hAnsi="宋体" w:cs="宋体" w:hint="eastAsia"/>
          <w:snapToGrid w:val="0"/>
          <w:kern w:val="0"/>
          <w:sz w:val="24"/>
          <w:shd w:val="clear" w:color="auto" w:fill="FFFFFF"/>
        </w:rPr>
        <w:t>队（人）参加了比赛，</w:t>
      </w:r>
      <w:r w:rsidRPr="009014CC">
        <w:rPr>
          <w:rFonts w:ascii="宋体" w:hAnsi="宋体" w:cs="宋体" w:hint="eastAsia"/>
          <w:snapToGrid w:val="0"/>
          <w:kern w:val="0"/>
          <w:sz w:val="24"/>
        </w:rPr>
        <w:t>获奖总数126个，获奖率为89.36%，一等奖获奖比例为29.08 %；</w:t>
      </w:r>
      <w:r w:rsidRPr="009014CC">
        <w:rPr>
          <w:rFonts w:ascii="宋体" w:hAnsi="宋体" w:cs="宋体" w:hint="eastAsia"/>
          <w:snapToGrid w:val="0"/>
          <w:kern w:val="0"/>
          <w:sz w:val="24"/>
          <w:shd w:val="clear" w:color="auto" w:fill="FFFFFF"/>
        </w:rPr>
        <w:t>青岛市代表队共有134队（人）参加了比赛，</w:t>
      </w:r>
      <w:r w:rsidRPr="009014CC">
        <w:rPr>
          <w:rFonts w:ascii="宋体" w:hAnsi="宋体" w:cs="宋体" w:hint="eastAsia"/>
          <w:snapToGrid w:val="0"/>
          <w:kern w:val="0"/>
          <w:sz w:val="24"/>
        </w:rPr>
        <w:t>获奖总数111个，获奖率为82.84 %，一等奖获奖比例为23.13%。与2018年相比，2019年中职组山东省代表队获奖率下降4.55%，一等奖获奖比例下降0.54%，中职组青岛市代表队获奖率下降了10.29%，这表明我省参赛选手整体实力略有下降，但金牌水平保持稳定</w:t>
      </w:r>
      <w:r>
        <w:rPr>
          <w:rFonts w:ascii="宋体" w:hAnsi="宋体" w:cs="宋体" w:hint="eastAsia"/>
          <w:snapToGrid w:val="0"/>
          <w:kern w:val="0"/>
          <w:sz w:val="24"/>
        </w:rPr>
        <w:t>，今后需要在新赛项新技术方面有所侧重</w:t>
      </w:r>
      <w:r w:rsidRPr="009014CC">
        <w:rPr>
          <w:rFonts w:ascii="宋体" w:hAnsi="宋体" w:cs="宋体" w:hint="eastAsia"/>
          <w:snapToGrid w:val="0"/>
          <w:kern w:val="0"/>
          <w:sz w:val="24"/>
        </w:rPr>
        <w:t>。2018年</w:t>
      </w:r>
      <w:r w:rsidRPr="009014CC">
        <w:rPr>
          <w:rFonts w:ascii="宋体" w:hAnsi="宋体" w:cs="宋体"/>
          <w:color w:val="333333"/>
          <w:kern w:val="0"/>
          <w:sz w:val="24"/>
        </w:rPr>
        <w:t>11月，2018年全国职业院校技能大赛总结会在天津召开，我省获全国职业院校技能大赛“突出贡献奖”</w:t>
      </w:r>
      <w:r w:rsidRPr="009014CC">
        <w:rPr>
          <w:rFonts w:ascii="宋体" w:hAnsi="宋体" w:cs="宋体" w:hint="eastAsia"/>
          <w:color w:val="333333"/>
          <w:kern w:val="0"/>
          <w:sz w:val="24"/>
        </w:rPr>
        <w:t>。</w:t>
      </w:r>
    </w:p>
    <w:p w:rsidR="009925A1" w:rsidRPr="00577065" w:rsidRDefault="009925A1" w:rsidP="009925A1">
      <w:pPr>
        <w:widowControl/>
        <w:ind w:firstLine="420"/>
        <w:jc w:val="center"/>
        <w:textAlignment w:val="top"/>
        <w:rPr>
          <w:rFonts w:ascii="宋体" w:hAnsi="宋体" w:cs="宋体"/>
          <w:color w:val="000000"/>
          <w:kern w:val="0"/>
          <w:szCs w:val="21"/>
        </w:rPr>
      </w:pPr>
      <w:bookmarkStart w:id="76" w:name="_Toc6215313"/>
      <w:r w:rsidRPr="002A0F5F">
        <w:rPr>
          <w:rFonts w:ascii="宋体" w:hAnsi="宋体" w:cs="宋体" w:hint="eastAsia"/>
          <w:color w:val="000000"/>
          <w:kern w:val="0"/>
          <w:szCs w:val="21"/>
        </w:rPr>
        <w:t>表</w:t>
      </w:r>
      <w:r w:rsidRPr="002A0F5F">
        <w:rPr>
          <w:rFonts w:ascii="宋体" w:hAnsi="宋体" w:cs="宋体"/>
          <w:color w:val="000000"/>
          <w:kern w:val="0"/>
          <w:szCs w:val="21"/>
        </w:rPr>
        <w:t>3-</w:t>
      </w:r>
      <w:r>
        <w:rPr>
          <w:rFonts w:ascii="宋体" w:hAnsi="宋体" w:cs="宋体"/>
          <w:color w:val="000000"/>
          <w:kern w:val="0"/>
          <w:szCs w:val="21"/>
        </w:rPr>
        <w:t>4</w:t>
      </w:r>
      <w:r w:rsidRPr="002A0F5F">
        <w:rPr>
          <w:rFonts w:ascii="宋体" w:hAnsi="宋体" w:cs="宋体"/>
          <w:color w:val="000000"/>
          <w:kern w:val="0"/>
          <w:szCs w:val="21"/>
        </w:rPr>
        <w:t xml:space="preserve">  </w:t>
      </w:r>
      <w:r w:rsidRPr="002A0F5F">
        <w:rPr>
          <w:rFonts w:ascii="宋体" w:hAnsi="宋体" w:cs="宋体" w:hint="eastAsia"/>
          <w:color w:val="000000"/>
          <w:kern w:val="0"/>
          <w:szCs w:val="21"/>
        </w:rPr>
        <w:t>山东省</w:t>
      </w:r>
      <w:r>
        <w:rPr>
          <w:rFonts w:ascii="宋体" w:hAnsi="宋体" w:cs="宋体" w:hint="eastAsia"/>
          <w:color w:val="000000"/>
          <w:kern w:val="0"/>
          <w:szCs w:val="21"/>
        </w:rPr>
        <w:t>各</w:t>
      </w:r>
      <w:r w:rsidRPr="00577065">
        <w:rPr>
          <w:rFonts w:ascii="宋体" w:hAnsi="宋体" w:cs="宋体"/>
          <w:color w:val="000000"/>
          <w:kern w:val="0"/>
          <w:szCs w:val="21"/>
        </w:rPr>
        <w:t>市201</w:t>
      </w:r>
      <w:r>
        <w:rPr>
          <w:rFonts w:ascii="宋体" w:hAnsi="宋体" w:cs="宋体" w:hint="eastAsia"/>
          <w:color w:val="000000"/>
          <w:kern w:val="0"/>
          <w:szCs w:val="21"/>
        </w:rPr>
        <w:t>9</w:t>
      </w:r>
      <w:r w:rsidRPr="00577065">
        <w:rPr>
          <w:rFonts w:ascii="宋体" w:hAnsi="宋体" w:cs="宋体"/>
          <w:color w:val="000000"/>
          <w:kern w:val="0"/>
          <w:szCs w:val="21"/>
        </w:rPr>
        <w:t>年</w:t>
      </w:r>
      <w:r w:rsidRPr="00577065">
        <w:rPr>
          <w:rFonts w:ascii="宋体" w:hAnsi="宋体" w:cs="宋体" w:hint="eastAsia"/>
          <w:color w:val="000000"/>
          <w:kern w:val="0"/>
          <w:szCs w:val="21"/>
        </w:rPr>
        <w:t>在</w:t>
      </w:r>
      <w:r w:rsidRPr="00577065">
        <w:rPr>
          <w:rFonts w:ascii="宋体" w:hAnsi="宋体" w:cs="宋体"/>
          <w:color w:val="000000"/>
          <w:kern w:val="0"/>
          <w:szCs w:val="21"/>
        </w:rPr>
        <w:t>全国职业院校技</w:t>
      </w:r>
      <w:r w:rsidRPr="00577065">
        <w:rPr>
          <w:rFonts w:ascii="宋体" w:hAnsi="宋体" w:cs="宋体" w:hint="eastAsia"/>
          <w:color w:val="000000"/>
          <w:kern w:val="0"/>
          <w:szCs w:val="21"/>
        </w:rPr>
        <w:t>能大赛中职组比赛获奖情况</w:t>
      </w:r>
      <w:bookmarkEnd w:id="76"/>
    </w:p>
    <w:tbl>
      <w:tblPr>
        <w:tblW w:w="8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41"/>
        <w:gridCol w:w="888"/>
        <w:gridCol w:w="878"/>
        <w:gridCol w:w="878"/>
        <w:gridCol w:w="878"/>
        <w:gridCol w:w="704"/>
        <w:gridCol w:w="850"/>
        <w:gridCol w:w="851"/>
        <w:gridCol w:w="850"/>
        <w:gridCol w:w="851"/>
      </w:tblGrid>
      <w:tr w:rsidR="009925A1" w:rsidRPr="00577065" w:rsidTr="00873AFE">
        <w:trPr>
          <w:trHeight w:hRule="exact" w:val="397"/>
          <w:jc w:val="center"/>
        </w:trPr>
        <w:tc>
          <w:tcPr>
            <w:tcW w:w="741" w:type="dxa"/>
            <w:shd w:val="clear" w:color="auto" w:fill="auto"/>
            <w:vAlign w:val="center"/>
          </w:tcPr>
          <w:p w:rsidR="009925A1" w:rsidRPr="00873AFE" w:rsidRDefault="009925A1" w:rsidP="00873AFE">
            <w:pPr>
              <w:widowControl/>
              <w:adjustRightInd w:val="0"/>
              <w:ind w:firstLineChars="100" w:firstLine="180"/>
              <w:textAlignment w:val="center"/>
              <w:rPr>
                <w:rFonts w:ascii="黑体" w:eastAsia="黑体" w:hAnsi="黑体" w:cs="宋体"/>
                <w:color w:val="000000"/>
                <w:sz w:val="18"/>
                <w:szCs w:val="18"/>
              </w:rPr>
            </w:pPr>
            <w:r w:rsidRPr="00873AFE">
              <w:rPr>
                <w:rFonts w:ascii="黑体" w:eastAsia="黑体" w:hAnsi="黑体" w:cs="宋体" w:hint="eastAsia"/>
                <w:color w:val="000000"/>
                <w:kern w:val="0"/>
                <w:sz w:val="18"/>
                <w:szCs w:val="18"/>
                <w:lang w:bidi="ar"/>
              </w:rPr>
              <w:t>序号</w:t>
            </w:r>
          </w:p>
        </w:tc>
        <w:tc>
          <w:tcPr>
            <w:tcW w:w="888" w:type="dxa"/>
            <w:shd w:val="clear" w:color="auto" w:fill="auto"/>
            <w:vAlign w:val="center"/>
          </w:tcPr>
          <w:p w:rsidR="009925A1" w:rsidRPr="00873AFE" w:rsidRDefault="009925A1" w:rsidP="00873AFE">
            <w:pPr>
              <w:widowControl/>
              <w:adjustRightInd w:val="0"/>
              <w:ind w:firstLineChars="100" w:firstLine="180"/>
              <w:textAlignment w:val="center"/>
              <w:rPr>
                <w:rFonts w:ascii="黑体" w:eastAsia="黑体" w:hAnsi="黑体" w:cs="宋体"/>
                <w:color w:val="000000"/>
                <w:sz w:val="18"/>
                <w:szCs w:val="18"/>
              </w:rPr>
            </w:pPr>
            <w:r w:rsidRPr="00873AFE">
              <w:rPr>
                <w:rFonts w:ascii="黑体" w:eastAsia="黑体" w:hAnsi="黑体" w:cs="宋体" w:hint="eastAsia"/>
                <w:color w:val="000000"/>
                <w:kern w:val="0"/>
                <w:sz w:val="18"/>
                <w:szCs w:val="18"/>
                <w:lang w:bidi="ar"/>
              </w:rPr>
              <w:t>参赛市</w:t>
            </w:r>
          </w:p>
        </w:tc>
        <w:tc>
          <w:tcPr>
            <w:tcW w:w="878"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b/>
                <w:color w:val="000000"/>
                <w:sz w:val="18"/>
                <w:szCs w:val="18"/>
              </w:rPr>
            </w:pPr>
            <w:r w:rsidRPr="00873AFE">
              <w:rPr>
                <w:rFonts w:ascii="黑体" w:eastAsia="黑体" w:hAnsi="黑体" w:cs="宋体" w:hint="eastAsia"/>
                <w:b/>
                <w:color w:val="000000"/>
                <w:kern w:val="0"/>
                <w:sz w:val="18"/>
                <w:szCs w:val="18"/>
                <w:lang w:bidi="ar"/>
              </w:rPr>
              <w:t>一等奖</w:t>
            </w:r>
          </w:p>
        </w:tc>
        <w:tc>
          <w:tcPr>
            <w:tcW w:w="878"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b/>
                <w:color w:val="000000"/>
                <w:sz w:val="18"/>
                <w:szCs w:val="18"/>
              </w:rPr>
            </w:pPr>
            <w:r w:rsidRPr="00873AFE">
              <w:rPr>
                <w:rFonts w:ascii="黑体" w:eastAsia="黑体" w:hAnsi="黑体" w:cs="宋体" w:hint="eastAsia"/>
                <w:b/>
                <w:color w:val="000000"/>
                <w:kern w:val="0"/>
                <w:sz w:val="18"/>
                <w:szCs w:val="18"/>
                <w:lang w:bidi="ar"/>
              </w:rPr>
              <w:t>二等奖</w:t>
            </w:r>
          </w:p>
        </w:tc>
        <w:tc>
          <w:tcPr>
            <w:tcW w:w="878"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b/>
                <w:color w:val="000000"/>
                <w:sz w:val="18"/>
                <w:szCs w:val="18"/>
              </w:rPr>
            </w:pPr>
            <w:r w:rsidRPr="00873AFE">
              <w:rPr>
                <w:rFonts w:ascii="黑体" w:eastAsia="黑体" w:hAnsi="黑体" w:cs="宋体" w:hint="eastAsia"/>
                <w:b/>
                <w:color w:val="000000"/>
                <w:kern w:val="0"/>
                <w:sz w:val="18"/>
                <w:szCs w:val="18"/>
                <w:lang w:bidi="ar"/>
              </w:rPr>
              <w:t>三等奖</w:t>
            </w:r>
          </w:p>
        </w:tc>
        <w:tc>
          <w:tcPr>
            <w:tcW w:w="704"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color w:val="000000"/>
                <w:sz w:val="18"/>
                <w:szCs w:val="18"/>
              </w:rPr>
            </w:pPr>
            <w:r w:rsidRPr="00873AFE">
              <w:rPr>
                <w:rFonts w:ascii="黑体" w:eastAsia="黑体" w:hAnsi="黑体" w:cs="宋体" w:hint="eastAsia"/>
                <w:color w:val="000000"/>
                <w:kern w:val="0"/>
                <w:sz w:val="18"/>
                <w:szCs w:val="18"/>
                <w:lang w:bidi="ar"/>
              </w:rPr>
              <w:t>序号</w:t>
            </w:r>
          </w:p>
        </w:tc>
        <w:tc>
          <w:tcPr>
            <w:tcW w:w="850"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color w:val="000000"/>
                <w:sz w:val="18"/>
                <w:szCs w:val="18"/>
              </w:rPr>
            </w:pPr>
            <w:r w:rsidRPr="00873AFE">
              <w:rPr>
                <w:rFonts w:ascii="黑体" w:eastAsia="黑体" w:hAnsi="黑体" w:cs="宋体" w:hint="eastAsia"/>
                <w:color w:val="000000"/>
                <w:kern w:val="0"/>
                <w:sz w:val="18"/>
                <w:szCs w:val="18"/>
                <w:lang w:bidi="ar"/>
              </w:rPr>
              <w:t>参赛市</w:t>
            </w:r>
          </w:p>
        </w:tc>
        <w:tc>
          <w:tcPr>
            <w:tcW w:w="851"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b/>
                <w:color w:val="000000"/>
                <w:sz w:val="18"/>
                <w:szCs w:val="18"/>
              </w:rPr>
            </w:pPr>
            <w:r w:rsidRPr="00873AFE">
              <w:rPr>
                <w:rFonts w:ascii="黑体" w:eastAsia="黑体" w:hAnsi="黑体" w:cs="宋体" w:hint="eastAsia"/>
                <w:b/>
                <w:color w:val="000000"/>
                <w:kern w:val="0"/>
                <w:sz w:val="18"/>
                <w:szCs w:val="18"/>
                <w:lang w:bidi="ar"/>
              </w:rPr>
              <w:t>一等奖</w:t>
            </w:r>
          </w:p>
        </w:tc>
        <w:tc>
          <w:tcPr>
            <w:tcW w:w="850"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b/>
                <w:color w:val="000000"/>
                <w:sz w:val="18"/>
                <w:szCs w:val="18"/>
              </w:rPr>
            </w:pPr>
            <w:r w:rsidRPr="00873AFE">
              <w:rPr>
                <w:rFonts w:ascii="黑体" w:eastAsia="黑体" w:hAnsi="黑体" w:cs="宋体" w:hint="eastAsia"/>
                <w:b/>
                <w:color w:val="000000"/>
                <w:kern w:val="0"/>
                <w:sz w:val="18"/>
                <w:szCs w:val="18"/>
                <w:lang w:bidi="ar"/>
              </w:rPr>
              <w:t>二等奖</w:t>
            </w:r>
          </w:p>
        </w:tc>
        <w:tc>
          <w:tcPr>
            <w:tcW w:w="851" w:type="dxa"/>
            <w:shd w:val="clear" w:color="auto" w:fill="auto"/>
            <w:vAlign w:val="center"/>
          </w:tcPr>
          <w:p w:rsidR="009925A1" w:rsidRPr="00873AFE" w:rsidRDefault="009925A1" w:rsidP="00873AFE">
            <w:pPr>
              <w:widowControl/>
              <w:adjustRightInd w:val="0"/>
              <w:ind w:firstLineChars="0" w:firstLine="0"/>
              <w:jc w:val="center"/>
              <w:textAlignment w:val="center"/>
              <w:rPr>
                <w:rFonts w:ascii="黑体" w:eastAsia="黑体" w:hAnsi="黑体" w:cs="宋体"/>
                <w:b/>
                <w:color w:val="000000"/>
                <w:sz w:val="18"/>
                <w:szCs w:val="18"/>
              </w:rPr>
            </w:pPr>
            <w:r w:rsidRPr="00873AFE">
              <w:rPr>
                <w:rFonts w:ascii="黑体" w:eastAsia="黑体" w:hAnsi="黑体" w:cs="宋体" w:hint="eastAsia"/>
                <w:b/>
                <w:color w:val="000000"/>
                <w:kern w:val="0"/>
                <w:sz w:val="18"/>
                <w:szCs w:val="18"/>
                <w:lang w:bidi="ar"/>
              </w:rPr>
              <w:t>三等奖</w:t>
            </w:r>
          </w:p>
        </w:tc>
      </w:tr>
      <w:tr w:rsidR="009925A1" w:rsidRPr="00577065" w:rsidTr="005704A1">
        <w:trPr>
          <w:trHeight w:hRule="exact" w:val="392"/>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济南</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10</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威海</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0</w:t>
            </w:r>
          </w:p>
        </w:tc>
        <w:tc>
          <w:tcPr>
            <w:tcW w:w="851"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1</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lastRenderedPageBreak/>
              <w:t>2</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青岛</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31</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52</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28</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11</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日照</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3</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淄博</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12</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滨州</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1"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1</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4</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枣庄</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0</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0</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1</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13</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德州</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3</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color w:val="000000"/>
                <w:kern w:val="0"/>
                <w:sz w:val="18"/>
                <w:szCs w:val="18"/>
                <w:lang w:bidi="ar"/>
              </w:rPr>
              <w:t>3</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5</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东营</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0</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1</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0</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14</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聊城</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sidRPr="00577065">
              <w:rPr>
                <w:rFonts w:ascii="宋体" w:hAnsi="宋体" w:cs="宋体" w:hint="eastAsia"/>
                <w:color w:val="000000"/>
                <w:sz w:val="18"/>
                <w:szCs w:val="18"/>
              </w:rPr>
              <w:t>0</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0</w:t>
            </w:r>
          </w:p>
        </w:tc>
        <w:tc>
          <w:tcPr>
            <w:tcW w:w="851"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2</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6</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烟台</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15</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临沂</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5</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7</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潍坊</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sz w:val="18"/>
                <w:szCs w:val="18"/>
              </w:rPr>
              <w:t>9</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16</w:t>
            </w:r>
          </w:p>
        </w:tc>
        <w:tc>
          <w:tcPr>
            <w:tcW w:w="850"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菏泽</w:t>
            </w:r>
            <w:r w:rsidR="00F83DA6">
              <w:rPr>
                <w:rFonts w:ascii="宋体" w:hAnsi="宋体" w:cs="宋体" w:hint="eastAsia"/>
                <w:color w:val="000000"/>
                <w:kern w:val="0"/>
                <w:sz w:val="18"/>
                <w:szCs w:val="18"/>
                <w:lang w:bidi="ar"/>
              </w:rPr>
              <w:t>市</w:t>
            </w:r>
          </w:p>
        </w:tc>
        <w:tc>
          <w:tcPr>
            <w:tcW w:w="851"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sidRPr="00577065">
              <w:rPr>
                <w:rFonts w:ascii="宋体" w:hAnsi="宋体" w:cs="宋体" w:hint="eastAsia"/>
                <w:color w:val="000000"/>
                <w:sz w:val="18"/>
                <w:szCs w:val="18"/>
              </w:rPr>
              <w:t>0</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3</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8</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济宁</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0</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1</w:t>
            </w:r>
          </w:p>
        </w:tc>
        <w:tc>
          <w:tcPr>
            <w:tcW w:w="704"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17</w:t>
            </w:r>
          </w:p>
        </w:tc>
        <w:tc>
          <w:tcPr>
            <w:tcW w:w="850" w:type="dxa"/>
            <w:shd w:val="clear" w:color="auto" w:fill="auto"/>
            <w:vAlign w:val="center"/>
          </w:tcPr>
          <w:p w:rsidR="009925A1" w:rsidRPr="00577065" w:rsidRDefault="009925A1" w:rsidP="00F83DA6">
            <w:pPr>
              <w:widowControl/>
              <w:adjustRightInd w:val="0"/>
              <w:ind w:firstLineChars="111"/>
              <w:textAlignment w:val="center"/>
              <w:rPr>
                <w:rFonts w:ascii="宋体" w:hAnsi="宋体" w:cs="宋体"/>
                <w:color w:val="000000"/>
                <w:sz w:val="18"/>
                <w:szCs w:val="18"/>
              </w:rPr>
            </w:pPr>
            <w:r>
              <w:rPr>
                <w:rFonts w:ascii="宋体" w:hAnsi="宋体" w:cs="宋体" w:hint="eastAsia"/>
                <w:color w:val="000000"/>
                <w:sz w:val="18"/>
                <w:szCs w:val="18"/>
              </w:rPr>
              <w:t>省直</w:t>
            </w:r>
          </w:p>
        </w:tc>
        <w:tc>
          <w:tcPr>
            <w:tcW w:w="851"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1</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sz w:val="18"/>
                <w:szCs w:val="18"/>
              </w:rPr>
              <w:t>0</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sz w:val="18"/>
                <w:szCs w:val="18"/>
              </w:rPr>
              <w:t>0</w:t>
            </w:r>
          </w:p>
        </w:tc>
      </w:tr>
      <w:tr w:rsidR="009925A1" w:rsidRPr="00577065" w:rsidTr="005704A1">
        <w:trPr>
          <w:trHeight w:hRule="exact" w:val="397"/>
          <w:jc w:val="center"/>
        </w:trPr>
        <w:tc>
          <w:tcPr>
            <w:tcW w:w="741"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9</w:t>
            </w:r>
          </w:p>
        </w:tc>
        <w:tc>
          <w:tcPr>
            <w:tcW w:w="888" w:type="dxa"/>
            <w:shd w:val="clear" w:color="auto" w:fill="auto"/>
            <w:vAlign w:val="center"/>
          </w:tcPr>
          <w:p w:rsidR="009925A1" w:rsidRPr="00577065" w:rsidRDefault="009925A1" w:rsidP="00F83DA6">
            <w:pPr>
              <w:widowControl/>
              <w:adjustRightInd w:val="0"/>
              <w:ind w:firstLineChars="0" w:firstLine="0"/>
              <w:jc w:val="center"/>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泰安</w:t>
            </w:r>
            <w:r w:rsidR="00F83DA6">
              <w:rPr>
                <w:rFonts w:ascii="宋体" w:hAnsi="宋体" w:cs="宋体" w:hint="eastAsia"/>
                <w:color w:val="000000"/>
                <w:kern w:val="0"/>
                <w:sz w:val="18"/>
                <w:szCs w:val="18"/>
                <w:lang w:bidi="ar"/>
              </w:rPr>
              <w:t>市</w:t>
            </w:r>
          </w:p>
        </w:tc>
        <w:tc>
          <w:tcPr>
            <w:tcW w:w="878" w:type="dxa"/>
            <w:shd w:val="clear" w:color="auto" w:fill="auto"/>
            <w:vAlign w:val="center"/>
          </w:tcPr>
          <w:p w:rsidR="009925A1" w:rsidRPr="00577065" w:rsidRDefault="009925A1" w:rsidP="00BA6161">
            <w:pPr>
              <w:adjustRightInd w:val="0"/>
              <w:ind w:firstLine="360"/>
              <w:jc w:val="left"/>
              <w:rPr>
                <w:rFonts w:ascii="宋体" w:hAnsi="宋体" w:cs="宋体"/>
                <w:color w:val="000000"/>
                <w:sz w:val="18"/>
                <w:szCs w:val="18"/>
              </w:rPr>
            </w:pPr>
            <w:r>
              <w:rPr>
                <w:rFonts w:ascii="宋体" w:hAnsi="宋体" w:cs="宋体" w:hint="eastAsia"/>
                <w:color w:val="000000"/>
                <w:sz w:val="18"/>
                <w:szCs w:val="18"/>
              </w:rPr>
              <w:t>2</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878"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3</w:t>
            </w:r>
          </w:p>
        </w:tc>
        <w:tc>
          <w:tcPr>
            <w:tcW w:w="1554" w:type="dxa"/>
            <w:gridSpan w:val="2"/>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sidRPr="00577065">
              <w:rPr>
                <w:rFonts w:ascii="宋体" w:hAnsi="宋体" w:cs="宋体" w:hint="eastAsia"/>
                <w:color w:val="000000"/>
                <w:kern w:val="0"/>
                <w:sz w:val="18"/>
                <w:szCs w:val="18"/>
                <w:lang w:bidi="ar"/>
              </w:rPr>
              <w:t>全省合计</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sz w:val="18"/>
                <w:szCs w:val="18"/>
              </w:rPr>
              <w:t>72</w:t>
            </w:r>
          </w:p>
        </w:tc>
        <w:tc>
          <w:tcPr>
            <w:tcW w:w="850"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sz w:val="18"/>
                <w:szCs w:val="18"/>
              </w:rPr>
              <w:t>98</w:t>
            </w:r>
          </w:p>
        </w:tc>
        <w:tc>
          <w:tcPr>
            <w:tcW w:w="851" w:type="dxa"/>
            <w:shd w:val="clear" w:color="auto" w:fill="auto"/>
            <w:vAlign w:val="center"/>
          </w:tcPr>
          <w:p w:rsidR="009925A1" w:rsidRPr="00577065" w:rsidRDefault="009925A1" w:rsidP="00BA6161">
            <w:pPr>
              <w:widowControl/>
              <w:adjustRightInd w:val="0"/>
              <w:ind w:firstLine="360"/>
              <w:jc w:val="left"/>
              <w:textAlignment w:val="center"/>
              <w:rPr>
                <w:rFonts w:ascii="宋体" w:hAnsi="宋体" w:cs="宋体"/>
                <w:color w:val="000000"/>
                <w:sz w:val="18"/>
                <w:szCs w:val="18"/>
              </w:rPr>
            </w:pPr>
            <w:r>
              <w:rPr>
                <w:rFonts w:ascii="宋体" w:hAnsi="宋体" w:cs="宋体" w:hint="eastAsia"/>
                <w:color w:val="000000"/>
                <w:sz w:val="18"/>
                <w:szCs w:val="18"/>
              </w:rPr>
              <w:t>67</w:t>
            </w:r>
          </w:p>
        </w:tc>
      </w:tr>
    </w:tbl>
    <w:p w:rsidR="009925A1" w:rsidRPr="009014CC" w:rsidRDefault="009925A1" w:rsidP="009925A1">
      <w:pPr>
        <w:widowControl/>
        <w:pBdr>
          <w:top w:val="none" w:sz="0" w:space="1" w:color="auto"/>
          <w:left w:val="none" w:sz="0" w:space="4" w:color="auto"/>
          <w:bottom w:val="none" w:sz="0" w:space="1" w:color="auto"/>
          <w:right w:val="none" w:sz="0" w:space="4" w:color="auto"/>
        </w:pBdr>
        <w:shd w:val="clear" w:color="auto" w:fill="FFFFFF"/>
        <w:adjustRightInd w:val="0"/>
        <w:snapToGrid w:val="0"/>
        <w:spacing w:beforeLines="50" w:before="156"/>
        <w:ind w:firstLine="480"/>
        <w:textAlignment w:val="baseline"/>
        <w:rPr>
          <w:rFonts w:ascii="宋体" w:hAnsi="宋体" w:cs="宋体"/>
          <w:sz w:val="24"/>
        </w:rPr>
      </w:pPr>
      <w:bookmarkStart w:id="77" w:name="_Toc6215314"/>
      <w:r w:rsidRPr="009014CC">
        <w:rPr>
          <w:rFonts w:ascii="宋体" w:hAnsi="宋体" w:cs="宋体" w:hint="eastAsia"/>
          <w:sz w:val="24"/>
        </w:rPr>
        <w:t>（</w:t>
      </w:r>
      <w:r w:rsidRPr="009014CC">
        <w:rPr>
          <w:rFonts w:ascii="宋体" w:hAnsi="宋体" w:cs="宋体"/>
          <w:sz w:val="24"/>
        </w:rPr>
        <w:t>3）教师教学能力比赛</w:t>
      </w:r>
      <w:bookmarkEnd w:id="77"/>
      <w:r w:rsidRPr="009014CC">
        <w:rPr>
          <w:rFonts w:ascii="宋体" w:hAnsi="宋体" w:cs="宋体" w:hint="eastAsia"/>
          <w:sz w:val="24"/>
        </w:rPr>
        <w:t>取得新突破</w:t>
      </w:r>
    </w:p>
    <w:p w:rsidR="009925A1" w:rsidRPr="009014CC" w:rsidRDefault="009925A1" w:rsidP="009925A1">
      <w:pPr>
        <w:widowControl/>
        <w:adjustRightInd w:val="0"/>
        <w:snapToGrid w:val="0"/>
        <w:ind w:firstLine="480"/>
        <w:rPr>
          <w:rFonts w:ascii="宋体" w:hAnsi="宋体"/>
          <w:color w:val="000000"/>
          <w:kern w:val="0"/>
          <w:sz w:val="24"/>
        </w:rPr>
      </w:pPr>
      <w:bookmarkStart w:id="78" w:name="_Toc6215315"/>
      <w:r w:rsidRPr="009014CC">
        <w:rPr>
          <w:rFonts w:ascii="宋体" w:hAnsi="宋体" w:hint="eastAsia"/>
          <w:color w:val="000000"/>
          <w:kern w:val="0"/>
          <w:sz w:val="24"/>
        </w:rPr>
        <w:t>山东省贯彻落实《国家职业教育改革实施方案》部署和《关于办好新时代职业教育的十条意见》有关要求，致力于提升职业院校教师教学能力，提高人才培养质量。2019年6月到8月举办了全省职业院校教学能力大赛。全省16个市118所中职学校的873名教师报名参</w:t>
      </w:r>
      <w:r w:rsidR="00F253D9">
        <w:rPr>
          <w:rFonts w:ascii="宋体" w:hAnsi="宋体" w:hint="eastAsia"/>
          <w:color w:val="000000"/>
          <w:kern w:val="0"/>
          <w:sz w:val="24"/>
        </w:rPr>
        <w:t>赛</w:t>
      </w:r>
      <w:r w:rsidR="00F253D9" w:rsidRPr="009014CC">
        <w:rPr>
          <w:rFonts w:ascii="宋体" w:hAnsi="宋体" w:hint="eastAsia"/>
          <w:color w:val="000000"/>
          <w:kern w:val="0"/>
          <w:sz w:val="24"/>
        </w:rPr>
        <w:t>作品</w:t>
      </w:r>
      <w:r w:rsidRPr="009014CC">
        <w:rPr>
          <w:rFonts w:ascii="宋体" w:hAnsi="宋体" w:hint="eastAsia"/>
          <w:color w:val="000000"/>
          <w:kern w:val="0"/>
          <w:sz w:val="24"/>
        </w:rPr>
        <w:t>230件</w:t>
      </w:r>
      <w:r w:rsidR="00F253D9">
        <w:rPr>
          <w:rFonts w:ascii="宋体" w:hAnsi="宋体" w:hint="eastAsia"/>
          <w:color w:val="000000"/>
          <w:kern w:val="0"/>
          <w:sz w:val="24"/>
        </w:rPr>
        <w:t>。</w:t>
      </w:r>
      <w:r w:rsidRPr="009014CC">
        <w:rPr>
          <w:rFonts w:ascii="宋体" w:hAnsi="宋体" w:hint="eastAsia"/>
          <w:color w:val="000000"/>
          <w:kern w:val="0"/>
          <w:sz w:val="24"/>
        </w:rPr>
        <w:t>经过资格审查、网络评审和现场比赛，中职</w:t>
      </w:r>
      <w:r w:rsidR="00F253D9">
        <w:rPr>
          <w:rFonts w:ascii="宋体" w:hAnsi="宋体" w:hint="eastAsia"/>
          <w:color w:val="000000"/>
          <w:kern w:val="0"/>
          <w:sz w:val="24"/>
        </w:rPr>
        <w:t>学校获</w:t>
      </w:r>
      <w:r w:rsidRPr="009014CC">
        <w:rPr>
          <w:rFonts w:ascii="宋体" w:hAnsi="宋体" w:hint="eastAsia"/>
          <w:color w:val="000000"/>
          <w:kern w:val="0"/>
          <w:sz w:val="24"/>
        </w:rPr>
        <w:t>一等奖21件、二等奖43件、三等奖65件。</w:t>
      </w:r>
    </w:p>
    <w:p w:rsidR="009925A1" w:rsidRPr="009014CC" w:rsidRDefault="009925A1" w:rsidP="009925A1">
      <w:pPr>
        <w:widowControl/>
        <w:adjustRightInd w:val="0"/>
        <w:snapToGrid w:val="0"/>
        <w:ind w:firstLine="480"/>
        <w:rPr>
          <w:rFonts w:ascii="宋体" w:hAnsi="宋体"/>
          <w:color w:val="000000"/>
          <w:kern w:val="0"/>
          <w:sz w:val="24"/>
        </w:rPr>
      </w:pPr>
      <w:r w:rsidRPr="009014CC">
        <w:rPr>
          <w:rFonts w:ascii="宋体" w:hAnsi="宋体" w:cs="Arial"/>
          <w:color w:val="191919"/>
          <w:sz w:val="24"/>
          <w:shd w:val="clear" w:color="auto" w:fill="FFFFFF"/>
        </w:rPr>
        <w:t>2018年全国职业院校技能大赛职业院校教学能力比赛现场决赛于11月24日至26日在济南举办。</w:t>
      </w:r>
      <w:r w:rsidRPr="009014CC">
        <w:rPr>
          <w:rFonts w:ascii="宋体" w:hAnsi="宋体" w:hint="eastAsia"/>
          <w:color w:val="000000"/>
          <w:kern w:val="0"/>
          <w:sz w:val="24"/>
        </w:rPr>
        <w:t>我省组织山东和青岛2个代表队参加，共有57件作品参赛。经初评和现场决赛，我省共有48件作品获奖。其中，一等奖12个、二等奖19个、三等奖17个。获奖总数保持全国第一，获一等奖数量由去年的第三名上升为第二名。山东省教育厅获得最佳组织奖，济南市教育局、济南职业学院、济南电子机械工程学校获得特别贡献奖。</w:t>
      </w:r>
    </w:p>
    <w:p w:rsidR="009925A1" w:rsidRPr="009E6F8B" w:rsidRDefault="009925A1" w:rsidP="009925A1">
      <w:pPr>
        <w:keepNext/>
        <w:keepLines/>
        <w:ind w:firstLine="482"/>
        <w:outlineLvl w:val="2"/>
        <w:rPr>
          <w:rFonts w:ascii="宋体" w:hAnsi="宋体"/>
          <w:b/>
          <w:bCs/>
          <w:sz w:val="24"/>
          <w:szCs w:val="32"/>
        </w:rPr>
      </w:pPr>
      <w:r w:rsidRPr="009E6F8B">
        <w:rPr>
          <w:rFonts w:ascii="宋体" w:hAnsi="宋体" w:hint="eastAsia"/>
          <w:b/>
          <w:bCs/>
          <w:sz w:val="24"/>
          <w:szCs w:val="32"/>
        </w:rPr>
        <w:t>7</w:t>
      </w:r>
      <w:r w:rsidR="00E02035">
        <w:rPr>
          <w:rFonts w:ascii="宋体" w:hAnsi="宋体" w:hint="eastAsia"/>
          <w:b/>
          <w:bCs/>
          <w:sz w:val="24"/>
          <w:szCs w:val="32"/>
        </w:rPr>
        <w:t>．</w:t>
      </w:r>
      <w:r w:rsidRPr="009E6F8B">
        <w:rPr>
          <w:rFonts w:ascii="宋体" w:hAnsi="宋体" w:hint="eastAsia"/>
          <w:b/>
          <w:bCs/>
          <w:sz w:val="24"/>
          <w:szCs w:val="32"/>
        </w:rPr>
        <w:t>山东省职业教育改革发展战略咨询委员会成立</w:t>
      </w:r>
    </w:p>
    <w:p w:rsidR="009925A1" w:rsidRPr="009014CC" w:rsidRDefault="009925A1" w:rsidP="009925A1">
      <w:pPr>
        <w:widowControl/>
        <w:snapToGrid w:val="0"/>
        <w:ind w:firstLine="480"/>
        <w:jc w:val="left"/>
        <w:rPr>
          <w:rFonts w:ascii="宋体" w:hAnsi="宋体" w:cs="宋体"/>
          <w:color w:val="333333"/>
          <w:kern w:val="0"/>
          <w:sz w:val="24"/>
        </w:rPr>
      </w:pPr>
      <w:r>
        <w:rPr>
          <w:rFonts w:ascii="宋体" w:hAnsi="宋体" w:cs="宋体" w:hint="eastAsia"/>
          <w:color w:val="333333"/>
          <w:kern w:val="0"/>
          <w:sz w:val="24"/>
        </w:rPr>
        <w:t>2018年9月</w:t>
      </w:r>
      <w:r w:rsidRPr="009014CC">
        <w:rPr>
          <w:rFonts w:ascii="宋体" w:hAnsi="宋体" w:cs="宋体" w:hint="eastAsia"/>
          <w:color w:val="333333"/>
          <w:kern w:val="0"/>
          <w:sz w:val="24"/>
        </w:rPr>
        <w:t>，</w:t>
      </w:r>
      <w:r w:rsidRPr="009014CC">
        <w:rPr>
          <w:rFonts w:ascii="宋体" w:hAnsi="宋体" w:cs="宋体"/>
          <w:color w:val="333333"/>
          <w:kern w:val="0"/>
          <w:sz w:val="24"/>
        </w:rPr>
        <w:t>成立山东省职业教育改革发展战略咨询委员会</w:t>
      </w:r>
      <w:r>
        <w:rPr>
          <w:rFonts w:ascii="宋体" w:hAnsi="宋体" w:cs="宋体" w:hint="eastAsia"/>
          <w:color w:val="333333"/>
          <w:kern w:val="0"/>
          <w:sz w:val="24"/>
        </w:rPr>
        <w:t>，进一步</w:t>
      </w:r>
      <w:r w:rsidRPr="009014CC">
        <w:rPr>
          <w:rFonts w:ascii="宋体" w:hAnsi="宋体" w:cs="宋体"/>
          <w:color w:val="333333"/>
          <w:kern w:val="0"/>
          <w:sz w:val="24"/>
        </w:rPr>
        <w:t>提高职业教育重大决策的科学性，更好服务重大战略和经济文化强省建设</w:t>
      </w:r>
      <w:r>
        <w:rPr>
          <w:rFonts w:ascii="宋体" w:hAnsi="宋体" w:cs="宋体" w:hint="eastAsia"/>
          <w:color w:val="333333"/>
          <w:kern w:val="0"/>
          <w:sz w:val="24"/>
        </w:rPr>
        <w:t>。</w:t>
      </w:r>
      <w:r w:rsidRPr="009014CC">
        <w:rPr>
          <w:rFonts w:ascii="宋体" w:hAnsi="宋体" w:cs="宋体" w:hint="eastAsia"/>
          <w:color w:val="333333"/>
          <w:kern w:val="0"/>
          <w:sz w:val="24"/>
        </w:rPr>
        <w:t>邀请</w:t>
      </w:r>
      <w:r w:rsidRPr="009014CC">
        <w:rPr>
          <w:rFonts w:ascii="宋体" w:hAnsi="宋体" w:cs="Arial"/>
          <w:color w:val="333333"/>
          <w:sz w:val="24"/>
          <w:shd w:val="clear" w:color="auto" w:fill="FFFFFF"/>
        </w:rPr>
        <w:t>全国知名职教专家、行业企业专家、教科研机构负责人、职业院校负责人和教育行政部门有关负责同志等组成</w:t>
      </w:r>
      <w:r w:rsidRPr="009014CC">
        <w:rPr>
          <w:rFonts w:ascii="宋体" w:hAnsi="宋体" w:cs="Arial" w:hint="eastAsia"/>
          <w:color w:val="333333"/>
          <w:sz w:val="24"/>
          <w:shd w:val="clear" w:color="auto" w:fill="FFFFFF"/>
        </w:rPr>
        <w:t>。</w:t>
      </w:r>
      <w:r w:rsidRPr="009014CC">
        <w:rPr>
          <w:rFonts w:ascii="宋体" w:hAnsi="宋体" w:cs="宋体" w:hint="eastAsia"/>
          <w:color w:val="333333"/>
          <w:kern w:val="0"/>
          <w:sz w:val="24"/>
        </w:rPr>
        <w:t>咨询委员会</w:t>
      </w:r>
      <w:r w:rsidRPr="009014CC">
        <w:rPr>
          <w:rFonts w:ascii="宋体" w:hAnsi="宋体" w:cs="宋体"/>
          <w:color w:val="333333"/>
          <w:kern w:val="0"/>
          <w:sz w:val="24"/>
        </w:rPr>
        <w:t>主要为职业教育改革发展重大战略、重大政策、重大改革事项等提供咨询服务，进行论证评议，提出意见建议；开展调查研究，对职业教育改革发展重大规划制定、重要标准建设、重点项目推进等提出意见建议。</w:t>
      </w:r>
    </w:p>
    <w:bookmarkEnd w:id="78"/>
    <w:p w:rsidR="009925A1" w:rsidRPr="00614DEC" w:rsidRDefault="009925A1" w:rsidP="009925A1">
      <w:pPr>
        <w:widowControl/>
        <w:ind w:firstLine="482"/>
        <w:rPr>
          <w:rFonts w:ascii="宋体" w:hAnsi="宋体" w:cs="宋体"/>
          <w:b/>
          <w:bCs/>
          <w:color w:val="000000"/>
          <w:kern w:val="0"/>
          <w:sz w:val="24"/>
        </w:rPr>
      </w:pPr>
      <w:r w:rsidRPr="00577065">
        <w:rPr>
          <w:rFonts w:ascii="宋体" w:hAnsi="宋体" w:cs="宋体" w:hint="eastAsia"/>
          <w:b/>
          <w:bCs/>
          <w:kern w:val="0"/>
          <w:sz w:val="24"/>
        </w:rPr>
        <w:t>【案例</w:t>
      </w:r>
      <w:r w:rsidRPr="00577065">
        <w:rPr>
          <w:rFonts w:ascii="宋体" w:hAnsi="宋体" w:cs="宋体"/>
          <w:b/>
          <w:bCs/>
          <w:kern w:val="0"/>
          <w:sz w:val="24"/>
        </w:rPr>
        <w:t>3-</w:t>
      </w:r>
      <w:r>
        <w:rPr>
          <w:rFonts w:ascii="宋体" w:hAnsi="宋体" w:cs="宋体" w:hint="eastAsia"/>
          <w:b/>
          <w:bCs/>
          <w:kern w:val="0"/>
          <w:sz w:val="24"/>
        </w:rPr>
        <w:t>3</w:t>
      </w:r>
      <w:r w:rsidRPr="00577065">
        <w:rPr>
          <w:rFonts w:ascii="宋体" w:hAnsi="宋体" w:cs="宋体"/>
          <w:b/>
          <w:bCs/>
          <w:kern w:val="0"/>
          <w:sz w:val="24"/>
        </w:rPr>
        <w:t>】</w:t>
      </w:r>
      <w:r>
        <w:rPr>
          <w:rFonts w:ascii="宋体" w:hAnsi="宋体" w:cs="宋体" w:hint="eastAsia"/>
          <w:b/>
          <w:color w:val="000000"/>
          <w:kern w:val="0"/>
          <w:sz w:val="24"/>
        </w:rPr>
        <w:t>青岛电子学校聚焦专业教学标准建设</w:t>
      </w:r>
    </w:p>
    <w:p w:rsidR="009925A1" w:rsidRPr="00CC3399" w:rsidRDefault="009925A1" w:rsidP="009925A1">
      <w:pPr>
        <w:snapToGrid w:val="0"/>
        <w:ind w:firstLine="480"/>
        <w:rPr>
          <w:rFonts w:ascii="宋体" w:hAnsi="宋体" w:cs="宋体"/>
          <w:kern w:val="0"/>
          <w:sz w:val="24"/>
        </w:rPr>
      </w:pPr>
      <w:r w:rsidRPr="00CC3399">
        <w:rPr>
          <w:rFonts w:ascii="宋体" w:hAnsi="宋体" w:cs="宋体" w:hint="eastAsia"/>
          <w:kern w:val="0"/>
          <w:sz w:val="24"/>
        </w:rPr>
        <w:t>青岛电子学校聚焦专业教学标准修订，提高办学质量。</w:t>
      </w:r>
      <w:r w:rsidRPr="00CC3399">
        <w:rPr>
          <w:rFonts w:ascii="宋体" w:hAnsi="宋体" w:cs="宋体"/>
          <w:kern w:val="0"/>
          <w:sz w:val="24"/>
        </w:rPr>
        <w:t>学校落实《教育部关</w:t>
      </w:r>
      <w:r w:rsidRPr="00CC3399">
        <w:rPr>
          <w:rFonts w:ascii="宋体" w:hAnsi="宋体" w:cs="宋体"/>
          <w:kern w:val="0"/>
          <w:sz w:val="24"/>
        </w:rPr>
        <w:lastRenderedPageBreak/>
        <w:t>于职业院校专业人才培养方案制订与实施工作的指导意见》，出台了《关于编制 2019级专业人才培养方案的指导意见》，对已有的专业教学标准校本实施方案有计划进行修订，并积极参与开发市专业教学标准、国家水平专业教学标准；深入开展中高职贯通培养试点工作及“五年一贯制”培养研究，积极推进中高职和本</w:t>
      </w:r>
      <w:r w:rsidR="00E84D08" w:rsidRPr="00CC3399">
        <w:rPr>
          <w:rFonts w:ascii="宋体" w:hAnsi="宋体" w:cs="宋体" w:hint="eastAsia"/>
          <w:kern w:val="0"/>
          <w:sz w:val="24"/>
        </w:rPr>
        <w:t>科</w:t>
      </w:r>
      <w:r w:rsidRPr="00CC3399">
        <w:rPr>
          <w:rFonts w:ascii="宋体" w:hAnsi="宋体" w:cs="宋体"/>
          <w:kern w:val="0"/>
          <w:sz w:val="24"/>
        </w:rPr>
        <w:t>贯通培养。学校作为全国工业和信息化职业教育教学指导委员会通信专业分委会主任委员单位，牵头组织实施全国中等职业教育通信类专业和光</w:t>
      </w:r>
      <w:proofErr w:type="gramStart"/>
      <w:r w:rsidRPr="00CC3399">
        <w:rPr>
          <w:rFonts w:ascii="宋体" w:hAnsi="宋体" w:cs="宋体"/>
          <w:kern w:val="0"/>
          <w:sz w:val="24"/>
        </w:rPr>
        <w:t>伏工程</w:t>
      </w:r>
      <w:proofErr w:type="gramEnd"/>
      <w:r w:rsidRPr="00CC3399">
        <w:rPr>
          <w:rFonts w:ascii="宋体" w:hAnsi="宋体" w:cs="宋体"/>
          <w:kern w:val="0"/>
          <w:sz w:val="24"/>
        </w:rPr>
        <w:t>技术与应用专业教学</w:t>
      </w:r>
      <w:r w:rsidRPr="00CC3399">
        <w:rPr>
          <w:rFonts w:ascii="宋体" w:hAnsi="宋体" w:cs="宋体" w:hint="eastAsia"/>
          <w:kern w:val="0"/>
          <w:sz w:val="24"/>
        </w:rPr>
        <w:t>标准调研及制定等工作。目前已完成通信技术、通信系统工程安装与维护及通信运</w:t>
      </w:r>
      <w:r w:rsidRPr="00CC3399">
        <w:rPr>
          <w:rFonts w:ascii="宋体" w:hAnsi="宋体" w:cs="宋体"/>
          <w:kern w:val="0"/>
          <w:sz w:val="24"/>
        </w:rPr>
        <w:t>营服务三个专业的调研工作和调研报告、专业简介和专业目录条例，形成《光伏工程技术与应用专业工作任务与职业能力分析表》、《光伏工程技术与应用专业课程设置与职业能力对应表》、《中等职业学校光伏工程技术与应用专业教学标准制定调研报告》、《通信技术专业调研结论分析报告》、《通信系统工程安装与维护专业调研结论分析报告》《通信运营服务专业调研结论分析报告》等调研成果，为光</w:t>
      </w:r>
      <w:proofErr w:type="gramStart"/>
      <w:r w:rsidRPr="00CC3399">
        <w:rPr>
          <w:rFonts w:ascii="宋体" w:hAnsi="宋体" w:cs="宋体"/>
          <w:kern w:val="0"/>
          <w:sz w:val="24"/>
        </w:rPr>
        <w:t>伏工程</w:t>
      </w:r>
      <w:proofErr w:type="gramEnd"/>
      <w:r w:rsidRPr="00CC3399">
        <w:rPr>
          <w:rFonts w:ascii="宋体" w:hAnsi="宋体" w:cs="宋体"/>
          <w:kern w:val="0"/>
          <w:sz w:val="24"/>
        </w:rPr>
        <w:t>技术与应用和通信类专业教学标准的编制工作提供了科学的专业调研</w:t>
      </w:r>
      <w:r w:rsidRPr="00CC3399">
        <w:rPr>
          <w:rFonts w:ascii="宋体" w:hAnsi="宋体" w:cs="宋体" w:hint="eastAsia"/>
          <w:kern w:val="0"/>
          <w:sz w:val="24"/>
        </w:rPr>
        <w:t>和理论。</w:t>
      </w:r>
    </w:p>
    <w:p w:rsidR="009925A1" w:rsidRPr="009014CC" w:rsidRDefault="009925A1" w:rsidP="009925A1">
      <w:pPr>
        <w:widowControl/>
        <w:ind w:firstLine="482"/>
        <w:rPr>
          <w:rFonts w:ascii="宋体" w:hAnsi="宋体" w:cs="宋体"/>
          <w:b/>
          <w:bCs/>
          <w:kern w:val="0"/>
          <w:sz w:val="24"/>
        </w:rPr>
      </w:pPr>
      <w:bookmarkStart w:id="79" w:name="_Toc17784"/>
      <w:bookmarkStart w:id="80" w:name="_Toc7604"/>
      <w:bookmarkStart w:id="81" w:name="_Toc26178"/>
      <w:bookmarkStart w:id="82" w:name="_Toc6374"/>
      <w:bookmarkStart w:id="83" w:name="_Toc13186"/>
      <w:r w:rsidRPr="009014CC">
        <w:rPr>
          <w:rFonts w:ascii="宋体" w:hAnsi="宋体" w:cs="宋体" w:hint="eastAsia"/>
          <w:b/>
          <w:bCs/>
          <w:kern w:val="0"/>
          <w:sz w:val="24"/>
        </w:rPr>
        <w:t>【案例3-4】章丘中等职业学校</w:t>
      </w:r>
      <w:proofErr w:type="gramStart"/>
      <w:r w:rsidRPr="009014CC">
        <w:rPr>
          <w:rFonts w:ascii="宋体" w:hAnsi="宋体" w:cs="宋体" w:hint="eastAsia"/>
          <w:b/>
          <w:bCs/>
          <w:kern w:val="0"/>
          <w:sz w:val="24"/>
        </w:rPr>
        <w:t>践行</w:t>
      </w:r>
      <w:proofErr w:type="gramEnd"/>
      <w:r w:rsidRPr="009014CC">
        <w:rPr>
          <w:rFonts w:ascii="宋体" w:hAnsi="宋体" w:cs="宋体" w:hint="eastAsia"/>
          <w:b/>
          <w:bCs/>
          <w:kern w:val="0"/>
          <w:sz w:val="24"/>
        </w:rPr>
        <w:t>工匠精神，以大赛引领学校发展</w:t>
      </w:r>
      <w:bookmarkEnd w:id="79"/>
      <w:bookmarkEnd w:id="80"/>
      <w:bookmarkEnd w:id="81"/>
      <w:bookmarkEnd w:id="82"/>
      <w:bookmarkEnd w:id="83"/>
    </w:p>
    <w:p w:rsidR="009925A1" w:rsidRPr="00CC3399" w:rsidRDefault="009925A1" w:rsidP="00E84D08">
      <w:pPr>
        <w:pStyle w:val="a0"/>
        <w:numPr>
          <w:ilvl w:val="0"/>
          <w:numId w:val="0"/>
        </w:numPr>
        <w:snapToGrid w:val="0"/>
        <w:ind w:firstLineChars="200" w:firstLine="480"/>
        <w:jc w:val="both"/>
        <w:outlineLvl w:val="9"/>
        <w:rPr>
          <w:sz w:val="21"/>
          <w:szCs w:val="21"/>
          <w:shd w:val="clear" w:color="auto" w:fill="FFFFFF"/>
        </w:rPr>
      </w:pPr>
      <w:bookmarkStart w:id="84" w:name="_Toc29453"/>
      <w:bookmarkStart w:id="85" w:name="_Toc4662"/>
      <w:bookmarkStart w:id="86" w:name="_Toc14331"/>
      <w:bookmarkStart w:id="87" w:name="_Toc11250"/>
      <w:bookmarkStart w:id="88" w:name="_Toc31114"/>
      <w:r w:rsidRPr="00CC3399">
        <w:rPr>
          <w:rFonts w:cs="宋体"/>
          <w:b w:val="0"/>
          <w:kern w:val="0"/>
          <w:szCs w:val="24"/>
        </w:rPr>
        <w:t>2017年，</w:t>
      </w:r>
      <w:r w:rsidRPr="00CC3399">
        <w:rPr>
          <w:rFonts w:cs="宋体" w:hint="eastAsia"/>
          <w:b w:val="0"/>
          <w:kern w:val="0"/>
          <w:szCs w:val="24"/>
        </w:rPr>
        <w:t>新组建的</w:t>
      </w:r>
      <w:r w:rsidRPr="00CC3399">
        <w:rPr>
          <w:rFonts w:cs="宋体"/>
          <w:b w:val="0"/>
          <w:kern w:val="0"/>
          <w:szCs w:val="24"/>
        </w:rPr>
        <w:t>章丘中等职业学校首次参加济南市技能大赛，即获得3个第一、2个第</w:t>
      </w:r>
      <w:r w:rsidRPr="00CC3399">
        <w:rPr>
          <w:rFonts w:cs="宋体" w:hint="eastAsia"/>
          <w:b w:val="0"/>
          <w:kern w:val="0"/>
          <w:szCs w:val="24"/>
        </w:rPr>
        <w:t>二</w:t>
      </w:r>
      <w:r w:rsidRPr="00CC3399">
        <w:rPr>
          <w:rFonts w:cs="宋体"/>
          <w:b w:val="0"/>
          <w:kern w:val="0"/>
          <w:szCs w:val="24"/>
        </w:rPr>
        <w:t>、1个第</w:t>
      </w:r>
      <w:r w:rsidRPr="00CC3399">
        <w:rPr>
          <w:rFonts w:cs="宋体" w:hint="eastAsia"/>
          <w:b w:val="0"/>
          <w:kern w:val="0"/>
          <w:szCs w:val="24"/>
        </w:rPr>
        <w:t>三</w:t>
      </w:r>
      <w:r w:rsidRPr="00CC3399">
        <w:rPr>
          <w:rFonts w:cs="宋体"/>
          <w:b w:val="0"/>
          <w:kern w:val="0"/>
          <w:szCs w:val="24"/>
        </w:rPr>
        <w:t>，5个赛项进省赛；2018年</w:t>
      </w:r>
      <w:r w:rsidRPr="00CC3399">
        <w:rPr>
          <w:rFonts w:cs="宋体" w:hint="eastAsia"/>
          <w:b w:val="0"/>
          <w:kern w:val="0"/>
          <w:szCs w:val="24"/>
        </w:rPr>
        <w:t>参加市</w:t>
      </w:r>
      <w:r w:rsidRPr="00CC3399">
        <w:rPr>
          <w:rFonts w:cs="宋体"/>
          <w:b w:val="0"/>
          <w:kern w:val="0"/>
          <w:szCs w:val="24"/>
        </w:rPr>
        <w:t>赛，获得5个第一，6个第二，3个第三，10个赛项进入省赛。截</w:t>
      </w:r>
      <w:r w:rsidRPr="00CC3399">
        <w:rPr>
          <w:rFonts w:cs="宋体" w:hint="eastAsia"/>
          <w:b w:val="0"/>
          <w:kern w:val="0"/>
          <w:szCs w:val="24"/>
        </w:rPr>
        <w:t>至</w:t>
      </w:r>
      <w:r w:rsidRPr="00CC3399">
        <w:rPr>
          <w:rFonts w:cs="宋体"/>
          <w:b w:val="0"/>
          <w:kern w:val="0"/>
          <w:szCs w:val="24"/>
        </w:rPr>
        <w:t>2019年8月，学校收获了省赛3金，国赛1金2银。学校</w:t>
      </w:r>
      <w:r w:rsidRPr="00CC3399">
        <w:rPr>
          <w:rFonts w:cs="宋体" w:hint="eastAsia"/>
          <w:b w:val="0"/>
          <w:kern w:val="0"/>
          <w:szCs w:val="24"/>
        </w:rPr>
        <w:t>大赛成绩</w:t>
      </w:r>
      <w:r w:rsidRPr="00CC3399">
        <w:rPr>
          <w:rFonts w:cs="宋体"/>
          <w:b w:val="0"/>
          <w:kern w:val="0"/>
          <w:szCs w:val="24"/>
        </w:rPr>
        <w:t>一年一个台阶，一年一个突破，成绩</w:t>
      </w:r>
      <w:r w:rsidRPr="00CC3399">
        <w:rPr>
          <w:rFonts w:cs="宋体" w:hint="eastAsia"/>
          <w:b w:val="0"/>
          <w:kern w:val="0"/>
          <w:szCs w:val="24"/>
        </w:rPr>
        <w:t>位</w:t>
      </w:r>
      <w:r w:rsidRPr="00CC3399">
        <w:rPr>
          <w:rFonts w:cs="宋体"/>
          <w:b w:val="0"/>
          <w:kern w:val="0"/>
          <w:szCs w:val="24"/>
        </w:rPr>
        <w:t>居济南市</w:t>
      </w:r>
      <w:r w:rsidRPr="00CC3399">
        <w:rPr>
          <w:rFonts w:cs="宋体" w:hint="eastAsia"/>
          <w:b w:val="0"/>
          <w:kern w:val="0"/>
          <w:szCs w:val="24"/>
        </w:rPr>
        <w:t>前列</w:t>
      </w:r>
      <w:bookmarkStart w:id="89" w:name="_Toc7104"/>
      <w:bookmarkStart w:id="90" w:name="_Toc14154"/>
      <w:bookmarkStart w:id="91" w:name="_Toc28004"/>
      <w:bookmarkStart w:id="92" w:name="_Toc11475"/>
      <w:bookmarkStart w:id="93" w:name="_Toc3082"/>
      <w:bookmarkEnd w:id="84"/>
      <w:bookmarkEnd w:id="85"/>
      <w:bookmarkEnd w:id="86"/>
      <w:bookmarkEnd w:id="87"/>
      <w:bookmarkEnd w:id="88"/>
      <w:r w:rsidRPr="00CC3399">
        <w:rPr>
          <w:rFonts w:cs="宋体" w:hint="eastAsia"/>
          <w:b w:val="0"/>
          <w:kern w:val="0"/>
          <w:szCs w:val="24"/>
        </w:rPr>
        <w:t>，办学水平和人才培养质量也不断提高。</w:t>
      </w:r>
      <w:r w:rsidRPr="00CC3399">
        <w:rPr>
          <w:rFonts w:cs="宋体"/>
          <w:b w:val="0"/>
          <w:kern w:val="0"/>
          <w:szCs w:val="24"/>
        </w:rPr>
        <w:t>建校两年来，以技能大赛为突破的战略取得了良好的效果</w:t>
      </w:r>
      <w:r w:rsidRPr="00CC3399">
        <w:rPr>
          <w:rFonts w:cs="宋体" w:hint="eastAsia"/>
          <w:b w:val="0"/>
          <w:kern w:val="0"/>
          <w:szCs w:val="24"/>
        </w:rPr>
        <w:t>。2018年，学校以优异的成绩喜获“2018年度山东省最具行业影响力中等职业学校”的称号。</w:t>
      </w:r>
      <w:bookmarkEnd w:id="89"/>
      <w:bookmarkEnd w:id="90"/>
      <w:bookmarkEnd w:id="91"/>
      <w:bookmarkEnd w:id="92"/>
      <w:bookmarkEnd w:id="93"/>
    </w:p>
    <w:p w:rsidR="009925A1" w:rsidRPr="009014CC" w:rsidRDefault="009925A1" w:rsidP="009925A1">
      <w:pPr>
        <w:widowControl/>
        <w:ind w:firstLine="482"/>
        <w:rPr>
          <w:rFonts w:ascii="宋体" w:hAnsi="宋体" w:cs="宋体"/>
          <w:b/>
          <w:bCs/>
          <w:kern w:val="0"/>
          <w:sz w:val="24"/>
        </w:rPr>
      </w:pPr>
      <w:r w:rsidRPr="009014CC">
        <w:rPr>
          <w:rFonts w:ascii="宋体" w:hAnsi="宋体" w:cs="宋体" w:hint="eastAsia"/>
          <w:b/>
          <w:bCs/>
          <w:kern w:val="0"/>
          <w:sz w:val="24"/>
        </w:rPr>
        <w:t>【案例3-5】德州中</w:t>
      </w:r>
      <w:proofErr w:type="gramStart"/>
      <w:r w:rsidRPr="009014CC">
        <w:rPr>
          <w:rFonts w:ascii="宋体" w:hAnsi="宋体" w:cs="宋体" w:hint="eastAsia"/>
          <w:b/>
          <w:bCs/>
          <w:kern w:val="0"/>
          <w:sz w:val="24"/>
        </w:rPr>
        <w:t>职完善</w:t>
      </w:r>
      <w:proofErr w:type="gramEnd"/>
      <w:r w:rsidRPr="009014CC">
        <w:rPr>
          <w:rFonts w:ascii="宋体" w:hAnsi="宋体" w:cs="宋体" w:hint="eastAsia"/>
          <w:b/>
          <w:bCs/>
          <w:kern w:val="0"/>
          <w:sz w:val="24"/>
        </w:rPr>
        <w:t>职业教育质量监控体系推动教育质量提升</w:t>
      </w:r>
    </w:p>
    <w:p w:rsidR="009925A1" w:rsidRPr="00CC3399" w:rsidRDefault="009925A1" w:rsidP="009925A1">
      <w:pPr>
        <w:snapToGrid w:val="0"/>
        <w:ind w:firstLine="480"/>
        <w:rPr>
          <w:rFonts w:ascii="宋体" w:hAnsi="宋体" w:cs="宋体"/>
          <w:kern w:val="0"/>
          <w:sz w:val="24"/>
        </w:rPr>
      </w:pPr>
      <w:r w:rsidRPr="00CC3399">
        <w:rPr>
          <w:rFonts w:ascii="宋体" w:hAnsi="宋体" w:cs="宋体" w:hint="eastAsia"/>
          <w:kern w:val="0"/>
          <w:sz w:val="24"/>
        </w:rPr>
        <w:t>德州建立</w:t>
      </w:r>
      <w:r w:rsidRPr="00CC3399">
        <w:rPr>
          <w:rFonts w:ascii="宋体" w:hAnsi="宋体" w:cs="宋体"/>
          <w:kern w:val="0"/>
          <w:sz w:val="24"/>
        </w:rPr>
        <w:t>完善</w:t>
      </w:r>
      <w:r w:rsidRPr="00CC3399">
        <w:rPr>
          <w:rFonts w:ascii="宋体" w:hAnsi="宋体" w:cs="宋体" w:hint="eastAsia"/>
          <w:kern w:val="0"/>
          <w:sz w:val="24"/>
        </w:rPr>
        <w:t>了</w:t>
      </w:r>
      <w:r w:rsidRPr="00CC3399">
        <w:rPr>
          <w:rFonts w:ascii="宋体" w:hAnsi="宋体" w:cs="宋体"/>
          <w:kern w:val="0"/>
          <w:sz w:val="24"/>
        </w:rPr>
        <w:t>职业教育督导报告公布制度，</w:t>
      </w:r>
      <w:r w:rsidRPr="00CC3399">
        <w:rPr>
          <w:rFonts w:ascii="宋体" w:hAnsi="宋体" w:cs="宋体" w:hint="eastAsia"/>
          <w:kern w:val="0"/>
          <w:sz w:val="24"/>
        </w:rPr>
        <w:t>定期开展职业院校办学水平和专业教学情况评估。</w:t>
      </w:r>
      <w:proofErr w:type="gramStart"/>
      <w:r w:rsidRPr="00CC3399">
        <w:rPr>
          <w:rFonts w:ascii="宋体" w:hAnsi="宋体" w:cs="宋体" w:hint="eastAsia"/>
          <w:kern w:val="0"/>
          <w:sz w:val="24"/>
        </w:rPr>
        <w:t>市教体局</w:t>
      </w:r>
      <w:proofErr w:type="gramEnd"/>
      <w:r w:rsidRPr="00CC3399">
        <w:rPr>
          <w:rFonts w:ascii="宋体" w:hAnsi="宋体" w:cs="宋体" w:hint="eastAsia"/>
          <w:kern w:val="0"/>
          <w:sz w:val="24"/>
        </w:rPr>
        <w:t>重视学校办学质量、管理水平的发展与提升，不定期对教师专业素质、学生学业质量、学校教学管理等方面进行监管。每年年底对全市中职学校进行年度综合检查，通过对学校办学条件、规章制度、教师聘用、安全管理、广告备案等方面的检查并评估定类，监控学校整体发展水平。通过</w:t>
      </w:r>
      <w:r w:rsidRPr="00CC3399">
        <w:rPr>
          <w:rFonts w:ascii="宋体" w:hAnsi="宋体" w:cs="宋体"/>
          <w:kern w:val="0"/>
          <w:sz w:val="24"/>
        </w:rPr>
        <w:t>实施职业教育质量提升计划，教育质量稳步提升。2019年，</w:t>
      </w:r>
      <w:r w:rsidRPr="00CC3399">
        <w:rPr>
          <w:rFonts w:ascii="宋体" w:hAnsi="宋体" w:cs="宋体" w:hint="eastAsia"/>
          <w:kern w:val="0"/>
          <w:sz w:val="24"/>
        </w:rPr>
        <w:t>德州市陵城区职业中等专业学校的机电技术应用、宁津职业中等专业学校的会计、德州信息程中等专</w:t>
      </w:r>
      <w:r w:rsidRPr="00CC3399">
        <w:rPr>
          <w:rFonts w:ascii="宋体" w:hAnsi="宋体" w:cs="宋体" w:hint="eastAsia"/>
          <w:kern w:val="0"/>
          <w:sz w:val="24"/>
        </w:rPr>
        <w:lastRenderedPageBreak/>
        <w:t>业学校的电子商务、禹城市职业教育中心学校的汽车制造与检修获</w:t>
      </w:r>
      <w:proofErr w:type="gramStart"/>
      <w:r w:rsidRPr="00CC3399">
        <w:rPr>
          <w:rFonts w:ascii="宋体" w:hAnsi="宋体" w:cs="宋体" w:hint="eastAsia"/>
          <w:kern w:val="0"/>
          <w:sz w:val="24"/>
        </w:rPr>
        <w:t>批省中职品牌</w:t>
      </w:r>
      <w:proofErr w:type="gramEnd"/>
      <w:r w:rsidRPr="00CC3399">
        <w:rPr>
          <w:rFonts w:ascii="宋体" w:hAnsi="宋体" w:cs="宋体" w:hint="eastAsia"/>
          <w:kern w:val="0"/>
          <w:sz w:val="24"/>
        </w:rPr>
        <w:t>专业建设项目，中</w:t>
      </w:r>
      <w:proofErr w:type="gramStart"/>
      <w:r w:rsidRPr="00CC3399">
        <w:rPr>
          <w:rFonts w:ascii="宋体" w:hAnsi="宋体" w:cs="宋体" w:hint="eastAsia"/>
          <w:kern w:val="0"/>
          <w:sz w:val="24"/>
        </w:rPr>
        <w:t>职品牌</w:t>
      </w:r>
      <w:proofErr w:type="gramEnd"/>
      <w:r w:rsidRPr="00CC3399">
        <w:rPr>
          <w:rFonts w:ascii="宋体" w:hAnsi="宋体" w:cs="宋体" w:hint="eastAsia"/>
          <w:kern w:val="0"/>
          <w:sz w:val="24"/>
        </w:rPr>
        <w:t>专业增加至</w:t>
      </w:r>
      <w:r w:rsidRPr="00CC3399">
        <w:rPr>
          <w:rFonts w:ascii="宋体" w:hAnsi="宋体" w:cs="宋体"/>
          <w:kern w:val="0"/>
          <w:sz w:val="24"/>
        </w:rPr>
        <w:t>19个</w:t>
      </w:r>
      <w:r w:rsidRPr="00CC3399">
        <w:rPr>
          <w:rFonts w:ascii="宋体" w:hAnsi="宋体" w:cs="宋体" w:hint="eastAsia"/>
          <w:kern w:val="0"/>
          <w:sz w:val="24"/>
        </w:rPr>
        <w:t>。在</w:t>
      </w:r>
      <w:r w:rsidRPr="00CC3399">
        <w:rPr>
          <w:rFonts w:ascii="宋体" w:hAnsi="宋体" w:cs="宋体"/>
          <w:kern w:val="0"/>
          <w:sz w:val="24"/>
        </w:rPr>
        <w:t>2019年山东省职业院校教学能力大赛中，我市获省一</w:t>
      </w:r>
      <w:r w:rsidRPr="00CC3399">
        <w:rPr>
          <w:rFonts w:ascii="宋体" w:hAnsi="宋体" w:cs="宋体" w:hint="eastAsia"/>
          <w:kern w:val="0"/>
          <w:sz w:val="24"/>
        </w:rPr>
        <w:t>等奖</w:t>
      </w:r>
      <w:r w:rsidRPr="00CC3399">
        <w:rPr>
          <w:rFonts w:ascii="宋体" w:hAnsi="宋体" w:cs="宋体"/>
          <w:kern w:val="0"/>
          <w:sz w:val="24"/>
        </w:rPr>
        <w:t>2项，二等奖1项，三等奖7项的好成绩，德州</w:t>
      </w:r>
      <w:proofErr w:type="gramStart"/>
      <w:r w:rsidRPr="00CC3399">
        <w:rPr>
          <w:rFonts w:ascii="宋体" w:hAnsi="宋体" w:cs="宋体"/>
          <w:kern w:val="0"/>
          <w:sz w:val="24"/>
        </w:rPr>
        <w:t>市教体局</w:t>
      </w:r>
      <w:proofErr w:type="gramEnd"/>
      <w:r w:rsidRPr="00CC3399">
        <w:rPr>
          <w:rFonts w:ascii="宋体" w:hAnsi="宋体" w:cs="宋体"/>
          <w:kern w:val="0"/>
          <w:sz w:val="24"/>
        </w:rPr>
        <w:t>获山东省</w:t>
      </w:r>
      <w:r w:rsidRPr="00CC3399">
        <w:rPr>
          <w:rFonts w:ascii="宋体" w:hAnsi="宋体" w:cs="宋体" w:hint="eastAsia"/>
          <w:kern w:val="0"/>
          <w:sz w:val="24"/>
        </w:rPr>
        <w:t>职业院校教学能力大赛优秀组织奖。其中，齐河职业中等专业学校《墙体构造》作品代表山东省参加全国职业院校教学能力大赛，获国家级二等奖。</w:t>
      </w:r>
      <w:r w:rsidRPr="00CC3399">
        <w:rPr>
          <w:rFonts w:ascii="宋体" w:hAnsi="宋体" w:cs="宋体"/>
          <w:kern w:val="0"/>
          <w:sz w:val="24"/>
        </w:rPr>
        <w:t>2019年度山东省职</w:t>
      </w:r>
      <w:r w:rsidRPr="00CC3399">
        <w:rPr>
          <w:rFonts w:ascii="宋体" w:hAnsi="宋体" w:cs="宋体" w:hint="eastAsia"/>
          <w:kern w:val="0"/>
          <w:sz w:val="24"/>
        </w:rPr>
        <w:t>业教育教学改革研究项目</w:t>
      </w:r>
      <w:r w:rsidR="00E84D08" w:rsidRPr="00CC3399">
        <w:rPr>
          <w:rFonts w:ascii="宋体" w:hAnsi="宋体" w:cs="宋体"/>
          <w:kern w:val="0"/>
          <w:sz w:val="24"/>
        </w:rPr>
        <w:t>12</w:t>
      </w:r>
      <w:r w:rsidRPr="00CC3399">
        <w:rPr>
          <w:rFonts w:ascii="宋体" w:hAnsi="宋体" w:cs="宋体"/>
          <w:kern w:val="0"/>
          <w:sz w:val="24"/>
        </w:rPr>
        <w:t>项课题立项，其中重点资助项目1项</w:t>
      </w:r>
      <w:r w:rsidRPr="00CC3399">
        <w:rPr>
          <w:rFonts w:ascii="宋体" w:hAnsi="宋体" w:cs="宋体" w:hint="eastAsia"/>
          <w:kern w:val="0"/>
          <w:sz w:val="24"/>
        </w:rPr>
        <w:t>。</w:t>
      </w:r>
    </w:p>
    <w:p w:rsidR="009925A1" w:rsidRPr="00577065" w:rsidRDefault="009925A1" w:rsidP="009925A1">
      <w:pPr>
        <w:keepNext/>
        <w:keepLines/>
        <w:snapToGrid w:val="0"/>
        <w:ind w:firstLine="560"/>
        <w:outlineLvl w:val="1"/>
        <w:rPr>
          <w:rFonts w:ascii="黑体" w:eastAsia="黑体" w:cs="黑体"/>
          <w:bCs/>
          <w:sz w:val="28"/>
          <w:szCs w:val="28"/>
        </w:rPr>
      </w:pPr>
      <w:r w:rsidRPr="00F2584A">
        <w:rPr>
          <w:rFonts w:ascii="黑体" w:eastAsia="黑体" w:cs="黑体" w:hint="eastAsia"/>
          <w:bCs/>
          <w:sz w:val="28"/>
          <w:szCs w:val="28"/>
        </w:rPr>
        <w:t>（三）教师编制与培养培训</w:t>
      </w:r>
    </w:p>
    <w:p w:rsidR="009925A1" w:rsidRDefault="009925A1" w:rsidP="009925A1">
      <w:pPr>
        <w:keepNext/>
        <w:keepLines/>
        <w:snapToGrid w:val="0"/>
        <w:ind w:firstLine="482"/>
        <w:outlineLvl w:val="2"/>
        <w:rPr>
          <w:rFonts w:ascii="宋体" w:hAnsi="宋体" w:cs="宋体"/>
          <w:b/>
          <w:bCs/>
          <w:sz w:val="24"/>
          <w:szCs w:val="32"/>
        </w:rPr>
      </w:pPr>
      <w:r w:rsidRPr="00577065">
        <w:rPr>
          <w:rFonts w:ascii="宋体" w:hAnsi="宋体" w:cs="宋体"/>
          <w:b/>
          <w:bCs/>
          <w:sz w:val="24"/>
          <w:szCs w:val="32"/>
        </w:rPr>
        <w:t>1</w:t>
      </w:r>
      <w:r w:rsidR="00E02035">
        <w:rPr>
          <w:rFonts w:ascii="宋体" w:hAnsi="宋体" w:cs="宋体" w:hint="eastAsia"/>
          <w:b/>
          <w:bCs/>
          <w:sz w:val="24"/>
          <w:szCs w:val="32"/>
        </w:rPr>
        <w:t>．</w:t>
      </w:r>
      <w:r w:rsidRPr="00577065">
        <w:rPr>
          <w:rFonts w:ascii="宋体" w:hAnsi="宋体" w:cs="宋体"/>
          <w:b/>
          <w:bCs/>
          <w:sz w:val="24"/>
          <w:szCs w:val="32"/>
        </w:rPr>
        <w:t>落实教师编制</w:t>
      </w:r>
    </w:p>
    <w:p w:rsidR="009925A1" w:rsidRPr="003505CA" w:rsidRDefault="009925A1" w:rsidP="009925A1">
      <w:pPr>
        <w:pStyle w:val="13"/>
        <w:snapToGrid w:val="0"/>
        <w:ind w:firstLine="480"/>
        <w:rPr>
          <w:rFonts w:cs="黑体"/>
          <w:sz w:val="24"/>
          <w:szCs w:val="24"/>
        </w:rPr>
      </w:pPr>
      <w:r w:rsidRPr="003505CA">
        <w:rPr>
          <w:rFonts w:hint="eastAsia"/>
          <w:sz w:val="24"/>
          <w:szCs w:val="24"/>
        </w:rPr>
        <w:t>我省落实职业院校教师编制，着力建立体现职业教育特点、灵活多元的教师供给机制，</w:t>
      </w:r>
      <w:r w:rsidRPr="003505CA">
        <w:rPr>
          <w:rFonts w:cs="黑体" w:hint="eastAsia"/>
          <w:sz w:val="24"/>
          <w:szCs w:val="24"/>
        </w:rPr>
        <w:t>推行职业院校自主灵活的招聘制度。专业教师招聘以测试专业技能和执教能力为主</w:t>
      </w:r>
      <w:r w:rsidRPr="003505CA">
        <w:rPr>
          <w:rFonts w:cs="黑体"/>
          <w:sz w:val="24"/>
          <w:szCs w:val="24"/>
        </w:rPr>
        <w:t>;允许教学急需</w:t>
      </w:r>
      <w:r w:rsidRPr="003505CA">
        <w:rPr>
          <w:rFonts w:cs="黑体" w:hint="eastAsia"/>
          <w:sz w:val="24"/>
          <w:szCs w:val="24"/>
        </w:rPr>
        <w:t>但没有教师资格证的专业技术人才参加学校招聘，待取得教师资格证后再转为正式教师。</w:t>
      </w:r>
      <w:r w:rsidRPr="003505CA">
        <w:rPr>
          <w:rFonts w:hint="eastAsia"/>
          <w:sz w:val="24"/>
          <w:szCs w:val="24"/>
          <w:shd w:val="clear" w:color="auto" w:fill="FFFFFF"/>
        </w:rPr>
        <w:t>2019年，我省继续贯彻落实《山东省中长期教育改革和发展规划纲要（2011—2020年）》，进一步优化全省中职学校教师队伍结构，加强“双师型”教师队伍建设。我省从2011年开始实施“能工巧匠进职校”计划，20</w:t>
      </w:r>
      <w:r w:rsidRPr="003505CA">
        <w:rPr>
          <w:rFonts w:cs="Times New Roman" w:hint="eastAsia"/>
          <w:sz w:val="24"/>
          <w:szCs w:val="24"/>
        </w:rPr>
        <w:t>15年通过“灵活编制”的教师招聘制度改革,尝试把一些技术型领域的能工巧匠招进校园,给学生们提供完整全面的理论和实践指导。</w:t>
      </w:r>
      <w:r w:rsidRPr="003505CA">
        <w:rPr>
          <w:rFonts w:hint="eastAsia"/>
          <w:sz w:val="24"/>
          <w:szCs w:val="24"/>
          <w:shd w:val="clear" w:color="auto" w:fill="FFFFFF"/>
        </w:rPr>
        <w:t>迄今共引进912名，累计投入财政资金4560万元。省财政每年安排专项资金，设立中等职业学校特聘技能教师岗位，不占学校编制，由中等职业学校按照程序面向社会聘请具有丰富实践经验的能工巧匠到职业学校任教。省教育厅和省财政厅对项目资金执行和管理情况进行检查，确保项目资金使用效益。</w:t>
      </w:r>
      <w:r w:rsidRPr="003505CA">
        <w:rPr>
          <w:rFonts w:cs="黑体" w:hint="eastAsia"/>
          <w:sz w:val="24"/>
          <w:szCs w:val="24"/>
        </w:rPr>
        <w:t>各地市教育局支持中职学校面向社会吸引高水平技能人才到校担任兼职教师，</w:t>
      </w:r>
      <w:proofErr w:type="gramStart"/>
      <w:r w:rsidRPr="003505CA">
        <w:rPr>
          <w:rFonts w:cs="黑体" w:hint="eastAsia"/>
          <w:sz w:val="24"/>
          <w:szCs w:val="24"/>
        </w:rPr>
        <w:t>深化教产对接</w:t>
      </w:r>
      <w:proofErr w:type="gramEnd"/>
      <w:r w:rsidRPr="003505CA">
        <w:rPr>
          <w:rFonts w:cs="黑体" w:hint="eastAsia"/>
          <w:sz w:val="24"/>
          <w:szCs w:val="24"/>
        </w:rPr>
        <w:t>和</w:t>
      </w:r>
      <w:proofErr w:type="gramStart"/>
      <w:r w:rsidRPr="003505CA">
        <w:rPr>
          <w:rFonts w:cs="黑体" w:hint="eastAsia"/>
          <w:sz w:val="24"/>
          <w:szCs w:val="24"/>
        </w:rPr>
        <w:t>校企</w:t>
      </w:r>
      <w:proofErr w:type="gramEnd"/>
      <w:r w:rsidRPr="003505CA">
        <w:rPr>
          <w:rFonts w:cs="黑体" w:hint="eastAsia"/>
          <w:sz w:val="24"/>
          <w:szCs w:val="24"/>
        </w:rPr>
        <w:t>合作，不断优化教师结构，建设高素质专业化教师队伍。</w:t>
      </w:r>
    </w:p>
    <w:p w:rsidR="009925A1" w:rsidRDefault="009925A1" w:rsidP="009925A1">
      <w:pPr>
        <w:keepNext/>
        <w:keepLines/>
        <w:snapToGrid w:val="0"/>
        <w:ind w:firstLine="482"/>
        <w:outlineLvl w:val="2"/>
        <w:rPr>
          <w:rFonts w:ascii="宋体" w:hAnsi="宋体"/>
          <w:b/>
          <w:bCs/>
          <w:sz w:val="24"/>
          <w:szCs w:val="32"/>
        </w:rPr>
      </w:pPr>
      <w:r w:rsidRPr="00577065">
        <w:rPr>
          <w:rFonts w:ascii="宋体" w:hAnsi="宋体" w:hint="eastAsia"/>
          <w:b/>
          <w:bCs/>
          <w:sz w:val="24"/>
          <w:szCs w:val="32"/>
        </w:rPr>
        <w:t>2</w:t>
      </w:r>
      <w:r w:rsidR="00E02035">
        <w:rPr>
          <w:rFonts w:ascii="宋体" w:hAnsi="宋体" w:hint="eastAsia"/>
          <w:b/>
          <w:bCs/>
          <w:sz w:val="24"/>
          <w:szCs w:val="32"/>
        </w:rPr>
        <w:t>．</w:t>
      </w:r>
      <w:r>
        <w:rPr>
          <w:rFonts w:ascii="宋体" w:hAnsi="宋体" w:hint="eastAsia"/>
          <w:b/>
          <w:bCs/>
          <w:sz w:val="24"/>
          <w:szCs w:val="32"/>
        </w:rPr>
        <w:t>加强</w:t>
      </w:r>
      <w:r w:rsidRPr="00577065">
        <w:rPr>
          <w:rFonts w:ascii="宋体" w:hAnsi="宋体" w:hint="eastAsia"/>
          <w:b/>
          <w:bCs/>
          <w:sz w:val="24"/>
          <w:szCs w:val="32"/>
        </w:rPr>
        <w:t>教师培养培训</w:t>
      </w:r>
    </w:p>
    <w:p w:rsidR="00CC3399" w:rsidRDefault="009925A1" w:rsidP="00CC3399">
      <w:pPr>
        <w:widowControl/>
        <w:snapToGrid w:val="0"/>
        <w:ind w:firstLine="480"/>
        <w:rPr>
          <w:kern w:val="0"/>
        </w:rPr>
      </w:pPr>
      <w:r w:rsidRPr="00CC3399">
        <w:rPr>
          <w:rFonts w:ascii="宋体" w:hAnsi="宋体" w:cs="宋体" w:hint="eastAsia"/>
          <w:kern w:val="0"/>
          <w:sz w:val="24"/>
        </w:rPr>
        <w:t>2019年度，我省教师队伍建设持续发力，亮点纷呈。省委、省政府出台《关于全面深化新时代全省教师队伍建设改革的实施意见》，开启新时代教师队伍建设改革新征程。</w:t>
      </w:r>
      <w:r w:rsidRPr="00CC3399">
        <w:rPr>
          <w:rFonts w:ascii="宋体" w:hAnsi="宋体" w:hint="eastAsia"/>
          <w:sz w:val="24"/>
          <w:shd w:val="clear" w:color="auto" w:fill="FFFFFF"/>
        </w:rPr>
        <w:t>省委宣传部、省教育厅组织开展“2019齐鲁最美教师”和山东省教书育人楷模评选活动，树立师风师德典型。</w:t>
      </w:r>
      <w:r w:rsidRPr="00CC3399">
        <w:rPr>
          <w:rFonts w:ascii="宋体" w:hAnsi="宋体" w:cs="宋体" w:hint="eastAsia"/>
          <w:kern w:val="0"/>
          <w:sz w:val="24"/>
        </w:rPr>
        <w:t>构建公费师范生培养形成长效机制2018年招收6000名公费师范生，较上一年数量增加1倍，培养高校扩大至17所，增加短缺专业8个,在校培养规模达到1.2万人。2019年起，3年再招收15000名。构建面向中职教师的多层次、多样化、全方位的教师培养培训体系，</w:t>
      </w:r>
      <w:r w:rsidRPr="00CC3399">
        <w:rPr>
          <w:rFonts w:ascii="宋体" w:hAnsi="宋体" w:cs="宋体" w:hint="eastAsia"/>
          <w:kern w:val="0"/>
          <w:sz w:val="24"/>
        </w:rPr>
        <w:lastRenderedPageBreak/>
        <w:t>有力促进中职教师的专业成长。</w:t>
      </w:r>
      <w:r w:rsidRPr="00CC3399">
        <w:rPr>
          <w:rFonts w:ascii="宋体" w:hAnsi="宋体" w:cs="宋体"/>
          <w:kern w:val="0"/>
          <w:sz w:val="24"/>
        </w:rPr>
        <w:t>2019年度我省中</w:t>
      </w:r>
      <w:r w:rsidRPr="00CC3399">
        <w:rPr>
          <w:rFonts w:ascii="宋体" w:hAnsi="宋体" w:cs="宋体" w:hint="eastAsia"/>
          <w:kern w:val="0"/>
          <w:sz w:val="24"/>
        </w:rPr>
        <w:t>职、高职教师国家级、省级培训共设置培训项目</w:t>
      </w:r>
      <w:r w:rsidRPr="00CC3399">
        <w:rPr>
          <w:rFonts w:ascii="宋体" w:hAnsi="宋体" w:cs="宋体"/>
          <w:kern w:val="0"/>
          <w:sz w:val="24"/>
        </w:rPr>
        <w:t>87个，其中国</w:t>
      </w:r>
      <w:proofErr w:type="gramStart"/>
      <w:r w:rsidRPr="00CC3399">
        <w:rPr>
          <w:rFonts w:ascii="宋体" w:hAnsi="宋体" w:cs="宋体"/>
          <w:kern w:val="0"/>
          <w:sz w:val="24"/>
        </w:rPr>
        <w:t>培</w:t>
      </w:r>
      <w:proofErr w:type="gramEnd"/>
      <w:r w:rsidRPr="00CC3399">
        <w:rPr>
          <w:rFonts w:ascii="宋体" w:hAnsi="宋体" w:cs="宋体" w:hint="eastAsia"/>
          <w:kern w:val="0"/>
          <w:sz w:val="24"/>
        </w:rPr>
        <w:t>项目</w:t>
      </w:r>
      <w:r w:rsidRPr="00CC3399">
        <w:rPr>
          <w:rFonts w:ascii="宋体" w:hAnsi="宋体" w:cs="宋体"/>
          <w:kern w:val="0"/>
          <w:sz w:val="24"/>
        </w:rPr>
        <w:t>64个，省培项目23个。47家培训机构承办培训任务，计划培训中职教师3472</w:t>
      </w:r>
      <w:r w:rsidRPr="00CC3399">
        <w:rPr>
          <w:rFonts w:ascii="宋体" w:hAnsi="宋体" w:cs="宋体" w:hint="eastAsia"/>
          <w:kern w:val="0"/>
          <w:sz w:val="24"/>
        </w:rPr>
        <w:t>人</w:t>
      </w:r>
      <w:r w:rsidRPr="00CC3399">
        <w:rPr>
          <w:rFonts w:ascii="宋体" w:hAnsi="宋体" w:cs="宋体"/>
          <w:kern w:val="0"/>
          <w:sz w:val="24"/>
        </w:rPr>
        <w:t>。培训项目主要包括</w:t>
      </w:r>
      <w:r w:rsidRPr="00CC3399">
        <w:rPr>
          <w:rFonts w:ascii="宋体" w:hAnsi="宋体" w:cs="宋体" w:hint="eastAsia"/>
          <w:kern w:val="0"/>
          <w:sz w:val="24"/>
        </w:rPr>
        <w:t>专业带头人领军能力研修、“双师型”教师专业技能培训、优秀青年</w:t>
      </w:r>
      <w:proofErr w:type="gramStart"/>
      <w:r w:rsidRPr="00CC3399">
        <w:rPr>
          <w:rFonts w:ascii="宋体" w:hAnsi="宋体" w:cs="宋体" w:hint="eastAsia"/>
          <w:kern w:val="0"/>
          <w:sz w:val="24"/>
        </w:rPr>
        <w:t>教师跟岗访学</w:t>
      </w:r>
      <w:proofErr w:type="gramEnd"/>
      <w:r w:rsidRPr="00CC3399">
        <w:rPr>
          <w:rFonts w:ascii="宋体" w:hAnsi="宋体" w:cs="宋体" w:hint="eastAsia"/>
          <w:kern w:val="0"/>
          <w:sz w:val="24"/>
        </w:rPr>
        <w:t>、教师企业实践、卓越校长专题研修、新入职教师培训、信息化技能提升培训、骨干教师教学能力提升培训、专兼职心理健康教师培训、德国中职学校质量管理体系专题研修、校企合作专业建设与课程开发专题研修、专业教师（干部）出国访学、师德师风建设网络培训、</w:t>
      </w:r>
      <w:proofErr w:type="gramStart"/>
      <w:r w:rsidRPr="00CC3399">
        <w:rPr>
          <w:rFonts w:ascii="宋体" w:hAnsi="宋体" w:cs="宋体" w:hint="eastAsia"/>
          <w:kern w:val="0"/>
          <w:sz w:val="24"/>
        </w:rPr>
        <w:t>思政课</w:t>
      </w:r>
      <w:proofErr w:type="gramEnd"/>
      <w:r w:rsidRPr="00CC3399">
        <w:rPr>
          <w:rFonts w:ascii="宋体" w:hAnsi="宋体" w:cs="宋体" w:hint="eastAsia"/>
          <w:kern w:val="0"/>
          <w:sz w:val="24"/>
        </w:rPr>
        <w:t>骨干教师轮训以及分级培训考核、绩效评价及研究等项目。</w:t>
      </w:r>
      <w:bookmarkStart w:id="94" w:name="_Toc6215316"/>
    </w:p>
    <w:p w:rsidR="009925A1" w:rsidRPr="00CC3399" w:rsidRDefault="009925A1" w:rsidP="004915A5">
      <w:pPr>
        <w:pStyle w:val="af7"/>
        <w:snapToGrid w:val="0"/>
        <w:spacing w:beforeLines="0" w:before="0"/>
      </w:pPr>
      <w:r w:rsidRPr="00CC3399">
        <w:rPr>
          <w:rFonts w:hint="eastAsia"/>
          <w:kern w:val="0"/>
        </w:rPr>
        <w:t>表</w:t>
      </w:r>
      <w:r w:rsidRPr="00CC3399">
        <w:rPr>
          <w:rFonts w:hint="eastAsia"/>
          <w:kern w:val="0"/>
        </w:rPr>
        <w:t>3-</w:t>
      </w:r>
      <w:r w:rsidRPr="00CC3399">
        <w:rPr>
          <w:kern w:val="0"/>
        </w:rPr>
        <w:t xml:space="preserve">5 </w:t>
      </w:r>
      <w:r w:rsidRPr="00CC3399">
        <w:rPr>
          <w:rFonts w:hint="eastAsia"/>
          <w:kern w:val="0"/>
        </w:rPr>
        <w:t xml:space="preserve"> </w:t>
      </w:r>
      <w:r w:rsidRPr="00CC3399">
        <w:rPr>
          <w:rFonts w:hint="eastAsia"/>
        </w:rPr>
        <w:t>2019</w:t>
      </w:r>
      <w:r w:rsidRPr="00CC3399">
        <w:rPr>
          <w:rFonts w:hint="eastAsia"/>
        </w:rPr>
        <w:t>年度山东省中等职业学校教师国家级部分培训项目</w:t>
      </w:r>
      <w:bookmarkEnd w:id="94"/>
      <w:r w:rsidRPr="00CC3399">
        <w:rPr>
          <w:rFonts w:hint="eastAsia"/>
        </w:rPr>
        <w:t>一览表</w:t>
      </w:r>
    </w:p>
    <w:tbl>
      <w:tblPr>
        <w:tblW w:w="8137" w:type="dxa"/>
        <w:jc w:val="center"/>
        <w:tblLayout w:type="fixed"/>
        <w:tblCellMar>
          <w:left w:w="0" w:type="dxa"/>
          <w:right w:w="0" w:type="dxa"/>
        </w:tblCellMar>
        <w:tblLook w:val="04A0" w:firstRow="1" w:lastRow="0" w:firstColumn="1" w:lastColumn="0" w:noHBand="0" w:noVBand="1"/>
      </w:tblPr>
      <w:tblGrid>
        <w:gridCol w:w="1617"/>
        <w:gridCol w:w="2210"/>
        <w:gridCol w:w="697"/>
        <w:gridCol w:w="3613"/>
      </w:tblGrid>
      <w:tr w:rsidR="009925A1" w:rsidRPr="00577065" w:rsidTr="00B00FCE">
        <w:trPr>
          <w:trHeight w:val="397"/>
          <w:tblHeader/>
          <w:jc w:val="center"/>
        </w:trPr>
        <w:tc>
          <w:tcPr>
            <w:tcW w:w="161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bottom"/>
          </w:tcPr>
          <w:p w:rsidR="009925A1" w:rsidRPr="00577065" w:rsidRDefault="009925A1" w:rsidP="00BA32FF">
            <w:pPr>
              <w:snapToGrid w:val="0"/>
              <w:ind w:firstLine="360"/>
              <w:jc w:val="center"/>
              <w:rPr>
                <w:rFonts w:ascii="黑体" w:eastAsia="黑体" w:hAnsi="黑体" w:cs="黑体"/>
                <w:color w:val="000000"/>
                <w:sz w:val="18"/>
                <w:szCs w:val="18"/>
              </w:rPr>
            </w:pPr>
            <w:r w:rsidRPr="00577065">
              <w:rPr>
                <w:rFonts w:ascii="黑体" w:eastAsia="黑体" w:hAnsi="黑体" w:cs="黑体" w:hint="eastAsia"/>
                <w:color w:val="000000"/>
                <w:sz w:val="18"/>
                <w:szCs w:val="18"/>
              </w:rPr>
              <w:t>项目名称</w:t>
            </w: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bottom"/>
          </w:tcPr>
          <w:p w:rsidR="009925A1" w:rsidRPr="00577065" w:rsidRDefault="009925A1" w:rsidP="00BA32FF">
            <w:pPr>
              <w:adjustRightInd w:val="0"/>
              <w:snapToGrid w:val="0"/>
              <w:ind w:firstLine="360"/>
              <w:jc w:val="center"/>
              <w:rPr>
                <w:rFonts w:ascii="黑体" w:eastAsia="黑体" w:hAnsi="黑体" w:cs="黑体"/>
                <w:color w:val="000000"/>
                <w:sz w:val="18"/>
                <w:szCs w:val="18"/>
              </w:rPr>
            </w:pPr>
            <w:r w:rsidRPr="00577065">
              <w:rPr>
                <w:rFonts w:ascii="黑体" w:eastAsia="黑体" w:hAnsi="黑体" w:cs="黑体" w:hint="eastAsia"/>
                <w:color w:val="000000"/>
                <w:sz w:val="18"/>
                <w:szCs w:val="18"/>
              </w:rPr>
              <w:t>专业名称</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B00FCE">
            <w:pPr>
              <w:snapToGrid w:val="0"/>
              <w:ind w:firstLineChars="100" w:firstLine="180"/>
              <w:rPr>
                <w:rFonts w:ascii="黑体" w:eastAsia="黑体" w:hAnsi="黑体" w:cs="黑体"/>
                <w:color w:val="000000"/>
                <w:sz w:val="18"/>
                <w:szCs w:val="18"/>
              </w:rPr>
            </w:pPr>
            <w:r w:rsidRPr="00577065">
              <w:rPr>
                <w:rFonts w:ascii="黑体" w:eastAsia="黑体" w:hAnsi="黑体" w:cs="黑体" w:hint="eastAsia"/>
                <w:color w:val="000000"/>
                <w:sz w:val="18"/>
                <w:szCs w:val="18"/>
              </w:rPr>
              <w:t>人数</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bottom"/>
          </w:tcPr>
          <w:p w:rsidR="009925A1" w:rsidRPr="00577065" w:rsidRDefault="009925A1" w:rsidP="00B00FCE">
            <w:pPr>
              <w:snapToGrid w:val="0"/>
              <w:ind w:firstLineChars="700" w:firstLine="1260"/>
              <w:rPr>
                <w:rFonts w:ascii="黑体" w:eastAsia="黑体" w:hAnsi="黑体" w:cs="黑体"/>
                <w:color w:val="000000"/>
                <w:sz w:val="18"/>
                <w:szCs w:val="18"/>
              </w:rPr>
            </w:pPr>
            <w:r w:rsidRPr="00577065">
              <w:rPr>
                <w:rFonts w:ascii="黑体" w:eastAsia="黑体" w:hAnsi="黑体" w:cs="黑体" w:hint="eastAsia"/>
                <w:color w:val="000000"/>
                <w:sz w:val="18"/>
                <w:szCs w:val="18"/>
              </w:rPr>
              <w:t>承办机构</w:t>
            </w:r>
          </w:p>
        </w:tc>
      </w:tr>
      <w:tr w:rsidR="009925A1" w:rsidRPr="00577065" w:rsidTr="00090EC8">
        <w:trPr>
          <w:trHeight w:val="433"/>
          <w:jc w:val="center"/>
        </w:trPr>
        <w:tc>
          <w:tcPr>
            <w:tcW w:w="1617" w:type="dxa"/>
            <w:vMerge w:val="restart"/>
            <w:tcBorders>
              <w:top w:val="nil"/>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330628">
            <w:pPr>
              <w:snapToGrid w:val="0"/>
              <w:ind w:firstLineChars="111"/>
              <w:rPr>
                <w:rFonts w:ascii="宋体" w:hAnsi="宋体" w:cs="宋体"/>
                <w:color w:val="000000"/>
                <w:sz w:val="18"/>
                <w:szCs w:val="18"/>
              </w:rPr>
            </w:pPr>
            <w:r w:rsidRPr="00577065">
              <w:rPr>
                <w:rFonts w:ascii="宋体" w:hAnsi="宋体" w:cs="宋体" w:hint="eastAsia"/>
                <w:color w:val="000000"/>
                <w:sz w:val="18"/>
                <w:szCs w:val="18"/>
              </w:rPr>
              <w:t>专业带头人</w:t>
            </w:r>
          </w:p>
          <w:p w:rsidR="009925A1" w:rsidRPr="00577065" w:rsidRDefault="009925A1" w:rsidP="00330628">
            <w:pPr>
              <w:snapToGrid w:val="0"/>
              <w:ind w:firstLineChars="111"/>
              <w:rPr>
                <w:rFonts w:ascii="宋体" w:hAnsi="宋体" w:cs="宋体"/>
                <w:color w:val="000000"/>
                <w:sz w:val="18"/>
                <w:szCs w:val="18"/>
              </w:rPr>
            </w:pPr>
            <w:r w:rsidRPr="00577065">
              <w:rPr>
                <w:rFonts w:ascii="宋体" w:hAnsi="宋体" w:cs="宋体" w:hint="eastAsia"/>
                <w:color w:val="000000"/>
                <w:sz w:val="18"/>
                <w:szCs w:val="18"/>
              </w:rPr>
              <w:t>领军能力研修</w:t>
            </w:r>
          </w:p>
        </w:tc>
        <w:tc>
          <w:tcPr>
            <w:tcW w:w="2210"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090EC8">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财经商贸类</w:t>
            </w:r>
          </w:p>
        </w:tc>
        <w:tc>
          <w:tcPr>
            <w:tcW w:w="697"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330628">
            <w:pPr>
              <w:autoSpaceDE w:val="0"/>
              <w:autoSpaceDN w:val="0"/>
              <w:adjustRightInd w:val="0"/>
              <w:snapToGrid w:val="0"/>
              <w:ind w:firstLineChars="111"/>
              <w:rPr>
                <w:rFonts w:ascii="宋体" w:hAnsi="宋体" w:cs="仿宋_GB2312"/>
                <w:color w:val="000000"/>
                <w:kern w:val="0"/>
                <w:sz w:val="18"/>
                <w:szCs w:val="18"/>
              </w:rPr>
            </w:pPr>
            <w:r w:rsidRPr="00577065">
              <w:rPr>
                <w:rFonts w:ascii="宋体" w:hAnsi="宋体" w:cs="仿宋_GB2312" w:hint="eastAsia"/>
                <w:color w:val="000000"/>
                <w:kern w:val="0"/>
                <w:sz w:val="18"/>
                <w:szCs w:val="18"/>
              </w:rPr>
              <w:t>30</w:t>
            </w:r>
          </w:p>
        </w:tc>
        <w:tc>
          <w:tcPr>
            <w:tcW w:w="3613"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471E44">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济南职业学院</w:t>
            </w:r>
          </w:p>
        </w:tc>
      </w:tr>
      <w:tr w:rsidR="009925A1" w:rsidRPr="00577065" w:rsidTr="00330628">
        <w:trPr>
          <w:trHeight w:val="433"/>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5704A1">
            <w:pPr>
              <w:snapToGrid w:val="0"/>
              <w:ind w:firstLine="360"/>
              <w:jc w:val="center"/>
              <w:rPr>
                <w:rFonts w:ascii="宋体" w:hAnsi="宋体" w:cs="宋体"/>
                <w:color w:val="00000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8710A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加工制造类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330628">
            <w:pPr>
              <w:autoSpaceDE w:val="0"/>
              <w:autoSpaceDN w:val="0"/>
              <w:adjustRightInd w:val="0"/>
              <w:snapToGrid w:val="0"/>
              <w:ind w:firstLineChars="111"/>
              <w:rPr>
                <w:rFonts w:ascii="宋体" w:hAnsi="宋体" w:cs="仿宋_GB2312"/>
                <w:color w:val="000000"/>
                <w:kern w:val="0"/>
                <w:sz w:val="18"/>
                <w:szCs w:val="18"/>
              </w:rPr>
            </w:pPr>
            <w:r>
              <w:rPr>
                <w:rFonts w:ascii="宋体" w:hAnsi="宋体" w:cs="仿宋_GB2312" w:hint="eastAsia"/>
                <w:color w:val="000000"/>
                <w:kern w:val="0"/>
                <w:sz w:val="18"/>
                <w:szCs w:val="18"/>
              </w:rPr>
              <w:t>60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471E44">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山东理工大学</w:t>
            </w:r>
            <w:r>
              <w:rPr>
                <w:rFonts w:ascii="宋体" w:hAnsi="宋体" w:cs="仿宋_GB2312" w:hint="eastAsia"/>
                <w:color w:val="000000"/>
                <w:kern w:val="0"/>
                <w:sz w:val="18"/>
                <w:szCs w:val="18"/>
              </w:rPr>
              <w:t>、同济大学</w:t>
            </w:r>
          </w:p>
        </w:tc>
      </w:tr>
      <w:tr w:rsidR="009925A1" w:rsidRPr="00577065" w:rsidTr="00330628">
        <w:trPr>
          <w:trHeight w:val="433"/>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5704A1">
            <w:pPr>
              <w:snapToGrid w:val="0"/>
              <w:ind w:firstLine="360"/>
              <w:jc w:val="center"/>
              <w:rPr>
                <w:rFonts w:ascii="宋体" w:hAnsi="宋体" w:cs="宋体"/>
                <w:color w:val="00000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8710A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交通运输类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330628">
            <w:pPr>
              <w:autoSpaceDE w:val="0"/>
              <w:autoSpaceDN w:val="0"/>
              <w:adjustRightInd w:val="0"/>
              <w:snapToGrid w:val="0"/>
              <w:ind w:firstLineChars="111"/>
              <w:rPr>
                <w:rFonts w:ascii="宋体" w:hAnsi="宋体" w:cs="仿宋_GB2312"/>
                <w:color w:val="000000"/>
                <w:kern w:val="0"/>
                <w:sz w:val="18"/>
                <w:szCs w:val="18"/>
              </w:rPr>
            </w:pPr>
            <w:r w:rsidRPr="00577065">
              <w:rPr>
                <w:rFonts w:ascii="宋体" w:hAnsi="宋体" w:cs="仿宋_GB2312" w:hint="eastAsia"/>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471E44">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山东交通学院</w:t>
            </w:r>
          </w:p>
        </w:tc>
      </w:tr>
      <w:tr w:rsidR="009925A1" w:rsidRPr="00577065" w:rsidTr="00330628">
        <w:trPr>
          <w:trHeight w:val="433"/>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5704A1">
            <w:pPr>
              <w:snapToGrid w:val="0"/>
              <w:ind w:firstLine="360"/>
              <w:jc w:val="center"/>
              <w:rPr>
                <w:rFonts w:ascii="宋体" w:hAnsi="宋体" w:cs="宋体"/>
                <w:color w:val="00000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8710A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hint="eastAsia"/>
                <w:color w:val="000000"/>
                <w:kern w:val="0"/>
                <w:sz w:val="18"/>
                <w:szCs w:val="18"/>
              </w:rPr>
              <w:t>信息技术类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330628">
            <w:pPr>
              <w:autoSpaceDE w:val="0"/>
              <w:autoSpaceDN w:val="0"/>
              <w:adjustRightInd w:val="0"/>
              <w:snapToGrid w:val="0"/>
              <w:ind w:firstLineChars="111"/>
              <w:rPr>
                <w:rFonts w:ascii="宋体" w:hAnsi="宋体" w:cs="仿宋_GB2312"/>
                <w:color w:val="000000"/>
                <w:kern w:val="0"/>
                <w:sz w:val="18"/>
                <w:szCs w:val="18"/>
              </w:rPr>
            </w:pPr>
            <w:r>
              <w:rPr>
                <w:rFonts w:ascii="宋体" w:hAnsi="宋体" w:cs="仿宋_GB2312" w:hint="eastAsia"/>
                <w:color w:val="000000"/>
                <w:kern w:val="0"/>
                <w:sz w:val="18"/>
                <w:szCs w:val="18"/>
              </w:rPr>
              <w:t>60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471E44">
            <w:pPr>
              <w:autoSpaceDE w:val="0"/>
              <w:autoSpaceDN w:val="0"/>
              <w:adjustRightInd w:val="0"/>
              <w:snapToGrid w:val="0"/>
              <w:ind w:firstLineChars="0" w:firstLine="0"/>
              <w:rPr>
                <w:rFonts w:ascii="宋体" w:hAnsi="宋体" w:cs="仿宋_GB2312"/>
                <w:color w:val="000000"/>
                <w:kern w:val="0"/>
                <w:sz w:val="18"/>
                <w:szCs w:val="18"/>
              </w:rPr>
            </w:pPr>
            <w:r>
              <w:rPr>
                <w:rFonts w:ascii="宋体" w:hAnsi="宋体" w:cs="仿宋_GB2312" w:hint="eastAsia"/>
                <w:color w:val="000000"/>
                <w:kern w:val="0"/>
                <w:sz w:val="18"/>
                <w:szCs w:val="18"/>
              </w:rPr>
              <w:t>哈尔滨工业大学（威海）</w:t>
            </w:r>
          </w:p>
        </w:tc>
      </w:tr>
      <w:tr w:rsidR="009925A1" w:rsidRPr="00577065" w:rsidTr="00330628">
        <w:trPr>
          <w:trHeight w:val="433"/>
          <w:jc w:val="center"/>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5704A1">
            <w:pPr>
              <w:snapToGrid w:val="0"/>
              <w:ind w:firstLine="360"/>
              <w:jc w:val="center"/>
              <w:rPr>
                <w:rFonts w:ascii="宋体" w:hAnsi="宋体" w:cs="宋体"/>
                <w:color w:val="00000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8710AD">
            <w:pPr>
              <w:autoSpaceDE w:val="0"/>
              <w:autoSpaceDN w:val="0"/>
              <w:adjustRightInd w:val="0"/>
              <w:snapToGrid w:val="0"/>
              <w:ind w:firstLineChars="0" w:firstLine="0"/>
              <w:rPr>
                <w:rFonts w:ascii="宋体" w:hAnsi="宋体" w:cs="仿宋_GB2312"/>
                <w:color w:val="000000"/>
                <w:kern w:val="0"/>
                <w:sz w:val="18"/>
                <w:szCs w:val="18"/>
              </w:rPr>
            </w:pPr>
            <w:r>
              <w:rPr>
                <w:rFonts w:ascii="宋体" w:hAnsi="宋体" w:cs="仿宋_GB2312" w:hint="eastAsia"/>
                <w:color w:val="000000"/>
                <w:kern w:val="0"/>
                <w:sz w:val="18"/>
                <w:szCs w:val="18"/>
              </w:rPr>
              <w:t>教育类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330628">
            <w:pPr>
              <w:autoSpaceDE w:val="0"/>
              <w:autoSpaceDN w:val="0"/>
              <w:adjustRightInd w:val="0"/>
              <w:snapToGrid w:val="0"/>
              <w:ind w:firstLineChars="111"/>
              <w:rPr>
                <w:rFonts w:ascii="宋体" w:hAnsi="宋体" w:cs="仿宋_GB2312"/>
                <w:color w:val="000000"/>
                <w:kern w:val="0"/>
                <w:sz w:val="18"/>
                <w:szCs w:val="18"/>
              </w:rPr>
            </w:pPr>
            <w:r>
              <w:rPr>
                <w:rFonts w:ascii="宋体" w:hAnsi="宋体" w:cs="仿宋_GB2312" w:hint="eastAsia"/>
                <w:color w:val="000000"/>
                <w:kern w:val="0"/>
                <w:sz w:val="18"/>
                <w:szCs w:val="18"/>
              </w:rPr>
              <w:t>90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471E44">
            <w:pPr>
              <w:autoSpaceDE w:val="0"/>
              <w:autoSpaceDN w:val="0"/>
              <w:adjustRightInd w:val="0"/>
              <w:snapToGrid w:val="0"/>
              <w:ind w:firstLineChars="0" w:firstLine="0"/>
              <w:rPr>
                <w:rFonts w:ascii="宋体" w:hAnsi="宋体" w:cs="仿宋_GB2312"/>
                <w:color w:val="000000"/>
                <w:kern w:val="0"/>
                <w:sz w:val="18"/>
                <w:szCs w:val="18"/>
              </w:rPr>
            </w:pPr>
            <w:r>
              <w:rPr>
                <w:rFonts w:ascii="宋体" w:hAnsi="宋体" w:cs="仿宋_GB2312" w:hint="eastAsia"/>
                <w:color w:val="000000"/>
                <w:kern w:val="0"/>
                <w:sz w:val="18"/>
                <w:szCs w:val="18"/>
              </w:rPr>
              <w:t>河北师范大学</w:t>
            </w:r>
          </w:p>
        </w:tc>
      </w:tr>
      <w:tr w:rsidR="009925A1" w:rsidRPr="00577065" w:rsidTr="00330628">
        <w:trPr>
          <w:trHeight w:val="397"/>
          <w:jc w:val="center"/>
        </w:trPr>
        <w:tc>
          <w:tcPr>
            <w:tcW w:w="1617" w:type="dxa"/>
            <w:vMerge w:val="restart"/>
            <w:tcBorders>
              <w:top w:val="nil"/>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330628" w:rsidP="00330628">
            <w:pPr>
              <w:autoSpaceDE w:val="0"/>
              <w:autoSpaceDN w:val="0"/>
              <w:adjustRightInd w:val="0"/>
              <w:snapToGrid w:val="0"/>
              <w:ind w:firstLineChars="111"/>
              <w:rPr>
                <w:rFonts w:ascii="宋体" w:hAnsi="宋体" w:cs="仿宋_GB2312"/>
                <w:color w:val="000000"/>
                <w:kern w:val="0"/>
                <w:sz w:val="18"/>
                <w:szCs w:val="18"/>
              </w:rPr>
            </w:pPr>
            <w:r>
              <w:rPr>
                <w:rFonts w:ascii="宋体" w:hAnsi="宋体" w:cs="仿宋_GB2312" w:hint="eastAsia"/>
                <w:color w:val="000000"/>
                <w:kern w:val="0"/>
                <w:sz w:val="18"/>
                <w:szCs w:val="18"/>
              </w:rPr>
              <w:t>“双师型”</w:t>
            </w:r>
            <w:r w:rsidR="009925A1" w:rsidRPr="00577065">
              <w:rPr>
                <w:rFonts w:ascii="宋体" w:hAnsi="宋体" w:cs="仿宋_GB2312" w:hint="eastAsia"/>
                <w:color w:val="000000"/>
                <w:kern w:val="0"/>
                <w:sz w:val="18"/>
                <w:szCs w:val="18"/>
              </w:rPr>
              <w:t>师</w:t>
            </w:r>
          </w:p>
          <w:p w:rsidR="009925A1" w:rsidRPr="00577065" w:rsidRDefault="009925A1" w:rsidP="00330628">
            <w:pPr>
              <w:autoSpaceDE w:val="0"/>
              <w:autoSpaceDN w:val="0"/>
              <w:adjustRightInd w:val="0"/>
              <w:snapToGrid w:val="0"/>
              <w:ind w:firstLineChars="111"/>
              <w:rPr>
                <w:rFonts w:ascii="宋体" w:hAnsi="宋体" w:cs="仿宋_GB2312"/>
                <w:color w:val="000000"/>
                <w:kern w:val="0"/>
                <w:sz w:val="18"/>
                <w:szCs w:val="18"/>
              </w:rPr>
            </w:pPr>
            <w:r w:rsidRPr="00577065">
              <w:rPr>
                <w:rFonts w:ascii="宋体" w:hAnsi="宋体" w:cs="仿宋_GB2312" w:hint="eastAsia"/>
                <w:color w:val="000000"/>
                <w:kern w:val="0"/>
                <w:sz w:val="18"/>
                <w:szCs w:val="18"/>
              </w:rPr>
              <w:t>专业技能培训</w:t>
            </w:r>
          </w:p>
        </w:tc>
        <w:tc>
          <w:tcPr>
            <w:tcW w:w="2210" w:type="dxa"/>
            <w:tcBorders>
              <w:top w:val="nil"/>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计算机应用（中级）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江苏理工学院</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计算机应用（中级）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中国海洋大学</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会计（中级）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中国海洋大学</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护理（中级）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山东省民族中等专业学校</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汽车运用与维修（汽车维修方向）（中级）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60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山东交通学院</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机械制造技术（中级）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平度市职业中等专业学校</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汽车运用与维修（车身修复方向）（中级）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德州交通职业中等专业学校</w:t>
            </w:r>
          </w:p>
        </w:tc>
      </w:tr>
      <w:tr w:rsidR="009925A1" w:rsidRPr="00577065" w:rsidTr="004915A5">
        <w:trPr>
          <w:trHeight w:val="760"/>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电子电器应用与维修（中级）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山东理工大学</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计算机应用（高级）</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山东理工大学</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工业机器人应用</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苏州工业园区职业技术学院</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工业机器人应用</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武汉华中数控股份有限公司</w:t>
            </w:r>
          </w:p>
        </w:tc>
      </w:tr>
      <w:tr w:rsidR="009925A1"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界面设计</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苏州工业园区职业技术学院</w:t>
            </w:r>
          </w:p>
        </w:tc>
      </w:tr>
      <w:tr w:rsidR="009925A1" w:rsidRPr="00577065" w:rsidTr="00330628">
        <w:trPr>
          <w:trHeight w:val="397"/>
          <w:jc w:val="center"/>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8710AD">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界面设计</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F07182" w:rsidRDefault="009925A1" w:rsidP="00BB52DF">
            <w:pPr>
              <w:ind w:firstLineChars="111"/>
              <w:rPr>
                <w:rFonts w:ascii="宋体" w:hAnsi="宋体" w:cs="仿宋_GB2312"/>
                <w:color w:val="000000"/>
                <w:kern w:val="0"/>
                <w:sz w:val="18"/>
                <w:szCs w:val="18"/>
              </w:rPr>
            </w:pPr>
            <w:r w:rsidRPr="00F07182">
              <w:rPr>
                <w:rFonts w:ascii="宋体" w:hAnsi="宋体" w:cs="仿宋_GB2312"/>
                <w:color w:val="000000"/>
                <w:kern w:val="0"/>
                <w:sz w:val="18"/>
                <w:szCs w:val="18"/>
              </w:rPr>
              <w:t>30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F07182" w:rsidRDefault="009925A1" w:rsidP="00471E44">
            <w:pPr>
              <w:ind w:firstLineChars="0" w:firstLine="0"/>
              <w:rPr>
                <w:rFonts w:ascii="宋体" w:hAnsi="宋体" w:cs="仿宋_GB2312"/>
                <w:color w:val="000000"/>
                <w:kern w:val="0"/>
                <w:sz w:val="18"/>
                <w:szCs w:val="18"/>
              </w:rPr>
            </w:pPr>
            <w:r w:rsidRPr="00F07182">
              <w:rPr>
                <w:rFonts w:ascii="宋体" w:hAnsi="宋体" w:cs="仿宋_GB2312"/>
                <w:color w:val="000000"/>
                <w:kern w:val="0"/>
                <w:sz w:val="18"/>
                <w:szCs w:val="18"/>
              </w:rPr>
              <w:t>天津中德应用技术大学</w:t>
            </w:r>
          </w:p>
        </w:tc>
      </w:tr>
      <w:tr w:rsidR="004915A5" w:rsidRPr="00577065" w:rsidTr="00330628">
        <w:trPr>
          <w:trHeight w:val="397"/>
          <w:jc w:val="center"/>
        </w:trPr>
        <w:tc>
          <w:tcPr>
            <w:tcW w:w="1617"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4915A5" w:rsidRPr="00577065" w:rsidRDefault="004915A5" w:rsidP="005704A1">
            <w:pPr>
              <w:ind w:firstLineChars="100" w:firstLine="180"/>
            </w:pPr>
            <w:r w:rsidRPr="00577065">
              <w:rPr>
                <w:rFonts w:ascii="宋体" w:hAnsi="宋体" w:cs="仿宋_GB2312" w:hint="eastAsia"/>
                <w:color w:val="000000"/>
                <w:kern w:val="0"/>
                <w:sz w:val="18"/>
                <w:szCs w:val="18"/>
              </w:rPr>
              <w:t>优秀青年教师</w:t>
            </w:r>
          </w:p>
          <w:p w:rsidR="004915A5" w:rsidRPr="00577065" w:rsidRDefault="004915A5" w:rsidP="00350F95">
            <w:pPr>
              <w:autoSpaceDE w:val="0"/>
              <w:autoSpaceDN w:val="0"/>
              <w:adjustRightInd w:val="0"/>
              <w:snapToGrid w:val="0"/>
              <w:ind w:firstLineChars="111"/>
              <w:rPr>
                <w:rFonts w:ascii="宋体" w:hAnsi="宋体" w:cs="仿宋_GB2312"/>
                <w:color w:val="000000"/>
                <w:kern w:val="0"/>
                <w:sz w:val="18"/>
                <w:szCs w:val="18"/>
              </w:rPr>
            </w:pPr>
            <w:proofErr w:type="gramStart"/>
            <w:r w:rsidRPr="00577065">
              <w:rPr>
                <w:rFonts w:ascii="宋体" w:hAnsi="宋体" w:cs="仿宋_GB2312" w:hint="eastAsia"/>
                <w:color w:val="000000"/>
                <w:kern w:val="0"/>
                <w:sz w:val="18"/>
                <w:szCs w:val="18"/>
              </w:rPr>
              <w:t>跟岗访学</w:t>
            </w:r>
            <w:proofErr w:type="gramEnd"/>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090EC8">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加工制造类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20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471E44">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天津中德应用技术大学</w:t>
            </w:r>
          </w:p>
        </w:tc>
      </w:tr>
      <w:tr w:rsidR="004915A5" w:rsidRPr="00577065" w:rsidTr="00330628">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4915A5" w:rsidRPr="00577065" w:rsidRDefault="004915A5"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090EC8">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财经商贸类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471E44">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山东商业职业技术学院</w:t>
            </w:r>
          </w:p>
        </w:tc>
      </w:tr>
      <w:tr w:rsidR="004915A5" w:rsidRPr="00577065" w:rsidTr="00F7288D">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4915A5" w:rsidRPr="00577065" w:rsidRDefault="004915A5"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330628">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教育类（学前教育）</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330628">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东营职业学院</w:t>
            </w:r>
          </w:p>
        </w:tc>
      </w:tr>
      <w:tr w:rsidR="004915A5" w:rsidRPr="00577065" w:rsidTr="00F7288D">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4915A5" w:rsidRPr="00577065" w:rsidRDefault="004915A5"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330628">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教育类（学前教育）</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330628">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日照职业技术学院</w:t>
            </w:r>
          </w:p>
        </w:tc>
      </w:tr>
      <w:tr w:rsidR="004915A5" w:rsidRPr="00577065" w:rsidTr="003D4F65">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4915A5" w:rsidRPr="00577065" w:rsidRDefault="004915A5"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文化艺术类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青岛职业技术学院</w:t>
            </w:r>
          </w:p>
        </w:tc>
      </w:tr>
      <w:tr w:rsidR="004915A5" w:rsidRPr="00577065" w:rsidTr="003D4F65">
        <w:trPr>
          <w:trHeight w:val="397"/>
          <w:jc w:val="center"/>
        </w:trPr>
        <w:tc>
          <w:tcPr>
            <w:tcW w:w="1617" w:type="dxa"/>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577065" w:rsidRDefault="004915A5" w:rsidP="004915A5">
            <w:pPr>
              <w:autoSpaceDE w:val="0"/>
              <w:autoSpaceDN w:val="0"/>
              <w:adjustRightInd w:val="0"/>
              <w:snapToGrid w:val="0"/>
              <w:ind w:firstLineChars="0" w:firstLine="0"/>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文化艺术类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4915A5" w:rsidRPr="009B057D" w:rsidRDefault="004915A5"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4915A5" w:rsidRPr="009B057D" w:rsidRDefault="004915A5"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威海职业学院</w:t>
            </w:r>
          </w:p>
        </w:tc>
      </w:tr>
      <w:tr w:rsidR="009925A1" w:rsidRPr="00577065" w:rsidTr="004915A5">
        <w:trPr>
          <w:trHeight w:val="397"/>
          <w:jc w:val="center"/>
        </w:trPr>
        <w:tc>
          <w:tcPr>
            <w:tcW w:w="1617" w:type="dxa"/>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9B057D" w:rsidRDefault="009925A1"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医药卫生类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9B057D" w:rsidRDefault="009925A1"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15</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9B057D" w:rsidRDefault="009925A1"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山东医学高等专科学校</w:t>
            </w:r>
          </w:p>
        </w:tc>
      </w:tr>
      <w:tr w:rsidR="009925A1" w:rsidRPr="00577065" w:rsidTr="00F7288D">
        <w:trPr>
          <w:trHeight w:val="397"/>
          <w:jc w:val="center"/>
        </w:trPr>
        <w:tc>
          <w:tcPr>
            <w:tcW w:w="1617" w:type="dxa"/>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9B057D" w:rsidRDefault="009925A1"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旅游服务类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9B057D" w:rsidRDefault="009925A1" w:rsidP="00BB52DF">
            <w:pPr>
              <w:ind w:firstLineChars="111"/>
              <w:rPr>
                <w:rFonts w:ascii="宋体" w:hAnsi="宋体" w:cs="仿宋_GB2312"/>
                <w:color w:val="000000"/>
                <w:kern w:val="0"/>
                <w:sz w:val="18"/>
                <w:szCs w:val="18"/>
              </w:rPr>
            </w:pPr>
            <w:r w:rsidRPr="009B057D">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9B057D" w:rsidRDefault="009925A1" w:rsidP="00F7288D">
            <w:pPr>
              <w:ind w:firstLineChars="0" w:firstLine="0"/>
              <w:rPr>
                <w:rFonts w:ascii="宋体" w:hAnsi="宋体" w:cs="仿宋_GB2312"/>
                <w:color w:val="000000"/>
                <w:kern w:val="0"/>
                <w:sz w:val="18"/>
                <w:szCs w:val="18"/>
              </w:rPr>
            </w:pPr>
            <w:r w:rsidRPr="009B057D">
              <w:rPr>
                <w:rFonts w:ascii="宋体" w:hAnsi="宋体" w:cs="仿宋_GB2312"/>
                <w:color w:val="000000"/>
                <w:kern w:val="0"/>
                <w:sz w:val="18"/>
                <w:szCs w:val="18"/>
              </w:rPr>
              <w:t>青岛酒店管理职业技术学院</w:t>
            </w:r>
          </w:p>
        </w:tc>
      </w:tr>
      <w:tr w:rsidR="009925A1" w:rsidRPr="00577065" w:rsidTr="00F7288D">
        <w:trPr>
          <w:trHeight w:val="397"/>
          <w:jc w:val="center"/>
        </w:trPr>
        <w:tc>
          <w:tcPr>
            <w:tcW w:w="1617" w:type="dxa"/>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010C67">
            <w:pPr>
              <w:autoSpaceDE w:val="0"/>
              <w:autoSpaceDN w:val="0"/>
              <w:adjustRightInd w:val="0"/>
              <w:snapToGrid w:val="0"/>
              <w:ind w:firstLine="360"/>
              <w:rPr>
                <w:rFonts w:ascii="宋体" w:hAnsi="宋体" w:cs="仿宋_GB2312"/>
                <w:color w:val="000000"/>
                <w:kern w:val="0"/>
                <w:sz w:val="18"/>
                <w:szCs w:val="18"/>
              </w:rPr>
            </w:pPr>
            <w:r w:rsidRPr="00577065">
              <w:rPr>
                <w:rFonts w:ascii="宋体" w:hAnsi="宋体" w:cs="仿宋_GB2312" w:hint="eastAsia"/>
                <w:color w:val="000000"/>
                <w:kern w:val="0"/>
                <w:sz w:val="18"/>
                <w:szCs w:val="18"/>
              </w:rPr>
              <w:t>卓越校长</w:t>
            </w:r>
          </w:p>
          <w:p w:rsidR="009925A1" w:rsidRPr="00577065" w:rsidRDefault="009925A1" w:rsidP="00010C67">
            <w:pPr>
              <w:autoSpaceDE w:val="0"/>
              <w:autoSpaceDN w:val="0"/>
              <w:adjustRightInd w:val="0"/>
              <w:snapToGrid w:val="0"/>
              <w:ind w:firstLine="360"/>
              <w:rPr>
                <w:rFonts w:ascii="宋体" w:hAnsi="宋体" w:cs="仿宋_GB2312"/>
                <w:color w:val="000000"/>
                <w:kern w:val="0"/>
                <w:sz w:val="18"/>
                <w:szCs w:val="18"/>
              </w:rPr>
            </w:pPr>
            <w:r w:rsidRPr="00577065">
              <w:rPr>
                <w:rFonts w:ascii="宋体" w:hAnsi="宋体" w:cs="仿宋_GB2312" w:hint="eastAsia"/>
                <w:color w:val="000000"/>
                <w:kern w:val="0"/>
                <w:sz w:val="18"/>
                <w:szCs w:val="18"/>
              </w:rPr>
              <w:t>专题研修</w:t>
            </w: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F7288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color w:val="000000"/>
                <w:kern w:val="0"/>
                <w:sz w:val="18"/>
                <w:szCs w:val="18"/>
              </w:rPr>
              <w:t>新任校长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BB52DF">
            <w:pPr>
              <w:autoSpaceDE w:val="0"/>
              <w:autoSpaceDN w:val="0"/>
              <w:adjustRightInd w:val="0"/>
              <w:snapToGrid w:val="0"/>
              <w:ind w:firstLineChars="111"/>
              <w:rPr>
                <w:rFonts w:ascii="宋体" w:hAnsi="宋体" w:cs="仿宋_GB2312"/>
                <w:color w:val="000000"/>
                <w:kern w:val="0"/>
                <w:sz w:val="18"/>
                <w:szCs w:val="18"/>
              </w:rPr>
            </w:pPr>
            <w:r>
              <w:rPr>
                <w:rFonts w:ascii="宋体" w:hAnsi="宋体" w:cs="仿宋_GB2312" w:hint="eastAsia"/>
                <w:color w:val="000000"/>
                <w:kern w:val="0"/>
                <w:sz w:val="18"/>
                <w:szCs w:val="18"/>
              </w:rPr>
              <w:t>89</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F7288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color w:val="000000"/>
                <w:kern w:val="0"/>
                <w:sz w:val="18"/>
                <w:szCs w:val="18"/>
              </w:rPr>
              <w:t>清华大学</w:t>
            </w:r>
          </w:p>
        </w:tc>
      </w:tr>
      <w:tr w:rsidR="009925A1" w:rsidRPr="00577065" w:rsidTr="00F7288D">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F7288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color w:val="000000"/>
                <w:kern w:val="0"/>
                <w:sz w:val="18"/>
                <w:szCs w:val="18"/>
              </w:rPr>
              <w:t>骨干校长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BB52DF">
            <w:pPr>
              <w:autoSpaceDE w:val="0"/>
              <w:autoSpaceDN w:val="0"/>
              <w:adjustRightInd w:val="0"/>
              <w:snapToGrid w:val="0"/>
              <w:ind w:firstLineChars="111"/>
              <w:rPr>
                <w:rFonts w:ascii="宋体" w:hAnsi="宋体" w:cs="仿宋_GB2312"/>
                <w:color w:val="000000"/>
                <w:kern w:val="0"/>
                <w:sz w:val="18"/>
                <w:szCs w:val="18"/>
              </w:rPr>
            </w:pPr>
            <w:r>
              <w:rPr>
                <w:rFonts w:ascii="宋体" w:hAnsi="宋体" w:cs="仿宋_GB2312" w:hint="eastAsia"/>
                <w:color w:val="000000"/>
                <w:kern w:val="0"/>
                <w:sz w:val="18"/>
                <w:szCs w:val="18"/>
              </w:rPr>
              <w:t>83</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F7288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color w:val="000000"/>
                <w:kern w:val="0"/>
                <w:sz w:val="18"/>
                <w:szCs w:val="18"/>
              </w:rPr>
              <w:t>清华大学</w:t>
            </w:r>
          </w:p>
        </w:tc>
      </w:tr>
      <w:tr w:rsidR="009925A1" w:rsidRPr="00577065" w:rsidTr="00F7288D">
        <w:trPr>
          <w:trHeight w:val="397"/>
          <w:jc w:val="center"/>
        </w:trPr>
        <w:tc>
          <w:tcPr>
            <w:tcW w:w="1617" w:type="dxa"/>
            <w:vMerge/>
            <w:tcBorders>
              <w:left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F7288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color w:val="000000"/>
                <w:kern w:val="0"/>
                <w:sz w:val="18"/>
                <w:szCs w:val="18"/>
              </w:rPr>
              <w:t>骨干校长</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BB52DF">
            <w:pPr>
              <w:autoSpaceDE w:val="0"/>
              <w:autoSpaceDN w:val="0"/>
              <w:adjustRightInd w:val="0"/>
              <w:snapToGrid w:val="0"/>
              <w:ind w:firstLineChars="100" w:firstLine="180"/>
              <w:rPr>
                <w:rFonts w:ascii="宋体" w:hAnsi="宋体" w:cs="仿宋_GB2312"/>
                <w:color w:val="000000"/>
                <w:kern w:val="0"/>
                <w:sz w:val="18"/>
                <w:szCs w:val="18"/>
              </w:rPr>
            </w:pPr>
            <w:r>
              <w:rPr>
                <w:rFonts w:ascii="宋体" w:hAnsi="宋体" w:cs="仿宋_GB2312" w:hint="eastAsia"/>
                <w:color w:val="000000"/>
                <w:kern w:val="0"/>
                <w:sz w:val="18"/>
                <w:szCs w:val="18"/>
              </w:rPr>
              <w:t>100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F7288D">
            <w:pPr>
              <w:autoSpaceDE w:val="0"/>
              <w:autoSpaceDN w:val="0"/>
              <w:adjustRightInd w:val="0"/>
              <w:snapToGrid w:val="0"/>
              <w:ind w:firstLineChars="0" w:firstLine="0"/>
              <w:rPr>
                <w:rFonts w:ascii="宋体" w:hAnsi="宋体" w:cs="仿宋_GB2312"/>
                <w:color w:val="000000"/>
                <w:kern w:val="0"/>
                <w:sz w:val="18"/>
                <w:szCs w:val="18"/>
              </w:rPr>
            </w:pPr>
            <w:r w:rsidRPr="00577065">
              <w:rPr>
                <w:rFonts w:ascii="宋体" w:hAnsi="宋体" w:cs="仿宋_GB2312"/>
                <w:color w:val="000000"/>
                <w:kern w:val="0"/>
                <w:sz w:val="18"/>
                <w:szCs w:val="18"/>
              </w:rPr>
              <w:t>同济大学</w:t>
            </w:r>
          </w:p>
        </w:tc>
      </w:tr>
      <w:tr w:rsidR="009925A1" w:rsidRPr="00577065" w:rsidTr="00F7288D">
        <w:trPr>
          <w:trHeight w:val="397"/>
          <w:jc w:val="center"/>
        </w:trPr>
        <w:tc>
          <w:tcPr>
            <w:tcW w:w="161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010C67">
            <w:pPr>
              <w:autoSpaceDE w:val="0"/>
              <w:autoSpaceDN w:val="0"/>
              <w:adjustRightInd w:val="0"/>
              <w:snapToGrid w:val="0"/>
              <w:ind w:firstLineChars="100" w:firstLine="180"/>
              <w:rPr>
                <w:rFonts w:ascii="宋体" w:hAnsi="宋体" w:cs="仿宋_GB2312"/>
                <w:color w:val="000000"/>
                <w:kern w:val="0"/>
                <w:sz w:val="18"/>
                <w:szCs w:val="18"/>
              </w:rPr>
            </w:pPr>
            <w:r w:rsidRPr="00577065">
              <w:rPr>
                <w:rFonts w:ascii="宋体" w:hAnsi="宋体" w:cs="仿宋_GB2312" w:hint="eastAsia"/>
                <w:color w:val="000000"/>
                <w:kern w:val="0"/>
                <w:sz w:val="18"/>
                <w:szCs w:val="18"/>
              </w:rPr>
              <w:t>教师企业实践</w:t>
            </w: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汽车维修与制造</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15</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东风汽车公司职业教育培训中心</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信息技术类1</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山东浪潮优派科技教育有限公司</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信息技术类2</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hint="eastAsia"/>
                <w:color w:val="000000"/>
                <w:kern w:val="0"/>
                <w:sz w:val="18"/>
                <w:szCs w:val="18"/>
              </w:rPr>
              <w:t>阳光雨露信息技术服务（北京）有限公</w:t>
            </w:r>
            <w:r w:rsidRPr="00A01EB2">
              <w:rPr>
                <w:rFonts w:ascii="宋体" w:hAnsi="宋体" w:cs="仿宋_GB2312"/>
                <w:color w:val="000000"/>
                <w:kern w:val="0"/>
                <w:sz w:val="18"/>
                <w:szCs w:val="18"/>
              </w:rPr>
              <w:t>司</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信息技术类3</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8</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hint="eastAsia"/>
                <w:color w:val="000000"/>
                <w:kern w:val="0"/>
                <w:sz w:val="18"/>
                <w:szCs w:val="18"/>
              </w:rPr>
              <w:t>阳光雨露信息技术服务（北京）有限公</w:t>
            </w:r>
            <w:r w:rsidRPr="00A01EB2">
              <w:rPr>
                <w:rFonts w:ascii="宋体" w:hAnsi="宋体" w:cs="仿宋_GB2312"/>
                <w:color w:val="000000"/>
                <w:kern w:val="0"/>
                <w:sz w:val="18"/>
                <w:szCs w:val="18"/>
              </w:rPr>
              <w:t>司</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财经商贸类（会计）</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山东浪潮优派科技教育有限公司</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财经商贸类（商务）</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20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青岛跨境电商孵化基地有限公司</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加工制造类与信息技术类</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color w:val="000000"/>
                <w:kern w:val="0"/>
                <w:sz w:val="18"/>
                <w:szCs w:val="18"/>
              </w:rPr>
              <w:t>四川长虹电器股份有限公司</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hint="eastAsia"/>
                <w:color w:val="000000"/>
                <w:kern w:val="0"/>
                <w:sz w:val="18"/>
                <w:szCs w:val="18"/>
              </w:rPr>
              <w:t>加工制造类1</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hint="eastAsia"/>
                <w:color w:val="000000"/>
                <w:kern w:val="0"/>
                <w:sz w:val="18"/>
                <w:szCs w:val="18"/>
              </w:rPr>
              <w:t>8</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hint="eastAsia"/>
                <w:color w:val="000000"/>
                <w:kern w:val="0"/>
                <w:sz w:val="18"/>
                <w:szCs w:val="18"/>
              </w:rPr>
              <w:t>济南二机床集团有限公司职业技能鉴</w:t>
            </w:r>
            <w:r w:rsidRPr="00A01EB2">
              <w:rPr>
                <w:rFonts w:ascii="宋体" w:hAnsi="宋体" w:cs="仿宋_GB2312"/>
                <w:color w:val="000000"/>
                <w:kern w:val="0"/>
                <w:sz w:val="18"/>
                <w:szCs w:val="18"/>
              </w:rPr>
              <w:t>定所</w:t>
            </w:r>
          </w:p>
        </w:tc>
      </w:tr>
      <w:tr w:rsidR="009925A1" w:rsidRPr="00577065" w:rsidTr="00F7288D">
        <w:trPr>
          <w:trHeight w:val="397"/>
          <w:jc w:val="center"/>
        </w:trPr>
        <w:tc>
          <w:tcPr>
            <w:tcW w:w="1617"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577065" w:rsidRDefault="009925A1" w:rsidP="009925A1">
            <w:pPr>
              <w:autoSpaceDE w:val="0"/>
              <w:autoSpaceDN w:val="0"/>
              <w:adjustRightInd w:val="0"/>
              <w:snapToGrid w:val="0"/>
              <w:ind w:firstLine="360"/>
              <w:jc w:val="center"/>
              <w:rPr>
                <w:rFonts w:ascii="宋体" w:hAnsi="宋体" w:cs="仿宋_GB2312"/>
                <w:color w:val="000000"/>
                <w:kern w:val="0"/>
                <w:sz w:val="18"/>
                <w:szCs w:val="18"/>
              </w:rPr>
            </w:pPr>
          </w:p>
        </w:tc>
        <w:tc>
          <w:tcPr>
            <w:tcW w:w="2210"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hint="eastAsia"/>
                <w:color w:val="000000"/>
                <w:kern w:val="0"/>
                <w:sz w:val="18"/>
                <w:szCs w:val="18"/>
              </w:rPr>
              <w:t>加工制造类2</w:t>
            </w:r>
          </w:p>
        </w:tc>
        <w:tc>
          <w:tcPr>
            <w:tcW w:w="697"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tcPr>
          <w:p w:rsidR="009925A1" w:rsidRPr="00A01EB2" w:rsidRDefault="009925A1" w:rsidP="00BB52DF">
            <w:pPr>
              <w:ind w:firstLineChars="111"/>
              <w:rPr>
                <w:rFonts w:ascii="宋体" w:hAnsi="宋体" w:cs="仿宋_GB2312"/>
                <w:color w:val="000000"/>
                <w:kern w:val="0"/>
                <w:sz w:val="18"/>
                <w:szCs w:val="18"/>
              </w:rPr>
            </w:pPr>
            <w:r w:rsidRPr="00A01EB2">
              <w:rPr>
                <w:rFonts w:ascii="宋体" w:hAnsi="宋体" w:cs="仿宋_GB2312" w:hint="eastAsia"/>
                <w:color w:val="000000"/>
                <w:kern w:val="0"/>
                <w:sz w:val="18"/>
                <w:szCs w:val="18"/>
              </w:rPr>
              <w:t>10</w:t>
            </w:r>
          </w:p>
        </w:tc>
        <w:tc>
          <w:tcPr>
            <w:tcW w:w="3613" w:type="dxa"/>
            <w:tcBorders>
              <w:top w:val="single" w:sz="4" w:space="0" w:color="auto"/>
              <w:left w:val="nil"/>
              <w:bottom w:val="single" w:sz="4" w:space="0" w:color="auto"/>
              <w:right w:val="single" w:sz="4" w:space="0" w:color="auto"/>
            </w:tcBorders>
            <w:shd w:val="clear" w:color="auto" w:fill="auto"/>
            <w:tcMar>
              <w:top w:w="0" w:type="dxa"/>
              <w:left w:w="57" w:type="dxa"/>
              <w:bottom w:w="0" w:type="dxa"/>
              <w:right w:w="57" w:type="dxa"/>
            </w:tcMar>
            <w:vAlign w:val="center"/>
          </w:tcPr>
          <w:p w:rsidR="009925A1" w:rsidRPr="00A01EB2" w:rsidRDefault="009925A1" w:rsidP="00F7288D">
            <w:pPr>
              <w:ind w:firstLineChars="0" w:firstLine="0"/>
              <w:rPr>
                <w:rFonts w:ascii="宋体" w:hAnsi="宋体" w:cs="仿宋_GB2312"/>
                <w:color w:val="000000"/>
                <w:kern w:val="0"/>
                <w:sz w:val="18"/>
                <w:szCs w:val="18"/>
              </w:rPr>
            </w:pPr>
            <w:r w:rsidRPr="00A01EB2">
              <w:rPr>
                <w:rFonts w:ascii="宋体" w:hAnsi="宋体" w:cs="仿宋_GB2312" w:hint="eastAsia"/>
                <w:color w:val="000000"/>
                <w:kern w:val="0"/>
                <w:sz w:val="18"/>
                <w:szCs w:val="18"/>
              </w:rPr>
              <w:t>济南二机床集团有限公司职业技能鉴</w:t>
            </w:r>
            <w:r w:rsidRPr="00A01EB2">
              <w:rPr>
                <w:rFonts w:ascii="宋体" w:hAnsi="宋体" w:cs="仿宋_GB2312"/>
                <w:color w:val="000000"/>
                <w:kern w:val="0"/>
                <w:sz w:val="18"/>
                <w:szCs w:val="18"/>
              </w:rPr>
              <w:t>定所</w:t>
            </w:r>
          </w:p>
        </w:tc>
      </w:tr>
    </w:tbl>
    <w:p w:rsidR="009925A1" w:rsidRPr="003505CA" w:rsidRDefault="009925A1" w:rsidP="009925A1">
      <w:pPr>
        <w:keepNext/>
        <w:keepLines/>
        <w:snapToGrid w:val="0"/>
        <w:spacing w:beforeLines="50" w:before="156"/>
        <w:ind w:firstLine="482"/>
        <w:outlineLvl w:val="2"/>
        <w:rPr>
          <w:rFonts w:ascii="宋体" w:hAnsi="宋体"/>
          <w:b/>
          <w:bCs/>
          <w:sz w:val="24"/>
          <w:szCs w:val="32"/>
        </w:rPr>
      </w:pPr>
      <w:r w:rsidRPr="003505CA">
        <w:rPr>
          <w:rFonts w:ascii="宋体" w:hAnsi="宋体" w:hint="eastAsia"/>
          <w:b/>
          <w:bCs/>
          <w:sz w:val="24"/>
          <w:szCs w:val="32"/>
        </w:rPr>
        <w:t>3</w:t>
      </w:r>
      <w:r w:rsidR="00E02035">
        <w:rPr>
          <w:rFonts w:ascii="宋体" w:hAnsi="宋体" w:hint="eastAsia"/>
          <w:b/>
          <w:bCs/>
          <w:sz w:val="24"/>
          <w:szCs w:val="32"/>
        </w:rPr>
        <w:t>．</w:t>
      </w:r>
      <w:r w:rsidRPr="003505CA">
        <w:rPr>
          <w:rFonts w:ascii="宋体" w:hAnsi="宋体" w:hint="eastAsia"/>
          <w:b/>
          <w:bCs/>
          <w:sz w:val="24"/>
          <w:szCs w:val="32"/>
        </w:rPr>
        <w:t>打造教育家</w:t>
      </w:r>
      <w:proofErr w:type="gramStart"/>
      <w:r w:rsidRPr="003505CA">
        <w:rPr>
          <w:rFonts w:ascii="宋体" w:hAnsi="宋体" w:hint="eastAsia"/>
          <w:b/>
          <w:bCs/>
          <w:sz w:val="24"/>
          <w:szCs w:val="32"/>
        </w:rPr>
        <w:t>型教师</w:t>
      </w:r>
      <w:proofErr w:type="gramEnd"/>
      <w:r w:rsidRPr="003505CA">
        <w:rPr>
          <w:rFonts w:ascii="宋体" w:hAnsi="宋体" w:hint="eastAsia"/>
          <w:b/>
          <w:bCs/>
          <w:sz w:val="24"/>
          <w:szCs w:val="32"/>
        </w:rPr>
        <w:t>校长队伍</w:t>
      </w:r>
    </w:p>
    <w:p w:rsidR="009925A1" w:rsidRPr="00CC3399" w:rsidRDefault="009925A1" w:rsidP="009925A1">
      <w:pPr>
        <w:widowControl/>
        <w:snapToGrid w:val="0"/>
        <w:ind w:firstLine="480"/>
        <w:jc w:val="left"/>
        <w:rPr>
          <w:rFonts w:ascii="宋体" w:hAnsi="宋体" w:cs="宋体"/>
          <w:sz w:val="24"/>
        </w:rPr>
      </w:pPr>
      <w:r w:rsidRPr="00CC3399">
        <w:rPr>
          <w:rFonts w:ascii="宋体" w:hAnsi="宋体" w:cs="宋体" w:hint="eastAsia"/>
          <w:sz w:val="24"/>
          <w:shd w:val="clear" w:color="auto" w:fill="FFFFFF"/>
        </w:rPr>
        <w:t>根据《齐鲁名师齐鲁名校长建设工程（中等职业教育）实施方案（2017—2020年）》，2018年</w:t>
      </w:r>
      <w:r w:rsidRPr="00CC3399">
        <w:rPr>
          <w:rFonts w:ascii="宋体" w:hAnsi="宋体" w:cs="宋体"/>
          <w:kern w:val="0"/>
          <w:sz w:val="24"/>
        </w:rPr>
        <w:t>确定孙亮等80人为齐鲁名师建设工程人选，孙中升等20人为</w:t>
      </w:r>
      <w:proofErr w:type="gramStart"/>
      <w:r w:rsidRPr="00CC3399">
        <w:rPr>
          <w:rFonts w:ascii="宋体" w:hAnsi="宋体" w:cs="宋体"/>
          <w:kern w:val="0"/>
          <w:sz w:val="24"/>
        </w:rPr>
        <w:t>齐鲁名</w:t>
      </w:r>
      <w:proofErr w:type="gramEnd"/>
      <w:r w:rsidRPr="00CC3399">
        <w:rPr>
          <w:rFonts w:ascii="宋体" w:hAnsi="宋体" w:cs="宋体"/>
          <w:kern w:val="0"/>
          <w:sz w:val="24"/>
        </w:rPr>
        <w:t>校长建设工程人选</w:t>
      </w:r>
      <w:r w:rsidRPr="00CC3399">
        <w:rPr>
          <w:rFonts w:ascii="宋体" w:hAnsi="宋体" w:cs="宋体" w:hint="eastAsia"/>
          <w:kern w:val="0"/>
          <w:sz w:val="24"/>
        </w:rPr>
        <w:t>，</w:t>
      </w:r>
      <w:r w:rsidRPr="00CC3399">
        <w:rPr>
          <w:rFonts w:ascii="宋体" w:hAnsi="宋体" w:cs="宋体" w:hint="eastAsia"/>
          <w:sz w:val="24"/>
          <w:shd w:val="clear" w:color="auto" w:fill="FFFFFF"/>
        </w:rPr>
        <w:t>进行重点培养，培养周期为3年。</w:t>
      </w:r>
      <w:r w:rsidRPr="00CC3399">
        <w:rPr>
          <w:rFonts w:ascii="宋体" w:hAnsi="宋体" w:cs="宋体" w:hint="eastAsia"/>
          <w:kern w:val="0"/>
          <w:sz w:val="24"/>
        </w:rPr>
        <w:t>第二批齐鲁名师、</w:t>
      </w:r>
      <w:proofErr w:type="gramStart"/>
      <w:r w:rsidRPr="00CC3399">
        <w:rPr>
          <w:rFonts w:ascii="宋体" w:hAnsi="宋体" w:cs="宋体" w:hint="eastAsia"/>
          <w:kern w:val="0"/>
          <w:sz w:val="24"/>
        </w:rPr>
        <w:t>齐鲁名</w:t>
      </w:r>
      <w:proofErr w:type="gramEnd"/>
      <w:r w:rsidRPr="00CC3399">
        <w:rPr>
          <w:rFonts w:ascii="宋体" w:hAnsi="宋体" w:cs="宋体" w:hint="eastAsia"/>
          <w:kern w:val="0"/>
          <w:sz w:val="24"/>
        </w:rPr>
        <w:t>校长（中等职业教育）建设工程人选的培养，将借鉴“浙派”名师名校长培养经验，采取远程教育与现场教学相结合、域内研修与域外考察相结合、理论探索与实践创新相结合、个性培养与协同共进相结合、学校深耕与社会服务相结合、</w:t>
      </w:r>
      <w:r w:rsidRPr="00CC3399">
        <w:rPr>
          <w:rFonts w:ascii="宋体" w:hAnsi="宋体" w:cs="宋体" w:hint="eastAsia"/>
          <w:kern w:val="0"/>
          <w:sz w:val="24"/>
        </w:rPr>
        <w:lastRenderedPageBreak/>
        <w:t>集中学习与在岗培育相结合的模式进行培养，为每位工程人选配备理论、实践“双导师”，通过特色培养、成果培育、示范引领、考核认定等环节，培养造就一支教育家</w:t>
      </w:r>
      <w:proofErr w:type="gramStart"/>
      <w:r w:rsidRPr="00CC3399">
        <w:rPr>
          <w:rFonts w:ascii="宋体" w:hAnsi="宋体" w:cs="宋体" w:hint="eastAsia"/>
          <w:kern w:val="0"/>
          <w:sz w:val="24"/>
        </w:rPr>
        <w:t>型教师</w:t>
      </w:r>
      <w:proofErr w:type="gramEnd"/>
      <w:r w:rsidRPr="00CC3399">
        <w:rPr>
          <w:rFonts w:ascii="宋体" w:hAnsi="宋体" w:cs="宋体" w:hint="eastAsia"/>
          <w:kern w:val="0"/>
          <w:sz w:val="24"/>
        </w:rPr>
        <w:t>校长队伍，促进我省中等职业教育办学水平和人才培养质量提升。2019年3月，</w:t>
      </w:r>
      <w:r w:rsidRPr="00CC3399">
        <w:rPr>
          <w:rFonts w:ascii="宋体" w:hAnsi="宋体" w:cs="宋体" w:hint="eastAsia"/>
          <w:sz w:val="24"/>
        </w:rPr>
        <w:t>齐鲁名师、</w:t>
      </w:r>
      <w:proofErr w:type="gramStart"/>
      <w:r w:rsidRPr="00CC3399">
        <w:rPr>
          <w:rFonts w:ascii="宋体" w:hAnsi="宋体" w:cs="宋体" w:hint="eastAsia"/>
          <w:sz w:val="24"/>
        </w:rPr>
        <w:t>齐鲁名</w:t>
      </w:r>
      <w:proofErr w:type="gramEnd"/>
      <w:r w:rsidRPr="00CC3399">
        <w:rPr>
          <w:rFonts w:ascii="宋体" w:hAnsi="宋体" w:cs="宋体" w:hint="eastAsia"/>
          <w:sz w:val="24"/>
        </w:rPr>
        <w:t>校长（中等职业教育）99名建设工程</w:t>
      </w:r>
      <w:proofErr w:type="gramStart"/>
      <w:r w:rsidRPr="00CC3399">
        <w:rPr>
          <w:rFonts w:ascii="宋体" w:hAnsi="宋体" w:cs="宋体" w:hint="eastAsia"/>
          <w:sz w:val="24"/>
        </w:rPr>
        <w:t>人选赴</w:t>
      </w:r>
      <w:proofErr w:type="gramEnd"/>
      <w:r w:rsidRPr="00CC3399">
        <w:rPr>
          <w:rFonts w:ascii="宋体" w:hAnsi="宋体" w:cs="宋体" w:hint="eastAsia"/>
          <w:sz w:val="24"/>
        </w:rPr>
        <w:t>杭州参加为期10天的集中学习</w:t>
      </w:r>
      <w:r w:rsidR="00F2584A" w:rsidRPr="00CC3399">
        <w:rPr>
          <w:rFonts w:ascii="宋体" w:hAnsi="宋体" w:cs="宋体" w:hint="eastAsia"/>
          <w:sz w:val="24"/>
        </w:rPr>
        <w:t>培训</w:t>
      </w:r>
      <w:r w:rsidRPr="00CC3399">
        <w:rPr>
          <w:rFonts w:ascii="宋体" w:hAnsi="宋体" w:cs="宋体" w:hint="eastAsia"/>
          <w:sz w:val="24"/>
        </w:rPr>
        <w:t>。</w:t>
      </w:r>
    </w:p>
    <w:p w:rsidR="009925A1" w:rsidRDefault="009925A1" w:rsidP="009925A1">
      <w:pPr>
        <w:pStyle w:val="a0"/>
        <w:numPr>
          <w:ilvl w:val="0"/>
          <w:numId w:val="0"/>
        </w:numPr>
        <w:ind w:right="0" w:firstLineChars="200" w:firstLine="482"/>
        <w:outlineLvl w:val="3"/>
        <w:rPr>
          <w:color w:val="000000"/>
          <w:shd w:val="clear" w:color="auto" w:fill="FFFFFF"/>
        </w:rPr>
      </w:pPr>
      <w:r>
        <w:rPr>
          <w:rFonts w:hint="eastAsia"/>
          <w:color w:val="000000"/>
          <w:shd w:val="clear" w:color="auto" w:fill="FFFFFF"/>
        </w:rPr>
        <w:t>【案例</w:t>
      </w:r>
      <w:r w:rsidR="005A572D">
        <w:rPr>
          <w:rFonts w:hint="eastAsia"/>
          <w:color w:val="000000"/>
          <w:shd w:val="clear" w:color="auto" w:fill="FFFFFF"/>
        </w:rPr>
        <w:t>3-6</w:t>
      </w:r>
      <w:r>
        <w:rPr>
          <w:rFonts w:hint="eastAsia"/>
          <w:color w:val="000000"/>
          <w:shd w:val="clear" w:color="auto" w:fill="FFFFFF"/>
        </w:rPr>
        <w:t>】济南市举办中职学校数学教师教学能力提升培训活动</w:t>
      </w:r>
    </w:p>
    <w:p w:rsidR="009925A1" w:rsidRDefault="009925A1" w:rsidP="009925A1">
      <w:pPr>
        <w:pStyle w:val="a0"/>
        <w:numPr>
          <w:ilvl w:val="0"/>
          <w:numId w:val="0"/>
        </w:numPr>
        <w:ind w:right="0" w:firstLineChars="200" w:firstLine="480"/>
        <w:jc w:val="both"/>
        <w:outlineLvl w:val="9"/>
        <w:rPr>
          <w:b w:val="0"/>
          <w:bCs/>
          <w:color w:val="000000"/>
          <w:shd w:val="clear" w:color="auto" w:fill="FFFFFF"/>
        </w:rPr>
      </w:pPr>
      <w:bookmarkStart w:id="95" w:name="_Toc22116"/>
      <w:bookmarkStart w:id="96" w:name="_Toc25120"/>
      <w:bookmarkStart w:id="97" w:name="_Toc7266"/>
      <w:bookmarkStart w:id="98" w:name="_Toc10921"/>
      <w:bookmarkStart w:id="99" w:name="_Toc3151"/>
      <w:r>
        <w:rPr>
          <w:rFonts w:hint="eastAsia"/>
          <w:b w:val="0"/>
          <w:bCs/>
          <w:color w:val="000000"/>
          <w:shd w:val="clear" w:color="auto" w:fill="FFFFFF"/>
        </w:rPr>
        <w:t>2019年6月21日，济南市中职学校数学教师教学能力提升培训活动在章丘中等职业学校举行，全市130余名中职数学教师参加了培训。</w:t>
      </w:r>
      <w:bookmarkStart w:id="100" w:name="_Toc15201"/>
      <w:bookmarkStart w:id="101" w:name="_Toc20617"/>
      <w:bookmarkStart w:id="102" w:name="_Toc12233"/>
      <w:bookmarkStart w:id="103" w:name="_Toc21443"/>
      <w:bookmarkStart w:id="104" w:name="_Toc31541"/>
      <w:bookmarkEnd w:id="95"/>
      <w:bookmarkEnd w:id="96"/>
      <w:bookmarkEnd w:id="97"/>
      <w:bookmarkEnd w:id="98"/>
      <w:bookmarkEnd w:id="99"/>
      <w:r>
        <w:rPr>
          <w:rFonts w:hint="eastAsia"/>
          <w:b w:val="0"/>
          <w:bCs/>
          <w:color w:val="000000"/>
          <w:shd w:val="clear" w:color="auto" w:fill="FFFFFF"/>
        </w:rPr>
        <w:t>市</w:t>
      </w:r>
      <w:proofErr w:type="gramStart"/>
      <w:r>
        <w:rPr>
          <w:rFonts w:hint="eastAsia"/>
          <w:b w:val="0"/>
          <w:bCs/>
          <w:color w:val="000000"/>
          <w:shd w:val="clear" w:color="auto" w:fill="FFFFFF"/>
        </w:rPr>
        <w:t>教研院高中部</w:t>
      </w:r>
      <w:proofErr w:type="gramEnd"/>
      <w:r>
        <w:rPr>
          <w:rFonts w:hint="eastAsia"/>
          <w:b w:val="0"/>
          <w:bCs/>
          <w:color w:val="000000"/>
          <w:shd w:val="clear" w:color="auto" w:fill="FFFFFF"/>
        </w:rPr>
        <w:t>安学保老师以今年数学高考题为切入点，做了《遇见数学——让数学充满思考的力量》的报告；杭州市电子信息职业学校张勇老师介绍了自主研发的数学工具软件，并讲解了软件的使用方法；市教研院职教部陆泽贵老师结合多年从教和科研经历，为大家做了《新时代 新课标 新教材 新课堂》的报告；高等教育出版社首席编辑邵勇做了《中职数学教学之我见》的报告。</w:t>
      </w:r>
      <w:bookmarkStart w:id="105" w:name="_Toc6079"/>
      <w:bookmarkStart w:id="106" w:name="_Toc31383"/>
      <w:bookmarkStart w:id="107" w:name="_Toc22526"/>
      <w:bookmarkStart w:id="108" w:name="_Toc6912"/>
      <w:bookmarkStart w:id="109" w:name="_Toc28354"/>
      <w:bookmarkEnd w:id="100"/>
      <w:bookmarkEnd w:id="101"/>
      <w:bookmarkEnd w:id="102"/>
      <w:bookmarkEnd w:id="103"/>
      <w:bookmarkEnd w:id="104"/>
      <w:r>
        <w:rPr>
          <w:rFonts w:hint="eastAsia"/>
          <w:b w:val="0"/>
          <w:bCs/>
          <w:color w:val="000000"/>
          <w:shd w:val="clear" w:color="auto" w:fill="FFFFFF"/>
        </w:rPr>
        <w:t>本次培训对深化全市职业教育数学课程改革，有效提升职业学校数学教师教学能力必将产生积极的影响。</w:t>
      </w:r>
      <w:bookmarkEnd w:id="105"/>
      <w:bookmarkEnd w:id="106"/>
      <w:bookmarkEnd w:id="107"/>
      <w:bookmarkEnd w:id="108"/>
      <w:bookmarkEnd w:id="109"/>
    </w:p>
    <w:p w:rsidR="009925A1" w:rsidRDefault="009925A1" w:rsidP="009925A1">
      <w:pPr>
        <w:pStyle w:val="a0"/>
        <w:numPr>
          <w:ilvl w:val="0"/>
          <w:numId w:val="0"/>
        </w:numPr>
        <w:ind w:leftChars="-1" w:left="-1" w:hanging="1"/>
        <w:jc w:val="center"/>
        <w:outlineLvl w:val="9"/>
        <w:rPr>
          <w:rFonts w:cs="宋体"/>
        </w:rPr>
      </w:pPr>
      <w:bookmarkStart w:id="110" w:name="_Toc17880"/>
      <w:bookmarkStart w:id="111" w:name="_Toc7641"/>
      <w:bookmarkStart w:id="112" w:name="_Toc13966"/>
      <w:bookmarkStart w:id="113" w:name="_Toc12498"/>
      <w:bookmarkStart w:id="114" w:name="_Toc16194"/>
      <w:r>
        <w:rPr>
          <w:rFonts w:cs="宋体"/>
          <w:noProof/>
        </w:rPr>
        <w:drawing>
          <wp:inline distT="0" distB="0" distL="0" distR="0">
            <wp:extent cx="3590290" cy="2396490"/>
            <wp:effectExtent l="0" t="0" r="0" b="381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IMG_2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0290" cy="2396490"/>
                    </a:xfrm>
                    <a:prstGeom prst="rect">
                      <a:avLst/>
                    </a:prstGeom>
                    <a:noFill/>
                    <a:ln>
                      <a:noFill/>
                    </a:ln>
                  </pic:spPr>
                </pic:pic>
              </a:graphicData>
            </a:graphic>
          </wp:inline>
        </w:drawing>
      </w:r>
      <w:bookmarkEnd w:id="110"/>
      <w:bookmarkEnd w:id="111"/>
      <w:bookmarkEnd w:id="112"/>
      <w:bookmarkEnd w:id="113"/>
      <w:bookmarkEnd w:id="114"/>
    </w:p>
    <w:p w:rsidR="009925A1" w:rsidRDefault="009925A1" w:rsidP="009925A1">
      <w:pPr>
        <w:pStyle w:val="a0"/>
        <w:numPr>
          <w:ilvl w:val="0"/>
          <w:numId w:val="0"/>
        </w:numPr>
        <w:ind w:left="422"/>
        <w:jc w:val="center"/>
        <w:outlineLvl w:val="3"/>
        <w:rPr>
          <w:rFonts w:cs="宋体"/>
          <w:bCs/>
          <w:color w:val="000000"/>
          <w:sz w:val="21"/>
          <w:szCs w:val="21"/>
        </w:rPr>
      </w:pPr>
      <w:bookmarkStart w:id="115" w:name="_Toc24526"/>
      <w:bookmarkStart w:id="116" w:name="_Toc27403"/>
      <w:bookmarkStart w:id="117" w:name="_Toc3649"/>
      <w:bookmarkStart w:id="118" w:name="_Toc10882"/>
      <w:bookmarkStart w:id="119" w:name="_Toc176"/>
      <w:r>
        <w:rPr>
          <w:rFonts w:cs="宋体" w:hint="eastAsia"/>
          <w:bCs/>
          <w:color w:val="000000"/>
          <w:sz w:val="21"/>
          <w:szCs w:val="21"/>
        </w:rPr>
        <w:t>图3-</w:t>
      </w:r>
      <w:r>
        <w:rPr>
          <w:rFonts w:cs="宋体"/>
          <w:bCs/>
          <w:color w:val="000000"/>
          <w:sz w:val="21"/>
          <w:szCs w:val="21"/>
        </w:rPr>
        <w:t>6</w:t>
      </w:r>
      <w:r>
        <w:rPr>
          <w:rFonts w:cs="宋体" w:hint="eastAsia"/>
          <w:bCs/>
          <w:color w:val="000000"/>
          <w:sz w:val="21"/>
          <w:szCs w:val="21"/>
        </w:rPr>
        <w:t xml:space="preserve">  济南市中职学校数学教师教学能力提升培训活动</w:t>
      </w:r>
      <w:bookmarkEnd w:id="115"/>
      <w:bookmarkEnd w:id="116"/>
      <w:bookmarkEnd w:id="117"/>
      <w:bookmarkEnd w:id="118"/>
      <w:bookmarkEnd w:id="119"/>
    </w:p>
    <w:p w:rsidR="009925A1" w:rsidRPr="00803DA1" w:rsidRDefault="009925A1" w:rsidP="009925A1">
      <w:pPr>
        <w:pStyle w:val="a0"/>
        <w:numPr>
          <w:ilvl w:val="0"/>
          <w:numId w:val="0"/>
        </w:numPr>
        <w:snapToGrid w:val="0"/>
        <w:ind w:right="0" w:firstLineChars="200" w:firstLine="482"/>
        <w:outlineLvl w:val="3"/>
        <w:rPr>
          <w:color w:val="000000"/>
          <w:shd w:val="clear" w:color="auto" w:fill="FFFFFF"/>
        </w:rPr>
      </w:pPr>
      <w:r>
        <w:rPr>
          <w:rFonts w:hint="eastAsia"/>
          <w:color w:val="000000"/>
          <w:shd w:val="clear" w:color="auto" w:fill="FFFFFF"/>
        </w:rPr>
        <w:t>【案例3-</w:t>
      </w:r>
      <w:r w:rsidR="008522B7">
        <w:rPr>
          <w:rFonts w:hint="eastAsia"/>
          <w:color w:val="000000"/>
          <w:shd w:val="clear" w:color="auto" w:fill="FFFFFF"/>
        </w:rPr>
        <w:t>7</w:t>
      </w:r>
      <w:r>
        <w:rPr>
          <w:rFonts w:hint="eastAsia"/>
          <w:color w:val="000000"/>
          <w:shd w:val="clear" w:color="auto" w:fill="FFFFFF"/>
        </w:rPr>
        <w:t>】</w:t>
      </w:r>
      <w:r w:rsidRPr="00803DA1">
        <w:rPr>
          <w:rFonts w:hint="eastAsia"/>
          <w:color w:val="000000"/>
          <w:shd w:val="clear" w:color="auto" w:fill="FFFFFF"/>
        </w:rPr>
        <w:t>潍坊市加强教师队伍建设</w:t>
      </w:r>
    </w:p>
    <w:p w:rsidR="00090EC8" w:rsidRDefault="009925A1" w:rsidP="00F2584A">
      <w:pPr>
        <w:snapToGrid w:val="0"/>
        <w:ind w:firstLine="480"/>
        <w:rPr>
          <w:rFonts w:ascii="黑体" w:eastAsia="黑体" w:hAnsiTheme="minorEastAsia" w:cs="黑体"/>
          <w:sz w:val="30"/>
          <w:szCs w:val="30"/>
        </w:rPr>
      </w:pPr>
      <w:r w:rsidRPr="003505CA">
        <w:rPr>
          <w:rFonts w:ascii="宋体" w:hAnsi="宋体" w:hint="eastAsia"/>
          <w:sz w:val="24"/>
        </w:rPr>
        <w:t>潍坊市出台《潍坊市中职学校校长专业标准》和《潍坊市职业院校专业兼职教师管理实施办法》，以“专家型”校长为引领、“双师型”教师为主体，实施</w:t>
      </w:r>
      <w:r w:rsidRPr="003505CA">
        <w:rPr>
          <w:rFonts w:ascii="宋体" w:hAnsi="宋体"/>
          <w:sz w:val="24"/>
        </w:rPr>
        <w:t>20%机动编制用于聘用专业兼职教师政策，每年投</w:t>
      </w:r>
      <w:r w:rsidRPr="003505CA">
        <w:rPr>
          <w:rFonts w:ascii="宋体" w:hAnsi="宋体" w:hint="eastAsia"/>
          <w:sz w:val="24"/>
        </w:rPr>
        <w:t>入</w:t>
      </w:r>
      <w:r w:rsidRPr="003505CA">
        <w:rPr>
          <w:rFonts w:ascii="宋体" w:hAnsi="宋体"/>
          <w:sz w:val="24"/>
        </w:rPr>
        <w:t>200万元用于职业院校特聘兼职技能教师</w:t>
      </w:r>
      <w:r w:rsidRPr="003505CA">
        <w:rPr>
          <w:rFonts w:ascii="宋体" w:hAnsi="宋体" w:hint="eastAsia"/>
          <w:sz w:val="24"/>
        </w:rPr>
        <w:t>，教师队伍建设取得成效显著。潍坊商业学校毛艳丽老师入选国家“万人计划”教学名师；</w:t>
      </w:r>
      <w:r w:rsidRPr="003505CA">
        <w:rPr>
          <w:rFonts w:ascii="宋体" w:hAnsi="宋体"/>
          <w:sz w:val="24"/>
        </w:rPr>
        <w:t>29名教师、8名校长入选中职教</w:t>
      </w:r>
      <w:r w:rsidRPr="003505CA">
        <w:rPr>
          <w:rFonts w:ascii="宋体" w:hAnsi="宋体" w:hint="eastAsia"/>
          <w:sz w:val="24"/>
        </w:rPr>
        <w:t>育齐鲁名师和</w:t>
      </w:r>
      <w:proofErr w:type="gramStart"/>
      <w:r w:rsidRPr="003505CA">
        <w:rPr>
          <w:rFonts w:ascii="宋体" w:hAnsi="宋体" w:hint="eastAsia"/>
          <w:sz w:val="24"/>
        </w:rPr>
        <w:t>齐鲁名</w:t>
      </w:r>
      <w:proofErr w:type="gramEnd"/>
      <w:r w:rsidRPr="003505CA">
        <w:rPr>
          <w:rFonts w:ascii="宋体" w:hAnsi="宋体" w:hint="eastAsia"/>
          <w:sz w:val="24"/>
        </w:rPr>
        <w:t>校</w:t>
      </w:r>
      <w:r w:rsidRPr="003505CA">
        <w:rPr>
          <w:rFonts w:ascii="宋体" w:hAnsi="宋体" w:hint="eastAsia"/>
          <w:sz w:val="24"/>
        </w:rPr>
        <w:lastRenderedPageBreak/>
        <w:t>长，总数全省第一；</w:t>
      </w:r>
      <w:r w:rsidRPr="003505CA">
        <w:rPr>
          <w:rFonts w:ascii="宋体" w:hAnsi="宋体"/>
          <w:sz w:val="24"/>
        </w:rPr>
        <w:t>省职业教育技艺技能传承创新平台26个，</w:t>
      </w:r>
      <w:r w:rsidRPr="003505CA">
        <w:rPr>
          <w:rFonts w:ascii="宋体" w:hAnsi="宋体" w:hint="eastAsia"/>
          <w:sz w:val="24"/>
        </w:rPr>
        <w:t>占全省</w:t>
      </w:r>
      <w:r w:rsidRPr="003505CA">
        <w:rPr>
          <w:rFonts w:ascii="宋体" w:hAnsi="宋体"/>
          <w:sz w:val="24"/>
        </w:rPr>
        <w:t>13%。目前，</w:t>
      </w:r>
      <w:r>
        <w:rPr>
          <w:rFonts w:ascii="宋体" w:hAnsi="宋体" w:hint="eastAsia"/>
          <w:sz w:val="24"/>
        </w:rPr>
        <w:t>1个</w:t>
      </w:r>
      <w:r w:rsidRPr="003505CA">
        <w:rPr>
          <w:rFonts w:ascii="宋体" w:hAnsi="宋体"/>
          <w:sz w:val="24"/>
        </w:rPr>
        <w:t>“双师型”教师培养培训基地、2个技能大</w:t>
      </w:r>
      <w:r w:rsidRPr="003505CA">
        <w:rPr>
          <w:rFonts w:ascii="宋体" w:hAnsi="宋体" w:hint="eastAsia"/>
          <w:sz w:val="24"/>
        </w:rPr>
        <w:t>师工作室被教育部认定为国家级项目，8名中职教师获得省级青年技能名师称号。</w:t>
      </w:r>
    </w:p>
    <w:p w:rsidR="009925A1" w:rsidRPr="00117003" w:rsidRDefault="009925A1" w:rsidP="00F248D1">
      <w:pPr>
        <w:numPr>
          <w:ilvl w:val="255"/>
          <w:numId w:val="0"/>
        </w:numPr>
        <w:jc w:val="center"/>
        <w:rPr>
          <w:rFonts w:asciiTheme="majorEastAsia" w:eastAsiaTheme="majorEastAsia" w:hAnsiTheme="majorEastAsia" w:cs="黑体"/>
          <w:b/>
          <w:bCs/>
          <w:sz w:val="30"/>
          <w:szCs w:val="30"/>
        </w:rPr>
      </w:pPr>
      <w:r w:rsidRPr="00117003">
        <w:rPr>
          <w:rFonts w:asciiTheme="majorEastAsia" w:eastAsiaTheme="majorEastAsia" w:hAnsiTheme="majorEastAsia" w:cs="黑体" w:hint="eastAsia"/>
          <w:b/>
          <w:bCs/>
          <w:sz w:val="30"/>
          <w:szCs w:val="30"/>
        </w:rPr>
        <w:t>四、校企合作</w:t>
      </w:r>
    </w:p>
    <w:p w:rsidR="009925A1" w:rsidRPr="00F17F55" w:rsidRDefault="009925A1" w:rsidP="009925A1">
      <w:pPr>
        <w:ind w:firstLine="560"/>
        <w:rPr>
          <w:rFonts w:ascii="黑体" w:eastAsia="黑体" w:hAnsiTheme="minorEastAsia" w:cs="黑体"/>
          <w:sz w:val="28"/>
          <w:szCs w:val="28"/>
        </w:rPr>
      </w:pPr>
      <w:r w:rsidRPr="00F17F55">
        <w:rPr>
          <w:rFonts w:ascii="黑体" w:eastAsia="黑体" w:hAnsiTheme="minorEastAsia" w:cs="黑体" w:hint="eastAsia"/>
          <w:sz w:val="28"/>
          <w:szCs w:val="28"/>
        </w:rPr>
        <w:t>（一）统筹规划，</w:t>
      </w:r>
      <w:r>
        <w:rPr>
          <w:rFonts w:ascii="黑体" w:eastAsia="黑体" w:hAnsiTheme="minorEastAsia" w:cs="黑体" w:hint="eastAsia"/>
          <w:sz w:val="28"/>
          <w:szCs w:val="28"/>
        </w:rPr>
        <w:t>构建</w:t>
      </w:r>
      <w:r w:rsidRPr="00F17F55">
        <w:rPr>
          <w:rFonts w:ascii="黑体" w:eastAsia="黑体" w:hAnsiTheme="minorEastAsia" w:cs="黑体" w:hint="eastAsia"/>
          <w:sz w:val="28"/>
          <w:szCs w:val="28"/>
        </w:rPr>
        <w:t>产教融合发展新格局</w:t>
      </w:r>
    </w:p>
    <w:p w:rsidR="009925A1" w:rsidRPr="00B42179" w:rsidRDefault="009925A1" w:rsidP="009925A1">
      <w:pPr>
        <w:pStyle w:val="a6"/>
        <w:spacing w:before="0" w:beforeAutospacing="0" w:after="0" w:afterAutospacing="0"/>
        <w:ind w:firstLine="480"/>
        <w:jc w:val="both"/>
        <w:rPr>
          <w:kern w:val="2"/>
        </w:rPr>
      </w:pPr>
      <w:r w:rsidRPr="00B42179">
        <w:rPr>
          <w:kern w:val="2"/>
        </w:rPr>
        <w:t>为深入贯彻党的十九大精神，促进教育链、人才链与产业链、创新链有机衔接，全面提升人才培养质量，增强</w:t>
      </w:r>
      <w:r w:rsidRPr="00B42179">
        <w:rPr>
          <w:rFonts w:hint="eastAsia"/>
          <w:kern w:val="2"/>
        </w:rPr>
        <w:t>企业</w:t>
      </w:r>
      <w:r w:rsidRPr="00B42179">
        <w:rPr>
          <w:kern w:val="2"/>
        </w:rPr>
        <w:t>转型发展的内生动力，</w:t>
      </w:r>
      <w:r w:rsidRPr="00B42179">
        <w:rPr>
          <w:rFonts w:hint="eastAsia"/>
          <w:kern w:val="2"/>
        </w:rPr>
        <w:t>2</w:t>
      </w:r>
      <w:r w:rsidRPr="00B42179">
        <w:rPr>
          <w:kern w:val="2"/>
        </w:rPr>
        <w:t>019</w:t>
      </w:r>
      <w:r w:rsidRPr="00B42179">
        <w:rPr>
          <w:rFonts w:hint="eastAsia"/>
          <w:kern w:val="2"/>
        </w:rPr>
        <w:t>年</w:t>
      </w:r>
      <w:r w:rsidRPr="00B42179">
        <w:rPr>
          <w:rFonts w:hint="eastAsia"/>
          <w:kern w:val="2"/>
        </w:rPr>
        <w:t>1</w:t>
      </w:r>
      <w:r w:rsidRPr="00B42179">
        <w:rPr>
          <w:rFonts w:hint="eastAsia"/>
          <w:kern w:val="2"/>
        </w:rPr>
        <w:t>月</w:t>
      </w:r>
      <w:r w:rsidRPr="00B42179">
        <w:rPr>
          <w:rFonts w:hint="eastAsia"/>
          <w:kern w:val="2"/>
        </w:rPr>
        <w:t>1</w:t>
      </w:r>
      <w:r w:rsidRPr="00B42179">
        <w:rPr>
          <w:kern w:val="2"/>
        </w:rPr>
        <w:t>7</w:t>
      </w:r>
      <w:r w:rsidRPr="00B42179">
        <w:rPr>
          <w:rFonts w:hint="eastAsia"/>
          <w:kern w:val="2"/>
        </w:rPr>
        <w:t>日，山东省</w:t>
      </w:r>
      <w:r w:rsidRPr="00B42179">
        <w:rPr>
          <w:kern w:val="2"/>
        </w:rPr>
        <w:t>人民政府办公厅</w:t>
      </w:r>
      <w:r w:rsidRPr="00B42179">
        <w:rPr>
          <w:rFonts w:hint="eastAsia"/>
          <w:kern w:val="2"/>
        </w:rPr>
        <w:t>发布《</w:t>
      </w:r>
      <w:r w:rsidRPr="00B42179">
        <w:rPr>
          <w:kern w:val="2"/>
        </w:rPr>
        <w:t>关于深化产教融合推动新旧动能转换的实施意见</w:t>
      </w:r>
      <w:r w:rsidRPr="00B42179">
        <w:rPr>
          <w:rFonts w:hint="eastAsia"/>
          <w:kern w:val="2"/>
        </w:rPr>
        <w:t>》（</w:t>
      </w:r>
      <w:r w:rsidRPr="00B42179">
        <w:rPr>
          <w:kern w:val="2"/>
        </w:rPr>
        <w:t>鲁政办发〔</w:t>
      </w:r>
      <w:r w:rsidRPr="00B42179">
        <w:rPr>
          <w:kern w:val="2"/>
        </w:rPr>
        <w:t>2019</w:t>
      </w:r>
      <w:r w:rsidRPr="00B42179">
        <w:rPr>
          <w:kern w:val="2"/>
        </w:rPr>
        <w:t>〕</w:t>
      </w:r>
      <w:r w:rsidRPr="00B42179">
        <w:rPr>
          <w:kern w:val="2"/>
        </w:rPr>
        <w:t>2</w:t>
      </w:r>
      <w:r w:rsidRPr="00B42179">
        <w:rPr>
          <w:kern w:val="2"/>
        </w:rPr>
        <w:t>号</w:t>
      </w:r>
      <w:r w:rsidRPr="00B42179">
        <w:rPr>
          <w:rFonts w:hint="eastAsia"/>
          <w:kern w:val="2"/>
        </w:rPr>
        <w:t>），</w:t>
      </w:r>
      <w:r w:rsidRPr="00B42179">
        <w:rPr>
          <w:kern w:val="2"/>
        </w:rPr>
        <w:t>将产教融合发展纳入全省经济社会发展规划</w:t>
      </w:r>
      <w:r w:rsidRPr="00B42179">
        <w:rPr>
          <w:rFonts w:hint="eastAsia"/>
          <w:kern w:val="2"/>
        </w:rPr>
        <w:t>，努力</w:t>
      </w:r>
      <w:r>
        <w:rPr>
          <w:rFonts w:hint="eastAsia"/>
          <w:kern w:val="2"/>
        </w:rPr>
        <w:t>构建</w:t>
      </w:r>
      <w:r w:rsidRPr="00B42179">
        <w:rPr>
          <w:rFonts w:hint="eastAsia"/>
          <w:kern w:val="2"/>
        </w:rPr>
        <w:t>产教融合发展的新格局</w:t>
      </w:r>
      <w:r w:rsidRPr="00B42179">
        <w:rPr>
          <w:kern w:val="2"/>
        </w:rPr>
        <w:t>。</w:t>
      </w:r>
    </w:p>
    <w:p w:rsidR="009925A1" w:rsidRPr="00B42179" w:rsidRDefault="009925A1" w:rsidP="009925A1">
      <w:pPr>
        <w:pStyle w:val="a6"/>
        <w:spacing w:before="0" w:beforeAutospacing="0" w:after="0" w:afterAutospacing="0"/>
        <w:ind w:firstLine="482"/>
        <w:jc w:val="both"/>
        <w:rPr>
          <w:b/>
          <w:bCs/>
        </w:rPr>
      </w:pPr>
      <w:r w:rsidRPr="00B42179">
        <w:rPr>
          <w:rFonts w:hint="eastAsia"/>
          <w:b/>
          <w:bCs/>
        </w:rPr>
        <w:t>1</w:t>
      </w:r>
      <w:r w:rsidR="00E02035">
        <w:rPr>
          <w:rFonts w:hint="eastAsia"/>
          <w:b/>
          <w:bCs/>
        </w:rPr>
        <w:t>．</w:t>
      </w:r>
      <w:r w:rsidRPr="00B42179">
        <w:rPr>
          <w:rFonts w:hint="eastAsia"/>
          <w:b/>
          <w:bCs/>
        </w:rPr>
        <w:t>强化政策引领，推动教育与产业融合发展</w:t>
      </w:r>
    </w:p>
    <w:p w:rsidR="009925A1" w:rsidRDefault="009925A1" w:rsidP="009925A1">
      <w:pPr>
        <w:pStyle w:val="a6"/>
        <w:spacing w:before="0" w:beforeAutospacing="0" w:after="0" w:afterAutospacing="0"/>
        <w:ind w:firstLine="480"/>
        <w:jc w:val="both"/>
      </w:pPr>
      <w:r>
        <w:rPr>
          <w:rFonts w:hint="eastAsia"/>
        </w:rPr>
        <w:t>近年来，山东</w:t>
      </w:r>
      <w:r w:rsidRPr="00CE5557">
        <w:rPr>
          <w:rFonts w:hint="eastAsia"/>
        </w:rPr>
        <w:t>省围绕破解制约</w:t>
      </w:r>
      <w:r>
        <w:rPr>
          <w:rFonts w:hint="eastAsia"/>
        </w:rPr>
        <w:t>社会经济</w:t>
      </w:r>
      <w:r w:rsidRPr="00CE5557">
        <w:rPr>
          <w:rFonts w:hint="eastAsia"/>
        </w:rPr>
        <w:t>发展的突出问题</w:t>
      </w:r>
      <w:r>
        <w:rPr>
          <w:rFonts w:hint="eastAsia"/>
        </w:rPr>
        <w:t>和</w:t>
      </w:r>
      <w:r w:rsidRPr="003025DC">
        <w:rPr>
          <w:rFonts w:hint="eastAsia"/>
        </w:rPr>
        <w:t>人才教育供给与产业需求</w:t>
      </w:r>
      <w:r w:rsidRPr="00CE5557">
        <w:rPr>
          <w:rFonts w:hint="eastAsia"/>
        </w:rPr>
        <w:t>主要矛盾，</w:t>
      </w:r>
      <w:r>
        <w:rPr>
          <w:rFonts w:hint="eastAsia"/>
        </w:rPr>
        <w:t>立足</w:t>
      </w:r>
      <w:r w:rsidRPr="00AA1A3B">
        <w:rPr>
          <w:rFonts w:hint="eastAsia"/>
        </w:rPr>
        <w:t>新旧动能转换、产业结构升级的关键时期，</w:t>
      </w:r>
      <w:r w:rsidRPr="00256020">
        <w:rPr>
          <w:rFonts w:hint="eastAsia"/>
        </w:rPr>
        <w:t>先后出台《关于实施山东省职业教育质量提升计划的意见》（鲁教职字〔</w:t>
      </w:r>
      <w:r w:rsidRPr="00256020">
        <w:rPr>
          <w:rFonts w:hint="eastAsia"/>
        </w:rPr>
        <w:t>2017</w:t>
      </w:r>
      <w:r w:rsidRPr="00256020">
        <w:rPr>
          <w:rFonts w:hint="eastAsia"/>
        </w:rPr>
        <w:t>〕</w:t>
      </w:r>
      <w:r w:rsidRPr="00256020">
        <w:rPr>
          <w:rFonts w:hint="eastAsia"/>
        </w:rPr>
        <w:t>6</w:t>
      </w:r>
      <w:r w:rsidRPr="00256020">
        <w:rPr>
          <w:rFonts w:hint="eastAsia"/>
        </w:rPr>
        <w:t>号）、《关于办好新时代职业教育的十条意见》</w:t>
      </w:r>
      <w:r w:rsidR="00F2584A">
        <w:rPr>
          <w:rFonts w:hint="eastAsia"/>
        </w:rPr>
        <w:t>（</w:t>
      </w:r>
      <w:r w:rsidR="00F2584A" w:rsidRPr="00256020">
        <w:rPr>
          <w:rFonts w:hint="eastAsia"/>
          <w:shd w:val="clear" w:color="auto" w:fill="FFFFFF"/>
        </w:rPr>
        <w:t>鲁教职发〔</w:t>
      </w:r>
      <w:r w:rsidR="00F2584A" w:rsidRPr="00256020">
        <w:rPr>
          <w:rFonts w:hint="eastAsia"/>
          <w:shd w:val="clear" w:color="auto" w:fill="FFFFFF"/>
        </w:rPr>
        <w:t>2018</w:t>
      </w:r>
      <w:r w:rsidR="00F2584A" w:rsidRPr="00256020">
        <w:rPr>
          <w:rFonts w:hint="eastAsia"/>
          <w:shd w:val="clear" w:color="auto" w:fill="FFFFFF"/>
        </w:rPr>
        <w:t>〕</w:t>
      </w:r>
      <w:r w:rsidR="00F2584A" w:rsidRPr="00256020">
        <w:rPr>
          <w:rFonts w:hint="eastAsia"/>
          <w:shd w:val="clear" w:color="auto" w:fill="FFFFFF"/>
        </w:rPr>
        <w:t>1</w:t>
      </w:r>
      <w:r w:rsidR="00F2584A" w:rsidRPr="00256020">
        <w:rPr>
          <w:rFonts w:hint="eastAsia"/>
          <w:shd w:val="clear" w:color="auto" w:fill="FFFFFF"/>
        </w:rPr>
        <w:t>号</w:t>
      </w:r>
      <w:r w:rsidR="00F2584A">
        <w:rPr>
          <w:rFonts w:hint="eastAsia"/>
        </w:rPr>
        <w:t>）</w:t>
      </w:r>
      <w:r w:rsidRPr="00256020">
        <w:rPr>
          <w:rFonts w:hint="eastAsia"/>
          <w:shd w:val="clear" w:color="auto" w:fill="FFFFFF"/>
        </w:rPr>
        <w:t>、</w:t>
      </w:r>
      <w:r w:rsidRPr="00256020">
        <w:rPr>
          <w:rFonts w:hint="eastAsia"/>
        </w:rPr>
        <w:t>《山东省职业学校校企合作促进办法》（鲁教职发〔</w:t>
      </w:r>
      <w:r w:rsidRPr="00256020">
        <w:rPr>
          <w:rFonts w:hint="eastAsia"/>
        </w:rPr>
        <w:t>2018</w:t>
      </w:r>
      <w:r w:rsidRPr="00256020">
        <w:rPr>
          <w:rFonts w:hint="eastAsia"/>
        </w:rPr>
        <w:t>〕</w:t>
      </w:r>
      <w:r w:rsidRPr="00256020">
        <w:rPr>
          <w:rFonts w:hint="eastAsia"/>
        </w:rPr>
        <w:t>2</w:t>
      </w:r>
      <w:r w:rsidRPr="00256020">
        <w:rPr>
          <w:rFonts w:hint="eastAsia"/>
        </w:rPr>
        <w:t>号）等文件</w:t>
      </w:r>
      <w:r>
        <w:rPr>
          <w:rFonts w:hint="eastAsia"/>
        </w:rPr>
        <w:t>，</w:t>
      </w:r>
      <w:proofErr w:type="gramStart"/>
      <w:r w:rsidRPr="00A71CCB">
        <w:rPr>
          <w:rFonts w:hint="eastAsia"/>
        </w:rPr>
        <w:t>明确校</w:t>
      </w:r>
      <w:proofErr w:type="gramEnd"/>
      <w:r w:rsidRPr="00A71CCB">
        <w:rPr>
          <w:rFonts w:hint="eastAsia"/>
        </w:rPr>
        <w:t>企合作各方参与职业教育的责任、权利和义务，加快构建政府、企业、学校、行业、社会协同推进产教融合的工作格局。</w:t>
      </w:r>
    </w:p>
    <w:p w:rsidR="009925A1" w:rsidRDefault="009925A1" w:rsidP="009925A1">
      <w:pPr>
        <w:pStyle w:val="a6"/>
        <w:spacing w:before="0" w:beforeAutospacing="0" w:after="0" w:afterAutospacing="0"/>
        <w:ind w:firstLine="480"/>
        <w:jc w:val="both"/>
        <w:rPr>
          <w:color w:val="000000"/>
        </w:rPr>
      </w:pPr>
      <w:r>
        <w:rPr>
          <w:rFonts w:hint="eastAsia"/>
        </w:rPr>
        <w:t>2</w:t>
      </w:r>
      <w:r>
        <w:t>019</w:t>
      </w:r>
      <w:r>
        <w:rPr>
          <w:rFonts w:hint="eastAsia"/>
        </w:rPr>
        <w:t>年，我</w:t>
      </w:r>
      <w:r w:rsidRPr="00D51E7C">
        <w:rPr>
          <w:rFonts w:hint="eastAsia"/>
        </w:rPr>
        <w:t>省</w:t>
      </w:r>
      <w:r>
        <w:rPr>
          <w:rFonts w:hint="eastAsia"/>
        </w:rPr>
        <w:t>参与中等职业学校</w:t>
      </w:r>
      <w:r w:rsidRPr="00D51E7C">
        <w:rPr>
          <w:rFonts w:hint="eastAsia"/>
        </w:rPr>
        <w:t>校企合作</w:t>
      </w:r>
      <w:r>
        <w:rPr>
          <w:rFonts w:hint="eastAsia"/>
        </w:rPr>
        <w:t>的企业数量增加了</w:t>
      </w:r>
      <w:r>
        <w:t>155</w:t>
      </w:r>
      <w:r>
        <w:rPr>
          <w:rFonts w:hint="eastAsia"/>
        </w:rPr>
        <w:t>个、参与校企合作的专业数增加了</w:t>
      </w:r>
      <w:r>
        <w:rPr>
          <w:rFonts w:hint="eastAsia"/>
        </w:rPr>
        <w:t>1</w:t>
      </w:r>
      <w:r>
        <w:t>74</w:t>
      </w:r>
      <w:r>
        <w:rPr>
          <w:rFonts w:hint="eastAsia"/>
        </w:rPr>
        <w:t>个，比</w:t>
      </w:r>
      <w:r>
        <w:rPr>
          <w:rFonts w:hint="eastAsia"/>
        </w:rPr>
        <w:t>2</w:t>
      </w:r>
      <w:r>
        <w:t>018</w:t>
      </w:r>
      <w:r>
        <w:rPr>
          <w:rFonts w:hint="eastAsia"/>
        </w:rPr>
        <w:t>年上涨了</w:t>
      </w:r>
      <w:r>
        <w:rPr>
          <w:rFonts w:hint="eastAsia"/>
        </w:rPr>
        <w:t>1</w:t>
      </w:r>
      <w:r>
        <w:t>3</w:t>
      </w:r>
      <w:r>
        <w:rPr>
          <w:rFonts w:hint="eastAsia"/>
        </w:rPr>
        <w:t>%</w:t>
      </w:r>
      <w:r>
        <w:rPr>
          <w:rFonts w:hint="eastAsia"/>
        </w:rPr>
        <w:t>，校企合作成果显著，</w:t>
      </w:r>
      <w:r>
        <w:rPr>
          <w:rFonts w:hint="eastAsia"/>
          <w:color w:val="000000"/>
        </w:rPr>
        <w:t>学校在企业内新建实训基地</w:t>
      </w:r>
      <w:r>
        <w:rPr>
          <w:rFonts w:hint="eastAsia"/>
          <w:color w:val="000000"/>
        </w:rPr>
        <w:t>1</w:t>
      </w:r>
      <w:r>
        <w:rPr>
          <w:color w:val="000000"/>
        </w:rPr>
        <w:t>66</w:t>
      </w:r>
      <w:r>
        <w:rPr>
          <w:rFonts w:hint="eastAsia"/>
          <w:color w:val="000000"/>
        </w:rPr>
        <w:t>个，学校直接参与企业的研发项目</w:t>
      </w:r>
      <w:r>
        <w:rPr>
          <w:rFonts w:hint="eastAsia"/>
          <w:color w:val="000000"/>
        </w:rPr>
        <w:t>1</w:t>
      </w:r>
      <w:r>
        <w:rPr>
          <w:color w:val="000000"/>
        </w:rPr>
        <w:t>48</w:t>
      </w:r>
      <w:r>
        <w:rPr>
          <w:rFonts w:hint="eastAsia"/>
          <w:color w:val="000000"/>
        </w:rPr>
        <w:t>个，获得国家和省级认定的校企合作成果</w:t>
      </w:r>
      <w:r>
        <w:rPr>
          <w:rFonts w:hint="eastAsia"/>
          <w:color w:val="000000"/>
        </w:rPr>
        <w:t>2</w:t>
      </w:r>
      <w:r>
        <w:rPr>
          <w:color w:val="000000"/>
        </w:rPr>
        <w:t>9</w:t>
      </w:r>
      <w:r>
        <w:rPr>
          <w:rFonts w:hint="eastAsia"/>
          <w:color w:val="000000"/>
        </w:rPr>
        <w:t>项。</w:t>
      </w:r>
    </w:p>
    <w:p w:rsidR="009925A1" w:rsidRPr="00D51E7C" w:rsidRDefault="009925A1" w:rsidP="009925A1">
      <w:pPr>
        <w:pStyle w:val="a6"/>
        <w:spacing w:before="0" w:beforeAutospacing="0" w:after="0" w:afterAutospacing="0"/>
        <w:ind w:firstLine="480"/>
        <w:jc w:val="center"/>
      </w:pPr>
      <w:r w:rsidRPr="00D51E7C">
        <w:rPr>
          <w:rFonts w:hint="eastAsia"/>
        </w:rPr>
        <w:t>表</w:t>
      </w:r>
      <w:r w:rsidRPr="00D51E7C">
        <w:t xml:space="preserve">4-1  </w:t>
      </w:r>
      <w:r w:rsidRPr="00D51E7C">
        <w:rPr>
          <w:rFonts w:hint="eastAsia"/>
        </w:rPr>
        <w:t>山东省</w:t>
      </w:r>
      <w:r>
        <w:rPr>
          <w:rFonts w:hint="eastAsia"/>
        </w:rPr>
        <w:t>中等职业学校</w:t>
      </w:r>
      <w:r w:rsidRPr="00D51E7C">
        <w:rPr>
          <w:rFonts w:hint="eastAsia"/>
        </w:rPr>
        <w:t>校企合作情况</w:t>
      </w:r>
    </w:p>
    <w:tbl>
      <w:tblPr>
        <w:tblW w:w="8096" w:type="dxa"/>
        <w:tblInd w:w="-5" w:type="dxa"/>
        <w:tblLook w:val="04A0" w:firstRow="1" w:lastRow="0" w:firstColumn="1" w:lastColumn="0" w:noHBand="0" w:noVBand="1"/>
      </w:tblPr>
      <w:tblGrid>
        <w:gridCol w:w="1140"/>
        <w:gridCol w:w="1559"/>
        <w:gridCol w:w="1712"/>
        <w:gridCol w:w="1559"/>
        <w:gridCol w:w="2126"/>
      </w:tblGrid>
      <w:tr w:rsidR="009925A1" w:rsidRPr="00320A3B" w:rsidTr="00350F95">
        <w:trPr>
          <w:trHeight w:val="634"/>
        </w:trPr>
        <w:tc>
          <w:tcPr>
            <w:tcW w:w="114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9925A1" w:rsidRPr="00090EC8" w:rsidRDefault="009925A1" w:rsidP="00350F95">
            <w:pPr>
              <w:ind w:firstLineChars="95" w:firstLine="199"/>
              <w:jc w:val="center"/>
              <w:rPr>
                <w:rFonts w:ascii="黑体" w:eastAsia="黑体" w:hAnsi="黑体"/>
                <w:color w:val="000000"/>
                <w:szCs w:val="21"/>
              </w:rPr>
            </w:pPr>
            <w:r w:rsidRPr="00090EC8">
              <w:rPr>
                <w:rFonts w:ascii="黑体" w:eastAsia="黑体" w:hAnsi="黑体" w:hint="eastAsia"/>
                <w:color w:val="000000"/>
                <w:szCs w:val="21"/>
              </w:rPr>
              <w:t>年度</w:t>
            </w:r>
          </w:p>
        </w:tc>
        <w:tc>
          <w:tcPr>
            <w:tcW w:w="1559" w:type="dxa"/>
            <w:tcBorders>
              <w:top w:val="single" w:sz="4" w:space="0" w:color="000000"/>
              <w:left w:val="nil"/>
              <w:bottom w:val="single" w:sz="4" w:space="0" w:color="000000"/>
              <w:right w:val="single" w:sz="4" w:space="0" w:color="000000"/>
            </w:tcBorders>
            <w:shd w:val="clear" w:color="auto" w:fill="BDD6EE" w:themeFill="accent1" w:themeFillTint="66"/>
            <w:vAlign w:val="center"/>
            <w:hideMark/>
          </w:tcPr>
          <w:p w:rsidR="009925A1" w:rsidRPr="00090EC8" w:rsidRDefault="009925A1" w:rsidP="00E824CB">
            <w:pPr>
              <w:ind w:firstLineChars="0" w:firstLine="0"/>
              <w:jc w:val="center"/>
              <w:rPr>
                <w:rFonts w:ascii="黑体" w:eastAsia="黑体" w:hAnsi="黑体"/>
                <w:color w:val="000000"/>
                <w:szCs w:val="21"/>
              </w:rPr>
            </w:pPr>
            <w:r w:rsidRPr="00090EC8">
              <w:rPr>
                <w:rFonts w:ascii="黑体" w:eastAsia="黑体" w:hAnsi="黑体" w:hint="eastAsia"/>
                <w:color w:val="000000"/>
                <w:szCs w:val="21"/>
              </w:rPr>
              <w:t>参与校企合作企业数（</w:t>
            </w:r>
            <w:proofErr w:type="gramStart"/>
            <w:r w:rsidRPr="00090EC8">
              <w:rPr>
                <w:rFonts w:ascii="黑体" w:eastAsia="黑体" w:hAnsi="黑体" w:hint="eastAsia"/>
                <w:color w:val="000000"/>
                <w:szCs w:val="21"/>
              </w:rPr>
              <w:t>个</w:t>
            </w:r>
            <w:proofErr w:type="gramEnd"/>
            <w:r w:rsidRPr="00090EC8">
              <w:rPr>
                <w:rFonts w:ascii="黑体" w:eastAsia="黑体" w:hAnsi="黑体" w:hint="eastAsia"/>
                <w:color w:val="000000"/>
                <w:szCs w:val="21"/>
              </w:rPr>
              <w:t>）</w:t>
            </w:r>
          </w:p>
        </w:tc>
        <w:tc>
          <w:tcPr>
            <w:tcW w:w="1712" w:type="dxa"/>
            <w:tcBorders>
              <w:top w:val="single" w:sz="4" w:space="0" w:color="000000"/>
              <w:left w:val="nil"/>
              <w:bottom w:val="single" w:sz="4" w:space="0" w:color="000000"/>
              <w:right w:val="single" w:sz="4" w:space="0" w:color="000000"/>
            </w:tcBorders>
            <w:shd w:val="clear" w:color="auto" w:fill="BDD6EE" w:themeFill="accent1" w:themeFillTint="66"/>
            <w:vAlign w:val="center"/>
            <w:hideMark/>
          </w:tcPr>
          <w:p w:rsidR="009925A1" w:rsidRPr="00090EC8" w:rsidRDefault="009925A1" w:rsidP="00E824CB">
            <w:pPr>
              <w:ind w:firstLineChars="0" w:firstLine="0"/>
              <w:jc w:val="center"/>
              <w:rPr>
                <w:rFonts w:ascii="黑体" w:eastAsia="黑体" w:hAnsi="黑体"/>
                <w:color w:val="000000"/>
                <w:szCs w:val="21"/>
              </w:rPr>
            </w:pPr>
            <w:r w:rsidRPr="00090EC8">
              <w:rPr>
                <w:rFonts w:ascii="黑体" w:eastAsia="黑体" w:hAnsi="黑体" w:hint="eastAsia"/>
                <w:color w:val="000000"/>
                <w:szCs w:val="21"/>
              </w:rPr>
              <w:t>参与校企合作</w:t>
            </w:r>
          </w:p>
          <w:p w:rsidR="009925A1" w:rsidRPr="00090EC8" w:rsidRDefault="009925A1" w:rsidP="00E824CB">
            <w:pPr>
              <w:ind w:firstLineChars="0" w:firstLine="0"/>
              <w:jc w:val="center"/>
              <w:rPr>
                <w:rFonts w:ascii="黑体" w:eastAsia="黑体" w:hAnsi="黑体"/>
                <w:color w:val="000000"/>
                <w:szCs w:val="21"/>
              </w:rPr>
            </w:pPr>
            <w:r w:rsidRPr="00090EC8">
              <w:rPr>
                <w:rFonts w:ascii="黑体" w:eastAsia="黑体" w:hAnsi="黑体" w:hint="eastAsia"/>
                <w:color w:val="000000"/>
                <w:szCs w:val="21"/>
              </w:rPr>
              <w:t>专业数（</w:t>
            </w:r>
            <w:proofErr w:type="gramStart"/>
            <w:r w:rsidRPr="00090EC8">
              <w:rPr>
                <w:rFonts w:ascii="黑体" w:eastAsia="黑体" w:hAnsi="黑体" w:hint="eastAsia"/>
                <w:color w:val="000000"/>
                <w:szCs w:val="21"/>
              </w:rPr>
              <w:t>个</w:t>
            </w:r>
            <w:proofErr w:type="gramEnd"/>
            <w:r w:rsidRPr="00090EC8">
              <w:rPr>
                <w:rFonts w:ascii="黑体" w:eastAsia="黑体" w:hAnsi="黑体" w:hint="eastAsia"/>
                <w:color w:val="000000"/>
                <w:szCs w:val="21"/>
              </w:rPr>
              <w:t>）</w:t>
            </w:r>
          </w:p>
        </w:tc>
        <w:tc>
          <w:tcPr>
            <w:tcW w:w="1559" w:type="dxa"/>
            <w:tcBorders>
              <w:top w:val="single" w:sz="4" w:space="0" w:color="000000"/>
              <w:left w:val="nil"/>
              <w:bottom w:val="single" w:sz="4" w:space="0" w:color="000000"/>
              <w:right w:val="single" w:sz="4" w:space="0" w:color="000000"/>
            </w:tcBorders>
            <w:shd w:val="clear" w:color="auto" w:fill="BDD6EE" w:themeFill="accent1" w:themeFillTint="66"/>
            <w:vAlign w:val="center"/>
            <w:hideMark/>
          </w:tcPr>
          <w:p w:rsidR="009925A1" w:rsidRPr="00090EC8" w:rsidRDefault="009925A1" w:rsidP="00E824CB">
            <w:pPr>
              <w:ind w:firstLineChars="0" w:firstLine="0"/>
              <w:jc w:val="center"/>
              <w:rPr>
                <w:rFonts w:ascii="黑体" w:eastAsia="黑体" w:hAnsi="黑体"/>
                <w:color w:val="000000"/>
                <w:szCs w:val="21"/>
              </w:rPr>
            </w:pPr>
            <w:r w:rsidRPr="00090EC8">
              <w:rPr>
                <w:rFonts w:ascii="黑体" w:eastAsia="黑体" w:hAnsi="黑体" w:hint="eastAsia"/>
                <w:color w:val="000000"/>
                <w:szCs w:val="21"/>
              </w:rPr>
              <w:t>参与校企合作学生数（人）</w:t>
            </w:r>
          </w:p>
        </w:tc>
        <w:tc>
          <w:tcPr>
            <w:tcW w:w="2126" w:type="dxa"/>
            <w:tcBorders>
              <w:top w:val="single" w:sz="4" w:space="0" w:color="000000"/>
              <w:left w:val="nil"/>
              <w:bottom w:val="single" w:sz="4" w:space="0" w:color="000000"/>
              <w:right w:val="single" w:sz="4" w:space="0" w:color="000000"/>
            </w:tcBorders>
            <w:shd w:val="clear" w:color="auto" w:fill="BDD6EE" w:themeFill="accent1" w:themeFillTint="66"/>
            <w:vAlign w:val="center"/>
            <w:hideMark/>
          </w:tcPr>
          <w:p w:rsidR="009925A1" w:rsidRPr="00090EC8" w:rsidRDefault="009925A1" w:rsidP="00E824CB">
            <w:pPr>
              <w:ind w:firstLineChars="0" w:firstLine="0"/>
              <w:jc w:val="center"/>
              <w:rPr>
                <w:rFonts w:ascii="黑体" w:eastAsia="黑体" w:hAnsi="黑体"/>
                <w:color w:val="000000"/>
                <w:szCs w:val="21"/>
              </w:rPr>
            </w:pPr>
            <w:r w:rsidRPr="00090EC8">
              <w:rPr>
                <w:rFonts w:ascii="黑体" w:eastAsia="黑体" w:hAnsi="黑体" w:hint="eastAsia"/>
                <w:color w:val="000000"/>
                <w:szCs w:val="21"/>
              </w:rPr>
              <w:t>参与校企合作的毕业生平均工资（元）</w:t>
            </w:r>
          </w:p>
        </w:tc>
      </w:tr>
      <w:tr w:rsidR="009925A1" w:rsidRPr="00320A3B" w:rsidTr="00350F95">
        <w:trPr>
          <w:trHeight w:val="542"/>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rsidR="009925A1" w:rsidRPr="00320A3B" w:rsidRDefault="009925A1" w:rsidP="00350F95">
            <w:pPr>
              <w:ind w:firstLineChars="0" w:firstLine="0"/>
              <w:jc w:val="center"/>
              <w:rPr>
                <w:color w:val="000000"/>
                <w:szCs w:val="21"/>
              </w:rPr>
            </w:pPr>
            <w:r>
              <w:rPr>
                <w:rFonts w:hint="eastAsia"/>
                <w:color w:val="000000"/>
                <w:szCs w:val="21"/>
              </w:rPr>
              <w:t>2</w:t>
            </w:r>
            <w:r>
              <w:rPr>
                <w:color w:val="000000"/>
                <w:szCs w:val="21"/>
              </w:rPr>
              <w:t>018</w:t>
            </w:r>
            <w:r>
              <w:rPr>
                <w:rFonts w:hint="eastAsia"/>
                <w:color w:val="000000"/>
                <w:szCs w:val="21"/>
              </w:rPr>
              <w:t>年</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4858</w:t>
            </w:r>
          </w:p>
        </w:tc>
        <w:tc>
          <w:tcPr>
            <w:tcW w:w="1712" w:type="dxa"/>
            <w:tcBorders>
              <w:top w:val="single" w:sz="4" w:space="0" w:color="000000"/>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1243</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141031</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3248.14</w:t>
            </w:r>
          </w:p>
        </w:tc>
      </w:tr>
      <w:tr w:rsidR="009925A1" w:rsidRPr="00320A3B" w:rsidTr="00350F95">
        <w:trPr>
          <w:trHeight w:val="563"/>
        </w:trPr>
        <w:tc>
          <w:tcPr>
            <w:tcW w:w="1140" w:type="dxa"/>
            <w:tcBorders>
              <w:top w:val="nil"/>
              <w:left w:val="single" w:sz="4" w:space="0" w:color="000000"/>
              <w:bottom w:val="single" w:sz="4" w:space="0" w:color="000000"/>
              <w:right w:val="single" w:sz="4" w:space="0" w:color="000000"/>
            </w:tcBorders>
            <w:shd w:val="clear" w:color="auto" w:fill="auto"/>
            <w:vAlign w:val="center"/>
            <w:hideMark/>
          </w:tcPr>
          <w:p w:rsidR="009925A1" w:rsidRPr="00320A3B" w:rsidRDefault="009925A1" w:rsidP="00350F95">
            <w:pPr>
              <w:ind w:firstLineChars="0" w:firstLine="0"/>
              <w:jc w:val="center"/>
              <w:rPr>
                <w:color w:val="000000"/>
                <w:szCs w:val="21"/>
              </w:rPr>
            </w:pPr>
            <w:r>
              <w:rPr>
                <w:rFonts w:hint="eastAsia"/>
                <w:color w:val="000000"/>
                <w:szCs w:val="21"/>
              </w:rPr>
              <w:t>2</w:t>
            </w:r>
            <w:r>
              <w:rPr>
                <w:color w:val="000000"/>
                <w:szCs w:val="21"/>
              </w:rPr>
              <w:t>019</w:t>
            </w:r>
            <w:r>
              <w:rPr>
                <w:rFonts w:hint="eastAsia"/>
                <w:color w:val="000000"/>
                <w:szCs w:val="21"/>
              </w:rPr>
              <w:t>年</w:t>
            </w:r>
          </w:p>
        </w:tc>
        <w:tc>
          <w:tcPr>
            <w:tcW w:w="1559" w:type="dxa"/>
            <w:tcBorders>
              <w:top w:val="nil"/>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5013</w:t>
            </w:r>
          </w:p>
        </w:tc>
        <w:tc>
          <w:tcPr>
            <w:tcW w:w="1712" w:type="dxa"/>
            <w:tcBorders>
              <w:top w:val="nil"/>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1417</w:t>
            </w:r>
          </w:p>
        </w:tc>
        <w:tc>
          <w:tcPr>
            <w:tcW w:w="1559" w:type="dxa"/>
            <w:tcBorders>
              <w:top w:val="nil"/>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141669</w:t>
            </w:r>
          </w:p>
        </w:tc>
        <w:tc>
          <w:tcPr>
            <w:tcW w:w="2126" w:type="dxa"/>
            <w:tcBorders>
              <w:top w:val="nil"/>
              <w:left w:val="nil"/>
              <w:bottom w:val="single" w:sz="4" w:space="0" w:color="000000"/>
              <w:right w:val="single" w:sz="4" w:space="0" w:color="000000"/>
            </w:tcBorders>
            <w:shd w:val="clear" w:color="auto" w:fill="auto"/>
            <w:vAlign w:val="center"/>
            <w:hideMark/>
          </w:tcPr>
          <w:p w:rsidR="009925A1" w:rsidRPr="00320A3B" w:rsidRDefault="009925A1" w:rsidP="00350F95">
            <w:pPr>
              <w:ind w:firstLine="420"/>
              <w:rPr>
                <w:color w:val="000000"/>
                <w:szCs w:val="21"/>
              </w:rPr>
            </w:pPr>
            <w:r w:rsidRPr="00320A3B">
              <w:rPr>
                <w:rFonts w:hint="eastAsia"/>
                <w:color w:val="000000"/>
                <w:szCs w:val="21"/>
              </w:rPr>
              <w:t>2665.75</w:t>
            </w:r>
          </w:p>
        </w:tc>
      </w:tr>
    </w:tbl>
    <w:p w:rsidR="009925A1" w:rsidRDefault="009925A1" w:rsidP="009925A1">
      <w:pPr>
        <w:pStyle w:val="a6"/>
        <w:spacing w:before="0" w:beforeAutospacing="0" w:after="0" w:afterAutospacing="0"/>
        <w:ind w:firstLine="480"/>
        <w:jc w:val="both"/>
      </w:pPr>
    </w:p>
    <w:p w:rsidR="009925A1" w:rsidRDefault="009925A1" w:rsidP="009925A1">
      <w:pPr>
        <w:pStyle w:val="a6"/>
        <w:spacing w:before="0" w:beforeAutospacing="0" w:after="0" w:afterAutospacing="0"/>
        <w:ind w:firstLine="480"/>
        <w:jc w:val="both"/>
      </w:pPr>
      <w:r>
        <w:rPr>
          <w:noProof/>
        </w:rPr>
        <w:lastRenderedPageBreak/>
        <w:drawing>
          <wp:inline distT="0" distB="0" distL="0" distR="0" wp14:anchorId="582AD871" wp14:editId="7EBE4130">
            <wp:extent cx="4803007" cy="3108960"/>
            <wp:effectExtent l="0" t="0" r="17145" b="15240"/>
            <wp:docPr id="2" name="图表 2">
              <a:extLst xmlns:a="http://schemas.openxmlformats.org/drawingml/2006/main">
                <a:ext uri="{FF2B5EF4-FFF2-40B4-BE49-F238E27FC236}">
                  <a16:creationId xmlns:a16="http://schemas.microsoft.com/office/drawing/2014/main" id="{2952FC7E-11D3-48FF-842A-E2108FFB7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925A1" w:rsidRDefault="009925A1" w:rsidP="009925A1">
      <w:pPr>
        <w:pStyle w:val="a6"/>
        <w:spacing w:before="0" w:beforeAutospacing="0" w:after="240" w:afterAutospacing="0"/>
        <w:ind w:firstLine="480"/>
        <w:jc w:val="center"/>
      </w:pPr>
      <w:r>
        <w:rPr>
          <w:rFonts w:hint="eastAsia"/>
        </w:rPr>
        <w:t>图</w:t>
      </w:r>
      <w:r w:rsidRPr="00D51E7C">
        <w:t>4-</w:t>
      </w:r>
      <w:r>
        <w:t>1</w:t>
      </w:r>
      <w:r w:rsidRPr="00D51E7C">
        <w:t xml:space="preserve">  </w:t>
      </w:r>
      <w:r>
        <w:t>2019</w:t>
      </w:r>
      <w:r>
        <w:rPr>
          <w:rFonts w:hint="eastAsia"/>
        </w:rPr>
        <w:t>年</w:t>
      </w:r>
      <w:r w:rsidRPr="00D51E7C">
        <w:rPr>
          <w:rFonts w:hint="eastAsia"/>
        </w:rPr>
        <w:t>山东省</w:t>
      </w:r>
      <w:r>
        <w:rPr>
          <w:rFonts w:hint="eastAsia"/>
        </w:rPr>
        <w:t>各市中职学校</w:t>
      </w:r>
      <w:proofErr w:type="gramStart"/>
      <w:r w:rsidRPr="00D51E7C">
        <w:rPr>
          <w:rFonts w:hint="eastAsia"/>
        </w:rPr>
        <w:t>校</w:t>
      </w:r>
      <w:proofErr w:type="gramEnd"/>
      <w:r w:rsidRPr="00D51E7C">
        <w:rPr>
          <w:rFonts w:hint="eastAsia"/>
        </w:rPr>
        <w:t>企合作情况</w:t>
      </w:r>
    </w:p>
    <w:p w:rsidR="009925A1" w:rsidRDefault="009925A1" w:rsidP="009925A1">
      <w:pPr>
        <w:pStyle w:val="a6"/>
        <w:spacing w:before="0" w:beforeAutospacing="0" w:after="0" w:afterAutospacing="0"/>
        <w:ind w:firstLine="482"/>
        <w:jc w:val="both"/>
        <w:rPr>
          <w:b/>
          <w:bCs/>
        </w:rPr>
      </w:pPr>
      <w:r w:rsidRPr="003D5D0D">
        <w:rPr>
          <w:rStyle w:val="fontstyle01"/>
          <w:rFonts w:hint="default"/>
          <w:b/>
          <w:bCs/>
        </w:rPr>
        <w:t>【</w:t>
      </w:r>
      <w:r w:rsidRPr="003D5D0D">
        <w:rPr>
          <w:rFonts w:cstheme="minorBidi"/>
          <w:b/>
          <w:bCs/>
          <w:color w:val="000000"/>
          <w:kern w:val="2"/>
        </w:rPr>
        <w:t>案例</w:t>
      </w:r>
      <w:r w:rsidRPr="003D5D0D">
        <w:rPr>
          <w:rFonts w:eastAsiaTheme="minorEastAsia"/>
          <w:b/>
          <w:bCs/>
          <w:color w:val="000000"/>
          <w:kern w:val="2"/>
        </w:rPr>
        <w:t>4-1</w:t>
      </w:r>
      <w:r w:rsidRPr="003D5D0D">
        <w:rPr>
          <w:rFonts w:cstheme="minorBidi"/>
          <w:b/>
          <w:bCs/>
          <w:color w:val="000000"/>
          <w:kern w:val="2"/>
        </w:rPr>
        <w:t>】</w:t>
      </w:r>
      <w:r w:rsidRPr="00E01844">
        <w:rPr>
          <w:b/>
          <w:bCs/>
        </w:rPr>
        <w:t>烟台职</w:t>
      </w:r>
      <w:r>
        <w:rPr>
          <w:rFonts w:hint="eastAsia"/>
          <w:b/>
          <w:bCs/>
        </w:rPr>
        <w:t>业教育</w:t>
      </w:r>
      <w:r w:rsidRPr="00E01844">
        <w:rPr>
          <w:b/>
          <w:bCs/>
        </w:rPr>
        <w:t>改革</w:t>
      </w:r>
      <w:r>
        <w:rPr>
          <w:rFonts w:hint="eastAsia"/>
          <w:b/>
          <w:bCs/>
        </w:rPr>
        <w:t>成果显著</w:t>
      </w:r>
    </w:p>
    <w:p w:rsidR="009925A1" w:rsidRPr="004861BD" w:rsidRDefault="009925A1" w:rsidP="009925A1">
      <w:pPr>
        <w:pStyle w:val="a6"/>
        <w:spacing w:before="0" w:beforeAutospacing="0" w:after="0" w:afterAutospacing="0"/>
        <w:ind w:firstLine="480"/>
        <w:jc w:val="both"/>
      </w:pPr>
      <w:r w:rsidRPr="00E01844">
        <w:t>烟台</w:t>
      </w:r>
      <w:proofErr w:type="gramStart"/>
      <w:r>
        <w:rPr>
          <w:rFonts w:hint="eastAsia"/>
        </w:rPr>
        <w:t>做为</w:t>
      </w:r>
      <w:proofErr w:type="gramEnd"/>
      <w:r>
        <w:rPr>
          <w:rFonts w:hint="eastAsia"/>
        </w:rPr>
        <w:t>山东省教育推动新旧动能转换的产业核心区之一，</w:t>
      </w:r>
      <w:r w:rsidRPr="00E01844">
        <w:t>市委、市政府从战略高度出发，重点发展海洋经济、高端装备、信息技术、生物医药、高端石化、</w:t>
      </w:r>
      <w:proofErr w:type="gramStart"/>
      <w:r w:rsidRPr="00E01844">
        <w:t>医</w:t>
      </w:r>
      <w:proofErr w:type="gramEnd"/>
      <w:r w:rsidRPr="00E01844">
        <w:t>养健康、文化旅游、高效农业等八大产业，打造先进制造业名城和对外开放合作新高地。</w:t>
      </w:r>
      <w:r>
        <w:rPr>
          <w:rFonts w:hint="eastAsia"/>
        </w:rPr>
        <w:t>通过</w:t>
      </w:r>
      <w:r w:rsidRPr="004948EF">
        <w:t>整合资源</w:t>
      </w:r>
      <w:r>
        <w:rPr>
          <w:rFonts w:hint="eastAsia"/>
        </w:rPr>
        <w:t>、</w:t>
      </w:r>
      <w:r w:rsidRPr="004948EF">
        <w:t>专业统筹</w:t>
      </w:r>
      <w:r>
        <w:rPr>
          <w:rFonts w:hint="eastAsia"/>
        </w:rPr>
        <w:t>、</w:t>
      </w:r>
      <w:r w:rsidRPr="004948EF">
        <w:t>加大投入</w:t>
      </w:r>
      <w:r>
        <w:rPr>
          <w:rFonts w:hint="eastAsia"/>
        </w:rPr>
        <w:t>力度，调动办学积极性，</w:t>
      </w:r>
      <w:r w:rsidRPr="004861BD">
        <w:t>校企合作办学模式的研究成果获得</w:t>
      </w:r>
      <w:r w:rsidRPr="004861BD">
        <w:t>2018</w:t>
      </w:r>
      <w:r w:rsidRPr="004861BD">
        <w:t>年山东省职业教育教学成果奖特等奖、国家级职业教育教学成果奖二等奖。</w:t>
      </w:r>
      <w:r>
        <w:rPr>
          <w:rFonts w:hint="eastAsia"/>
        </w:rPr>
        <w:t>2</w:t>
      </w:r>
      <w:r>
        <w:t>019</w:t>
      </w:r>
      <w:r>
        <w:rPr>
          <w:rFonts w:hint="eastAsia"/>
        </w:rPr>
        <w:t>年</w:t>
      </w:r>
      <w:r w:rsidRPr="004861BD">
        <w:t>5-6</w:t>
      </w:r>
      <w:r w:rsidRPr="004861BD">
        <w:t>月，中宣部和教育部先后安排中央电视台、人民日报、光明日报、中国教育报等</w:t>
      </w:r>
      <w:r w:rsidRPr="004861BD">
        <w:t>9</w:t>
      </w:r>
      <w:r w:rsidRPr="004861BD">
        <w:t>大中央媒体两次到烟台进行专题采访，其中《光明日报》教科文新闻版头条、《中国教育报》头版头条、《山东教育报》头版头条、《中国青年报》、新华网等刊发相关报道，宣传推广职业教育改革创新的</w:t>
      </w:r>
      <w:r w:rsidRPr="004861BD">
        <w:t>“</w:t>
      </w:r>
      <w:r w:rsidRPr="004861BD">
        <w:t>烟台经验</w:t>
      </w:r>
      <w:r w:rsidRPr="004861BD">
        <w:t>”</w:t>
      </w:r>
      <w:r w:rsidRPr="004861BD">
        <w:t>，在全国教育界引起广泛关注</w:t>
      </w:r>
      <w:r>
        <w:rPr>
          <w:rFonts w:hint="eastAsia"/>
        </w:rPr>
        <w:t>。</w:t>
      </w:r>
    </w:p>
    <w:p w:rsidR="009925A1" w:rsidRPr="00D61007" w:rsidRDefault="009925A1" w:rsidP="009925A1">
      <w:pPr>
        <w:pStyle w:val="a6"/>
        <w:spacing w:before="0" w:beforeAutospacing="0" w:after="0" w:afterAutospacing="0"/>
        <w:ind w:firstLine="482"/>
        <w:jc w:val="both"/>
        <w:rPr>
          <w:b/>
          <w:bCs/>
        </w:rPr>
      </w:pPr>
      <w:r w:rsidRPr="00D61007">
        <w:rPr>
          <w:b/>
          <w:bCs/>
        </w:rPr>
        <w:t>2</w:t>
      </w:r>
      <w:r w:rsidR="00E02035">
        <w:rPr>
          <w:rFonts w:hint="eastAsia"/>
          <w:b/>
          <w:bCs/>
        </w:rPr>
        <w:t>．</w:t>
      </w:r>
      <w:r>
        <w:rPr>
          <w:rFonts w:hint="eastAsia"/>
          <w:b/>
          <w:bCs/>
        </w:rPr>
        <w:t>构建校</w:t>
      </w:r>
      <w:proofErr w:type="gramStart"/>
      <w:r>
        <w:rPr>
          <w:rFonts w:hint="eastAsia"/>
          <w:b/>
          <w:bCs/>
        </w:rPr>
        <w:t>企命运</w:t>
      </w:r>
      <w:proofErr w:type="gramEnd"/>
      <w:r>
        <w:rPr>
          <w:rFonts w:hint="eastAsia"/>
          <w:b/>
          <w:bCs/>
        </w:rPr>
        <w:t>共同体</w:t>
      </w:r>
      <w:r w:rsidRPr="00443E97">
        <w:rPr>
          <w:rFonts w:hint="eastAsia"/>
          <w:b/>
          <w:bCs/>
        </w:rPr>
        <w:t>，</w:t>
      </w:r>
      <w:r w:rsidRPr="00F739D7">
        <w:rPr>
          <w:b/>
          <w:bCs/>
        </w:rPr>
        <w:t>创新</w:t>
      </w:r>
      <w:r>
        <w:rPr>
          <w:rFonts w:hint="eastAsia"/>
          <w:b/>
          <w:bCs/>
        </w:rPr>
        <w:t>协同培养</w:t>
      </w:r>
      <w:r w:rsidRPr="00443E97">
        <w:rPr>
          <w:rFonts w:hint="eastAsia"/>
          <w:b/>
          <w:bCs/>
        </w:rPr>
        <w:t>机制</w:t>
      </w:r>
    </w:p>
    <w:p w:rsidR="009925A1" w:rsidRDefault="009925A1" w:rsidP="009925A1">
      <w:pPr>
        <w:pStyle w:val="a6"/>
        <w:spacing w:before="0" w:beforeAutospacing="0" w:after="0" w:afterAutospacing="0"/>
        <w:ind w:firstLine="480"/>
        <w:jc w:val="both"/>
      </w:pPr>
      <w:r w:rsidRPr="00CD6CC2">
        <w:rPr>
          <w:rFonts w:hint="eastAsia"/>
        </w:rPr>
        <w:t>《国家职业教育改革实施方案》</w:t>
      </w:r>
      <w:r w:rsidRPr="000301F8">
        <w:rPr>
          <w:rFonts w:hint="eastAsia"/>
        </w:rPr>
        <w:t>（国发〔</w:t>
      </w:r>
      <w:r w:rsidRPr="000301F8">
        <w:rPr>
          <w:rFonts w:hint="eastAsia"/>
        </w:rPr>
        <w:t>2019</w:t>
      </w:r>
      <w:r w:rsidRPr="000301F8">
        <w:rPr>
          <w:rFonts w:hint="eastAsia"/>
        </w:rPr>
        <w:t>〕</w:t>
      </w:r>
      <w:r w:rsidRPr="000301F8">
        <w:rPr>
          <w:rFonts w:hint="eastAsia"/>
        </w:rPr>
        <w:t>4</w:t>
      </w:r>
      <w:r w:rsidRPr="000301F8">
        <w:rPr>
          <w:rFonts w:hint="eastAsia"/>
        </w:rPr>
        <w:t>号）</w:t>
      </w:r>
      <w:r w:rsidRPr="00CD6CC2">
        <w:rPr>
          <w:rFonts w:hint="eastAsia"/>
        </w:rPr>
        <w:t>强调了职业教育对产业发展的支撑作用，提出</w:t>
      </w:r>
      <w:r>
        <w:rPr>
          <w:rFonts w:hint="eastAsia"/>
        </w:rPr>
        <w:t>了“</w:t>
      </w:r>
      <w:r w:rsidRPr="00CD6CC2">
        <w:rPr>
          <w:rFonts w:hint="eastAsia"/>
        </w:rPr>
        <w:t>金融</w:t>
      </w:r>
      <w:r w:rsidRPr="00CD6CC2">
        <w:rPr>
          <w:rFonts w:hint="eastAsia"/>
        </w:rPr>
        <w:t>+</w:t>
      </w:r>
      <w:r w:rsidRPr="00CD6CC2">
        <w:rPr>
          <w:rFonts w:hint="eastAsia"/>
        </w:rPr>
        <w:t>财政</w:t>
      </w:r>
      <w:r w:rsidRPr="00CD6CC2">
        <w:rPr>
          <w:rFonts w:hint="eastAsia"/>
        </w:rPr>
        <w:t>+</w:t>
      </w:r>
      <w:r w:rsidRPr="00CD6CC2">
        <w:rPr>
          <w:rFonts w:hint="eastAsia"/>
        </w:rPr>
        <w:t>土地</w:t>
      </w:r>
      <w:r w:rsidRPr="00CD6CC2">
        <w:rPr>
          <w:rFonts w:hint="eastAsia"/>
        </w:rPr>
        <w:t>+</w:t>
      </w:r>
      <w:r w:rsidRPr="00CD6CC2">
        <w:rPr>
          <w:rFonts w:hint="eastAsia"/>
        </w:rPr>
        <w:t>信用</w:t>
      </w:r>
      <w:r>
        <w:rPr>
          <w:rFonts w:hint="eastAsia"/>
        </w:rPr>
        <w:t>”</w:t>
      </w:r>
      <w:r w:rsidRPr="00CD6CC2">
        <w:rPr>
          <w:rFonts w:hint="eastAsia"/>
        </w:rPr>
        <w:t>的</w:t>
      </w:r>
      <w:r>
        <w:rPr>
          <w:rFonts w:hint="eastAsia"/>
        </w:rPr>
        <w:t>激励政策，明确了企业在产教融合中的主体地位。</w:t>
      </w:r>
    </w:p>
    <w:p w:rsidR="009925A1" w:rsidRDefault="009925A1" w:rsidP="009925A1">
      <w:pPr>
        <w:pStyle w:val="a6"/>
        <w:spacing w:before="0" w:beforeAutospacing="0" w:after="0" w:afterAutospacing="0"/>
        <w:ind w:firstLine="480"/>
        <w:jc w:val="both"/>
      </w:pPr>
      <w:r>
        <w:rPr>
          <w:rFonts w:hint="eastAsia"/>
        </w:rPr>
        <w:t>为</w:t>
      </w:r>
      <w:r w:rsidRPr="0063259D">
        <w:rPr>
          <w:rFonts w:hint="eastAsia"/>
        </w:rPr>
        <w:t>充分调动</w:t>
      </w:r>
      <w:r>
        <w:rPr>
          <w:rFonts w:hint="eastAsia"/>
        </w:rPr>
        <w:t>企业</w:t>
      </w:r>
      <w:r w:rsidRPr="0063259D">
        <w:rPr>
          <w:rFonts w:hint="eastAsia"/>
        </w:rPr>
        <w:t>的积极性和主动性</w:t>
      </w:r>
      <w:r>
        <w:rPr>
          <w:rFonts w:hint="eastAsia"/>
        </w:rPr>
        <w:t>，山东省制定了</w:t>
      </w:r>
      <w:r w:rsidRPr="00256020">
        <w:rPr>
          <w:rFonts w:hint="eastAsia"/>
        </w:rPr>
        <w:t>9</w:t>
      </w:r>
      <w:r w:rsidRPr="00256020">
        <w:rPr>
          <w:rFonts w:hint="eastAsia"/>
        </w:rPr>
        <w:t>项校企合作税收优惠政策</w:t>
      </w:r>
      <w:r>
        <w:rPr>
          <w:rFonts w:hint="eastAsia"/>
        </w:rPr>
        <w:t>，认定了</w:t>
      </w:r>
      <w:r>
        <w:rPr>
          <w:rFonts w:hint="eastAsia"/>
        </w:rPr>
        <w:t>3</w:t>
      </w:r>
      <w:r>
        <w:t>5</w:t>
      </w:r>
      <w:r w:rsidRPr="0063259D">
        <w:rPr>
          <w:rFonts w:hint="eastAsia"/>
        </w:rPr>
        <w:t>个校企一体化办学示范院校和企业项目</w:t>
      </w:r>
      <w:r>
        <w:rPr>
          <w:rFonts w:hint="eastAsia"/>
        </w:rPr>
        <w:t>（其中</w:t>
      </w:r>
      <w:proofErr w:type="gramStart"/>
      <w:r>
        <w:rPr>
          <w:rFonts w:hint="eastAsia"/>
        </w:rPr>
        <w:t>中</w:t>
      </w:r>
      <w:proofErr w:type="gramEnd"/>
      <w:r>
        <w:rPr>
          <w:rFonts w:hint="eastAsia"/>
        </w:rPr>
        <w:t>职学校</w:t>
      </w:r>
      <w:r>
        <w:rPr>
          <w:rFonts w:hint="eastAsia"/>
        </w:rPr>
        <w:t>1</w:t>
      </w:r>
      <w:r>
        <w:t>1</w:t>
      </w:r>
      <w:r>
        <w:rPr>
          <w:rFonts w:hint="eastAsia"/>
        </w:rPr>
        <w:t>项），</w:t>
      </w:r>
      <w:r w:rsidRPr="0063259D">
        <w:rPr>
          <w:rFonts w:hint="eastAsia"/>
        </w:rPr>
        <w:lastRenderedPageBreak/>
        <w:t>分专业集群成立了由行业主管部门牵头，行业企业、职业院校组成的</w:t>
      </w:r>
      <w:r w:rsidRPr="0063259D">
        <w:rPr>
          <w:rFonts w:hint="eastAsia"/>
        </w:rPr>
        <w:t>23</w:t>
      </w:r>
      <w:r w:rsidRPr="0063259D">
        <w:rPr>
          <w:rFonts w:hint="eastAsia"/>
        </w:rPr>
        <w:t>个省级专业建设指导委员会，组建多元主体参与的各级各类职教集团（产教联盟）</w:t>
      </w:r>
      <w:r w:rsidRPr="0063259D">
        <w:rPr>
          <w:rFonts w:hint="eastAsia"/>
        </w:rPr>
        <w:t>191</w:t>
      </w:r>
      <w:r w:rsidRPr="0063259D">
        <w:rPr>
          <w:rFonts w:hint="eastAsia"/>
        </w:rPr>
        <w:t>个、技术技能积累创新平台</w:t>
      </w:r>
      <w:r w:rsidRPr="0063259D">
        <w:rPr>
          <w:rFonts w:hint="eastAsia"/>
        </w:rPr>
        <w:t>197</w:t>
      </w:r>
      <w:r w:rsidRPr="0063259D">
        <w:rPr>
          <w:rFonts w:hint="eastAsia"/>
        </w:rPr>
        <w:t>个，参与行业企业</w:t>
      </w:r>
      <w:r w:rsidRPr="0063259D">
        <w:rPr>
          <w:rFonts w:hint="eastAsia"/>
        </w:rPr>
        <w:t>4300</w:t>
      </w:r>
      <w:r w:rsidRPr="0063259D">
        <w:rPr>
          <w:rFonts w:hint="eastAsia"/>
        </w:rPr>
        <w:t>余家，覆盖加工制造、轨道交通、装配式建筑、家政养老、现代物流、跨境电商等十几个产业（群）及国民经济各个行业门类。与惠普、海信、联想、京东、浪潮等知名大企业建立长期战略合作关系，共同制定人才培养方案，成立师资培训基地，嵌入共同开发的特色课程，开展冠名培养、订单培养。</w:t>
      </w:r>
      <w:r w:rsidRPr="00B637C1">
        <w:rPr>
          <w:rFonts w:hint="eastAsia"/>
        </w:rPr>
        <w:t>促进产教深度融合，深化教育教学改革，进一步</w:t>
      </w:r>
      <w:proofErr w:type="gramStart"/>
      <w:r w:rsidRPr="00B637C1">
        <w:rPr>
          <w:rFonts w:hint="eastAsia"/>
        </w:rPr>
        <w:t>完善校</w:t>
      </w:r>
      <w:proofErr w:type="gramEnd"/>
      <w:r w:rsidRPr="00B637C1">
        <w:rPr>
          <w:rFonts w:hint="eastAsia"/>
        </w:rPr>
        <w:t>企一体化办学模式</w:t>
      </w:r>
      <w:r>
        <w:rPr>
          <w:rFonts w:hint="eastAsia"/>
        </w:rPr>
        <w:t>。</w:t>
      </w:r>
    </w:p>
    <w:p w:rsidR="009925A1" w:rsidRDefault="009925A1" w:rsidP="006F3228">
      <w:pPr>
        <w:pStyle w:val="a6"/>
        <w:spacing w:before="0" w:beforeAutospacing="0" w:after="0" w:afterAutospacing="0"/>
        <w:ind w:firstLineChars="0" w:firstLine="0"/>
        <w:jc w:val="center"/>
      </w:pPr>
      <w:r w:rsidRPr="00D51E7C">
        <w:rPr>
          <w:rFonts w:hint="eastAsia"/>
        </w:rPr>
        <w:t>表</w:t>
      </w:r>
      <w:r w:rsidRPr="00D51E7C">
        <w:t>4-</w:t>
      </w:r>
      <w:r>
        <w:t xml:space="preserve">2  </w:t>
      </w:r>
      <w:r w:rsidRPr="0055612F">
        <w:rPr>
          <w:rFonts w:hint="eastAsia"/>
        </w:rPr>
        <w:t>山东省校企一体化合作办学示范院校和企业名单</w:t>
      </w:r>
      <w:r>
        <w:rPr>
          <w:rFonts w:hint="eastAsia"/>
        </w:rPr>
        <w:t>(</w:t>
      </w:r>
      <w:r>
        <w:rPr>
          <w:rFonts w:hint="eastAsia"/>
        </w:rPr>
        <w:t>中职</w:t>
      </w:r>
      <w:r>
        <w:t>)</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552"/>
        <w:gridCol w:w="2551"/>
        <w:gridCol w:w="2410"/>
      </w:tblGrid>
      <w:tr w:rsidR="009925A1" w:rsidRPr="0055612F" w:rsidTr="005704A1">
        <w:trPr>
          <w:trHeight w:val="510"/>
        </w:trPr>
        <w:tc>
          <w:tcPr>
            <w:tcW w:w="709" w:type="dxa"/>
            <w:shd w:val="clear" w:color="auto" w:fill="BDD6EE" w:themeFill="accent1" w:themeFillTint="66"/>
            <w:vAlign w:val="center"/>
          </w:tcPr>
          <w:p w:rsidR="009925A1" w:rsidRPr="00AD0829" w:rsidRDefault="009925A1" w:rsidP="006F3228">
            <w:pPr>
              <w:spacing w:line="360" w:lineRule="exact"/>
              <w:ind w:firstLineChars="0" w:firstLine="0"/>
              <w:jc w:val="center"/>
              <w:rPr>
                <w:rFonts w:ascii="黑体" w:eastAsia="黑体" w:hAnsi="黑体"/>
                <w:bCs/>
                <w:szCs w:val="21"/>
              </w:rPr>
            </w:pPr>
            <w:r w:rsidRPr="00AD0829">
              <w:rPr>
                <w:rFonts w:ascii="黑体" w:eastAsia="黑体" w:hAnsi="黑体" w:hint="eastAsia"/>
                <w:bCs/>
                <w:szCs w:val="21"/>
              </w:rPr>
              <w:t>序号</w:t>
            </w:r>
          </w:p>
        </w:tc>
        <w:tc>
          <w:tcPr>
            <w:tcW w:w="2552" w:type="dxa"/>
            <w:shd w:val="clear" w:color="auto" w:fill="BDD6EE" w:themeFill="accent1" w:themeFillTint="66"/>
            <w:vAlign w:val="center"/>
          </w:tcPr>
          <w:p w:rsidR="009925A1" w:rsidRPr="00AD0829" w:rsidRDefault="009925A1" w:rsidP="006F3228">
            <w:pPr>
              <w:spacing w:line="360" w:lineRule="exact"/>
              <w:ind w:firstLineChars="0" w:firstLine="0"/>
              <w:jc w:val="center"/>
              <w:rPr>
                <w:rFonts w:ascii="黑体" w:eastAsia="黑体" w:hAnsi="黑体"/>
                <w:bCs/>
                <w:szCs w:val="21"/>
              </w:rPr>
            </w:pPr>
            <w:r w:rsidRPr="00AD0829">
              <w:rPr>
                <w:rFonts w:ascii="黑体" w:eastAsia="黑体" w:hAnsi="黑体" w:hint="eastAsia"/>
                <w:bCs/>
                <w:szCs w:val="21"/>
              </w:rPr>
              <w:t>学校</w:t>
            </w:r>
          </w:p>
        </w:tc>
        <w:tc>
          <w:tcPr>
            <w:tcW w:w="2551" w:type="dxa"/>
            <w:shd w:val="clear" w:color="auto" w:fill="BDD6EE" w:themeFill="accent1" w:themeFillTint="66"/>
            <w:vAlign w:val="center"/>
          </w:tcPr>
          <w:p w:rsidR="009925A1" w:rsidRPr="00AD0829" w:rsidRDefault="009925A1" w:rsidP="006F3228">
            <w:pPr>
              <w:spacing w:line="360" w:lineRule="exact"/>
              <w:ind w:firstLineChars="0" w:firstLine="0"/>
              <w:jc w:val="center"/>
              <w:rPr>
                <w:rFonts w:ascii="黑体" w:eastAsia="黑体" w:hAnsi="黑体"/>
                <w:bCs/>
                <w:szCs w:val="21"/>
              </w:rPr>
            </w:pPr>
            <w:r w:rsidRPr="00AD0829">
              <w:rPr>
                <w:rFonts w:ascii="黑体" w:eastAsia="黑体" w:hAnsi="黑体" w:hint="eastAsia"/>
                <w:bCs/>
                <w:szCs w:val="21"/>
              </w:rPr>
              <w:t>合作企业</w:t>
            </w:r>
          </w:p>
        </w:tc>
        <w:tc>
          <w:tcPr>
            <w:tcW w:w="2410" w:type="dxa"/>
            <w:shd w:val="clear" w:color="auto" w:fill="BDD6EE" w:themeFill="accent1" w:themeFillTint="66"/>
            <w:vAlign w:val="center"/>
          </w:tcPr>
          <w:p w:rsidR="009925A1" w:rsidRPr="00AD0829" w:rsidRDefault="009925A1" w:rsidP="006F3228">
            <w:pPr>
              <w:spacing w:line="360" w:lineRule="exact"/>
              <w:ind w:firstLineChars="0" w:firstLine="0"/>
              <w:jc w:val="center"/>
              <w:rPr>
                <w:rFonts w:ascii="黑体" w:eastAsia="黑体" w:hAnsi="黑体"/>
                <w:bCs/>
                <w:szCs w:val="21"/>
              </w:rPr>
            </w:pPr>
            <w:r w:rsidRPr="00AD0829">
              <w:rPr>
                <w:rFonts w:ascii="黑体" w:eastAsia="黑体" w:hAnsi="黑体" w:hint="eastAsia"/>
                <w:bCs/>
                <w:szCs w:val="21"/>
              </w:rPr>
              <w:t>合作专业（群）</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1</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山东医学高等专科学校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山东新华医疗器械股份有限公司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医学影像技术（群）</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2</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山东中医药高等专科学校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山东宏济堂医药集团有限公司</w:t>
            </w:r>
          </w:p>
        </w:tc>
        <w:tc>
          <w:tcPr>
            <w:tcW w:w="2410"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药学类专业</w:t>
            </w:r>
            <w:r w:rsidRPr="0055612F">
              <w:rPr>
                <w:rFonts w:hint="eastAsia"/>
                <w:szCs w:val="21"/>
              </w:rPr>
              <w:t>（群）</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3</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东营市东营区职业中等专业学校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山东蓝海酒店集团</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中餐烹饪与营养膳食专业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4</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聊城高级工程职业学校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山东聊建集团有限公司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建筑工程施工专业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5</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潍坊</w:t>
            </w:r>
            <w:proofErr w:type="gramStart"/>
            <w:r w:rsidRPr="0055612F">
              <w:rPr>
                <w:rFonts w:hint="eastAsia"/>
                <w:color w:val="000000"/>
                <w:szCs w:val="21"/>
              </w:rPr>
              <w:t>豪迈科技</w:t>
            </w:r>
            <w:proofErr w:type="gramEnd"/>
            <w:r w:rsidRPr="0055612F">
              <w:rPr>
                <w:rFonts w:hint="eastAsia"/>
                <w:color w:val="000000"/>
                <w:szCs w:val="21"/>
              </w:rPr>
              <w:t>职业中等专业学校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豪迈集团股份有限公司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数控技术应用专业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6</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山东省潍坊商业学校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山东潍坊百货集团股份有限公司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物流服务与管理专业为主商贸类专业（群）</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7</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烟台经济学校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山东舒朗服装服饰股份有限公司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服装设计与工艺专业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8</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淄博建筑工程学校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山东万鑫建设有限公司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建筑工程施工专业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95" w:firstLine="199"/>
              <w:rPr>
                <w:color w:val="000000"/>
                <w:szCs w:val="21"/>
              </w:rPr>
            </w:pPr>
            <w:r>
              <w:rPr>
                <w:color w:val="000000"/>
                <w:szCs w:val="21"/>
              </w:rPr>
              <w:t>9</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山东省烟台护士学校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烟台市口腔医院</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护理专业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0" w:firstLine="0"/>
              <w:jc w:val="center"/>
              <w:rPr>
                <w:color w:val="000000"/>
                <w:szCs w:val="21"/>
              </w:rPr>
            </w:pPr>
            <w:r>
              <w:rPr>
                <w:color w:val="000000"/>
                <w:szCs w:val="21"/>
              </w:rPr>
              <w:t>10</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威海市文登区职业中等专业学校</w:t>
            </w:r>
          </w:p>
        </w:tc>
        <w:tc>
          <w:tcPr>
            <w:tcW w:w="2551" w:type="dxa"/>
            <w:vAlign w:val="center"/>
          </w:tcPr>
          <w:p w:rsidR="009925A1" w:rsidRPr="0055612F" w:rsidRDefault="009925A1" w:rsidP="005704A1">
            <w:pPr>
              <w:spacing w:line="360" w:lineRule="exact"/>
              <w:ind w:firstLineChars="0" w:firstLine="0"/>
              <w:rPr>
                <w:szCs w:val="21"/>
              </w:rPr>
            </w:pPr>
            <w:r w:rsidRPr="0055612F">
              <w:rPr>
                <w:rFonts w:hint="eastAsia"/>
                <w:szCs w:val="21"/>
              </w:rPr>
              <w:t>天润曲轴股份有限公司</w:t>
            </w:r>
          </w:p>
        </w:tc>
        <w:tc>
          <w:tcPr>
            <w:tcW w:w="2410" w:type="dxa"/>
            <w:vAlign w:val="center"/>
          </w:tcPr>
          <w:p w:rsidR="009925A1" w:rsidRPr="0055612F" w:rsidRDefault="009925A1" w:rsidP="005704A1">
            <w:pPr>
              <w:spacing w:line="360" w:lineRule="exact"/>
              <w:ind w:firstLineChars="0" w:firstLine="0"/>
              <w:rPr>
                <w:szCs w:val="21"/>
              </w:rPr>
            </w:pPr>
            <w:r w:rsidRPr="0055612F">
              <w:rPr>
                <w:rFonts w:hint="eastAsia"/>
                <w:szCs w:val="21"/>
              </w:rPr>
              <w:t>机电技术应用专业</w:t>
            </w:r>
          </w:p>
        </w:tc>
      </w:tr>
      <w:tr w:rsidR="009925A1" w:rsidRPr="0055612F" w:rsidTr="005704A1">
        <w:trPr>
          <w:trHeight w:val="510"/>
        </w:trPr>
        <w:tc>
          <w:tcPr>
            <w:tcW w:w="709" w:type="dxa"/>
            <w:vAlign w:val="center"/>
          </w:tcPr>
          <w:p w:rsidR="009925A1" w:rsidRPr="0055612F" w:rsidRDefault="009925A1" w:rsidP="005704A1">
            <w:pPr>
              <w:spacing w:line="360" w:lineRule="exact"/>
              <w:ind w:firstLineChars="0" w:firstLine="0"/>
              <w:jc w:val="center"/>
              <w:rPr>
                <w:color w:val="000000"/>
                <w:szCs w:val="21"/>
              </w:rPr>
            </w:pPr>
            <w:r>
              <w:rPr>
                <w:color w:val="000000"/>
                <w:szCs w:val="21"/>
              </w:rPr>
              <w:t>11</w:t>
            </w:r>
          </w:p>
        </w:tc>
        <w:tc>
          <w:tcPr>
            <w:tcW w:w="2552" w:type="dxa"/>
            <w:vAlign w:val="center"/>
          </w:tcPr>
          <w:p w:rsidR="009925A1" w:rsidRPr="0055612F" w:rsidRDefault="009925A1" w:rsidP="005704A1">
            <w:pPr>
              <w:spacing w:line="360" w:lineRule="exact"/>
              <w:ind w:firstLineChars="0" w:firstLine="0"/>
              <w:rPr>
                <w:color w:val="000000"/>
                <w:szCs w:val="21"/>
              </w:rPr>
            </w:pPr>
            <w:r w:rsidRPr="0055612F">
              <w:rPr>
                <w:rFonts w:hint="eastAsia"/>
                <w:color w:val="000000"/>
                <w:szCs w:val="21"/>
              </w:rPr>
              <w:t>博兴县职业中等专业学校</w:t>
            </w:r>
          </w:p>
        </w:tc>
        <w:tc>
          <w:tcPr>
            <w:tcW w:w="2551" w:type="dxa"/>
            <w:vAlign w:val="center"/>
          </w:tcPr>
          <w:p w:rsidR="009925A1" w:rsidRPr="0055612F" w:rsidRDefault="009925A1" w:rsidP="005704A1">
            <w:pPr>
              <w:spacing w:line="360" w:lineRule="exact"/>
              <w:ind w:firstLineChars="0" w:firstLine="0"/>
              <w:rPr>
                <w:szCs w:val="21"/>
              </w:rPr>
            </w:pPr>
            <w:proofErr w:type="gramStart"/>
            <w:r w:rsidRPr="0055612F">
              <w:rPr>
                <w:rFonts w:hint="eastAsia"/>
                <w:szCs w:val="21"/>
              </w:rPr>
              <w:t>山东宏创铝业</w:t>
            </w:r>
            <w:proofErr w:type="gramEnd"/>
            <w:r w:rsidRPr="0055612F">
              <w:rPr>
                <w:rFonts w:hint="eastAsia"/>
                <w:szCs w:val="21"/>
              </w:rPr>
              <w:t>控股股份有限公司</w:t>
            </w:r>
          </w:p>
        </w:tc>
        <w:tc>
          <w:tcPr>
            <w:tcW w:w="2410" w:type="dxa"/>
            <w:vAlign w:val="center"/>
          </w:tcPr>
          <w:p w:rsidR="009925A1" w:rsidRPr="0055612F" w:rsidRDefault="009925A1" w:rsidP="00AD0829">
            <w:pPr>
              <w:spacing w:line="360" w:lineRule="exact"/>
              <w:ind w:firstLineChars="0" w:firstLine="0"/>
              <w:rPr>
                <w:szCs w:val="21"/>
              </w:rPr>
            </w:pPr>
            <w:r w:rsidRPr="0055612F">
              <w:rPr>
                <w:rFonts w:hint="eastAsia"/>
                <w:szCs w:val="21"/>
              </w:rPr>
              <w:t>机电技术应用专业</w:t>
            </w:r>
          </w:p>
        </w:tc>
      </w:tr>
    </w:tbl>
    <w:p w:rsidR="009925A1" w:rsidRDefault="009925A1" w:rsidP="009925A1">
      <w:pPr>
        <w:pStyle w:val="a6"/>
        <w:spacing w:before="240" w:beforeAutospacing="0" w:after="0" w:afterAutospacing="0"/>
        <w:ind w:firstLine="482"/>
        <w:jc w:val="both"/>
        <w:rPr>
          <w:rStyle w:val="a9"/>
          <w:color w:val="333333"/>
        </w:rPr>
      </w:pPr>
      <w:r w:rsidRPr="003D5D0D">
        <w:rPr>
          <w:rStyle w:val="fontstyle01"/>
          <w:rFonts w:hint="default"/>
          <w:b/>
          <w:bCs/>
        </w:rPr>
        <w:t>【</w:t>
      </w:r>
      <w:r w:rsidRPr="003D5D0D">
        <w:rPr>
          <w:rFonts w:cstheme="minorBidi"/>
          <w:b/>
          <w:bCs/>
          <w:color w:val="000000"/>
          <w:kern w:val="2"/>
        </w:rPr>
        <w:t>案例</w:t>
      </w:r>
      <w:r w:rsidRPr="003D5D0D">
        <w:rPr>
          <w:rFonts w:eastAsiaTheme="minorEastAsia"/>
          <w:b/>
          <w:bCs/>
          <w:color w:val="000000"/>
          <w:kern w:val="2"/>
        </w:rPr>
        <w:t>4-</w:t>
      </w:r>
      <w:r>
        <w:rPr>
          <w:rFonts w:eastAsiaTheme="minorEastAsia"/>
          <w:b/>
          <w:bCs/>
          <w:color w:val="000000"/>
          <w:kern w:val="2"/>
        </w:rPr>
        <w:t>2</w:t>
      </w:r>
      <w:r w:rsidRPr="003D5D0D">
        <w:rPr>
          <w:rFonts w:cstheme="minorBidi"/>
          <w:b/>
          <w:bCs/>
          <w:color w:val="000000"/>
          <w:kern w:val="2"/>
        </w:rPr>
        <w:t>】</w:t>
      </w:r>
      <w:r>
        <w:rPr>
          <w:rFonts w:cstheme="minorBidi" w:hint="eastAsia"/>
          <w:b/>
          <w:bCs/>
          <w:color w:val="000000"/>
          <w:kern w:val="2"/>
        </w:rPr>
        <w:t>东营市</w:t>
      </w:r>
      <w:r w:rsidRPr="00CB6BF8">
        <w:rPr>
          <w:rFonts w:hint="eastAsia"/>
          <w:b/>
          <w:bCs/>
          <w:color w:val="333333"/>
          <w:shd w:val="clear" w:color="auto" w:fill="FFFFFF"/>
        </w:rPr>
        <w:t>“政企共建、校企一体、产教融合、产学结合”的改革创新</w:t>
      </w:r>
    </w:p>
    <w:p w:rsidR="009925A1" w:rsidRPr="00CC3399" w:rsidRDefault="009925A1" w:rsidP="009925A1">
      <w:pPr>
        <w:pStyle w:val="a6"/>
        <w:spacing w:before="0" w:beforeAutospacing="0" w:after="0" w:afterAutospacing="0"/>
        <w:ind w:firstLine="480"/>
        <w:jc w:val="both"/>
        <w:rPr>
          <w:b/>
          <w:bCs/>
        </w:rPr>
      </w:pPr>
      <w:r w:rsidRPr="00CC3399">
        <w:rPr>
          <w:rFonts w:hint="eastAsia"/>
          <w:shd w:val="clear" w:color="auto" w:fill="FFFFFF"/>
        </w:rPr>
        <w:t>由东营区政府与山东蓝海酒店集团合作共建东营区职业中等专业学校，校企</w:t>
      </w:r>
      <w:r w:rsidRPr="00CC3399">
        <w:rPr>
          <w:rFonts w:hint="eastAsia"/>
          <w:shd w:val="clear" w:color="auto" w:fill="FFFFFF"/>
        </w:rPr>
        <w:lastRenderedPageBreak/>
        <w:t>共建项目平台、构建协同培养新体系。</w:t>
      </w:r>
      <w:r w:rsidRPr="00CC3399">
        <w:rPr>
          <w:rFonts w:hint="eastAsia"/>
          <w:b/>
          <w:bCs/>
        </w:rPr>
        <w:t>一</w:t>
      </w:r>
      <w:r w:rsidRPr="00CC3399">
        <w:rPr>
          <w:rFonts w:hint="eastAsia"/>
        </w:rPr>
        <w:t>是共建招生就业平台，实现入校即入</w:t>
      </w:r>
      <w:proofErr w:type="gramStart"/>
      <w:r w:rsidRPr="00CC3399">
        <w:rPr>
          <w:rFonts w:hint="eastAsia"/>
        </w:rPr>
        <w:t>企</w:t>
      </w:r>
      <w:proofErr w:type="gramEnd"/>
      <w:r w:rsidRPr="00CC3399">
        <w:rPr>
          <w:rFonts w:hint="eastAsia"/>
        </w:rPr>
        <w:t>。与蓝海集团实行一体化招生，实现招生、招工同步，实习、就业一体，毕业生在蓝海集团就业率达</w:t>
      </w:r>
      <w:r w:rsidRPr="00CC3399">
        <w:rPr>
          <w:rFonts w:hint="eastAsia"/>
        </w:rPr>
        <w:t>100%</w:t>
      </w:r>
      <w:r w:rsidRPr="00CC3399">
        <w:rPr>
          <w:rFonts w:hint="eastAsia"/>
        </w:rPr>
        <w:t>。二是共建协同培养平台，实现教育培训一体。蓝海集团全程参与办学过程，双方共同开展课程开发和学生、员工培训，搭建完整的人才培养培训体系。三是共建师资共育平台，实现师资共享共用。组建</w:t>
      </w:r>
      <w:r w:rsidRPr="00CC3399">
        <w:rPr>
          <w:rFonts w:hint="eastAsia"/>
        </w:rPr>
        <w:t>180</w:t>
      </w:r>
      <w:r w:rsidRPr="00CC3399">
        <w:rPr>
          <w:rFonts w:hint="eastAsia"/>
        </w:rPr>
        <w:t>人的专兼职教师资源库和</w:t>
      </w:r>
      <w:r w:rsidRPr="00CC3399">
        <w:rPr>
          <w:rFonts w:hint="eastAsia"/>
        </w:rPr>
        <w:t>50</w:t>
      </w:r>
      <w:r w:rsidRPr="00CC3399">
        <w:rPr>
          <w:rFonts w:hint="eastAsia"/>
        </w:rPr>
        <w:t>人的能工巧匠库，</w:t>
      </w:r>
      <w:r w:rsidRPr="00CC3399">
        <w:rPr>
          <w:rFonts w:hint="eastAsia"/>
        </w:rPr>
        <w:t>2018</w:t>
      </w:r>
      <w:r w:rsidRPr="00CC3399">
        <w:rPr>
          <w:rFonts w:hint="eastAsia"/>
        </w:rPr>
        <w:t>年由蓝海集团开展教师技能提升培训</w:t>
      </w:r>
      <w:r w:rsidRPr="00CC3399">
        <w:rPr>
          <w:rFonts w:hint="eastAsia"/>
        </w:rPr>
        <w:t>10</w:t>
      </w:r>
      <w:r w:rsidRPr="00CC3399">
        <w:rPr>
          <w:rFonts w:hint="eastAsia"/>
        </w:rPr>
        <w:t>期，由学校开展蓝海集团训导师和实训导</w:t>
      </w:r>
      <w:proofErr w:type="gramStart"/>
      <w:r w:rsidRPr="00CC3399">
        <w:rPr>
          <w:rFonts w:hint="eastAsia"/>
        </w:rPr>
        <w:t>师教学</w:t>
      </w:r>
      <w:proofErr w:type="gramEnd"/>
      <w:r w:rsidRPr="00CC3399">
        <w:rPr>
          <w:rFonts w:hint="eastAsia"/>
        </w:rPr>
        <w:t>能力提升培训</w:t>
      </w:r>
      <w:r w:rsidRPr="00CC3399">
        <w:rPr>
          <w:rFonts w:hint="eastAsia"/>
        </w:rPr>
        <w:t>320</w:t>
      </w:r>
      <w:r w:rsidRPr="00CC3399">
        <w:rPr>
          <w:rFonts w:hint="eastAsia"/>
        </w:rPr>
        <w:t>人次。构建了“双岗互聘、双向兼职、双向培养”的师资共享共用机制。四是共建实</w:t>
      </w:r>
      <w:proofErr w:type="gramStart"/>
      <w:r w:rsidRPr="00CC3399">
        <w:rPr>
          <w:rFonts w:hint="eastAsia"/>
        </w:rPr>
        <w:t>训资源</w:t>
      </w:r>
      <w:proofErr w:type="gramEnd"/>
      <w:r w:rsidRPr="00CC3399">
        <w:rPr>
          <w:rFonts w:hint="eastAsia"/>
        </w:rPr>
        <w:t>平台，实现教学生产一体。蓝海集团投入</w:t>
      </w:r>
      <w:r w:rsidRPr="00CC3399">
        <w:rPr>
          <w:rFonts w:hint="eastAsia"/>
        </w:rPr>
        <w:t>2400</w:t>
      </w:r>
      <w:r w:rsidRPr="00CC3399">
        <w:rPr>
          <w:rFonts w:hint="eastAsia"/>
        </w:rPr>
        <w:t>万元在校内建设</w:t>
      </w:r>
      <w:r w:rsidRPr="00CC3399">
        <w:rPr>
          <w:rFonts w:hint="eastAsia"/>
        </w:rPr>
        <w:t>5</w:t>
      </w:r>
      <w:r w:rsidRPr="00CC3399">
        <w:rPr>
          <w:rFonts w:hint="eastAsia"/>
        </w:rPr>
        <w:t>个生产性实训基地，学校将集团文化、管理体系等融入教学和生产过程，建立了完善的“以学促产、以产养学、产学结合”运营机制。五是共建技术研发平台，实现教学研发一体。建立“信息共享、技术共</w:t>
      </w:r>
      <w:proofErr w:type="gramStart"/>
      <w:r w:rsidRPr="00CC3399">
        <w:rPr>
          <w:rFonts w:hint="eastAsia"/>
        </w:rPr>
        <w:t>研</w:t>
      </w:r>
      <w:proofErr w:type="gramEnd"/>
      <w:r w:rsidRPr="00CC3399">
        <w:rPr>
          <w:rFonts w:hint="eastAsia"/>
        </w:rPr>
        <w:t>、集团验证、集中推广”的研发和应用体系，有力推动学校教学内容革新和集团产品更新换代。</w:t>
      </w:r>
    </w:p>
    <w:p w:rsidR="009925A1" w:rsidRDefault="009925A1" w:rsidP="009925A1">
      <w:pPr>
        <w:numPr>
          <w:ilvl w:val="255"/>
          <w:numId w:val="0"/>
        </w:numPr>
        <w:ind w:leftChars="200" w:left="420"/>
        <w:rPr>
          <w:rFonts w:ascii="黑体" w:eastAsia="黑体" w:hAnsiTheme="minorEastAsia" w:cs="黑体"/>
          <w:sz w:val="28"/>
          <w:szCs w:val="28"/>
        </w:rPr>
      </w:pPr>
      <w:r>
        <w:rPr>
          <w:rFonts w:ascii="黑体" w:eastAsia="黑体" w:hAnsiTheme="minorEastAsia" w:cs="黑体" w:hint="eastAsia"/>
          <w:sz w:val="28"/>
          <w:szCs w:val="28"/>
        </w:rPr>
        <w:t>（二）多</w:t>
      </w:r>
      <w:proofErr w:type="gramStart"/>
      <w:r>
        <w:rPr>
          <w:rFonts w:ascii="黑体" w:eastAsia="黑体" w:hAnsiTheme="minorEastAsia" w:cs="黑体" w:hint="eastAsia"/>
          <w:sz w:val="28"/>
          <w:szCs w:val="28"/>
        </w:rPr>
        <w:t>措</w:t>
      </w:r>
      <w:proofErr w:type="gramEnd"/>
      <w:r>
        <w:rPr>
          <w:rFonts w:ascii="黑体" w:eastAsia="黑体" w:hAnsiTheme="minorEastAsia" w:cs="黑体" w:hint="eastAsia"/>
          <w:sz w:val="28"/>
          <w:szCs w:val="28"/>
        </w:rPr>
        <w:t>并举，规范学生实习管理</w:t>
      </w:r>
    </w:p>
    <w:p w:rsidR="009925A1" w:rsidRPr="00EA30FD" w:rsidRDefault="009925A1" w:rsidP="009925A1">
      <w:pPr>
        <w:pStyle w:val="a6"/>
        <w:spacing w:before="0" w:beforeAutospacing="0" w:after="0" w:afterAutospacing="0"/>
        <w:ind w:firstLine="482"/>
        <w:jc w:val="both"/>
        <w:rPr>
          <w:b/>
          <w:bCs/>
          <w:color w:val="FF0000"/>
          <w:shd w:val="clear" w:color="auto" w:fill="FFFFFF"/>
        </w:rPr>
      </w:pPr>
      <w:r w:rsidRPr="002E75D5">
        <w:rPr>
          <w:rFonts w:hint="eastAsia"/>
          <w:b/>
          <w:bCs/>
          <w:color w:val="333333"/>
          <w:shd w:val="clear" w:color="auto" w:fill="FFFFFF"/>
        </w:rPr>
        <w:t>1</w:t>
      </w:r>
      <w:r w:rsidR="00E02035">
        <w:rPr>
          <w:rFonts w:hint="eastAsia"/>
          <w:b/>
          <w:bCs/>
          <w:color w:val="333333"/>
          <w:shd w:val="clear" w:color="auto" w:fill="FFFFFF"/>
        </w:rPr>
        <w:t>．</w:t>
      </w:r>
      <w:r w:rsidRPr="002E75D5">
        <w:rPr>
          <w:rFonts w:hint="eastAsia"/>
          <w:b/>
          <w:bCs/>
          <w:color w:val="333333"/>
          <w:shd w:val="clear" w:color="auto" w:fill="FFFFFF"/>
        </w:rPr>
        <w:t>完善财税激励机制</w:t>
      </w:r>
      <w:r>
        <w:rPr>
          <w:rFonts w:hint="eastAsia"/>
          <w:b/>
          <w:bCs/>
          <w:color w:val="333333"/>
          <w:shd w:val="clear" w:color="auto" w:fill="FFFFFF"/>
        </w:rPr>
        <w:t>，建立校企共管共育管理模式</w:t>
      </w:r>
    </w:p>
    <w:p w:rsidR="009925A1" w:rsidRPr="00A67C2A" w:rsidRDefault="009925A1" w:rsidP="009925A1">
      <w:pPr>
        <w:pStyle w:val="a6"/>
        <w:spacing w:before="0" w:beforeAutospacing="0" w:after="0" w:afterAutospacing="0"/>
        <w:ind w:firstLine="480"/>
        <w:jc w:val="both"/>
        <w:rPr>
          <w:color w:val="333333"/>
          <w:shd w:val="clear" w:color="auto" w:fill="FFFFFF"/>
        </w:rPr>
      </w:pPr>
      <w:r>
        <w:rPr>
          <w:rFonts w:hint="eastAsia"/>
          <w:color w:val="333333"/>
          <w:shd w:val="clear" w:color="auto" w:fill="FFFFFF"/>
        </w:rPr>
        <w:t>加大对学生实习的规范性管理，</w:t>
      </w:r>
      <w:r w:rsidRPr="00D3313B">
        <w:rPr>
          <w:rFonts w:hint="eastAsia"/>
          <w:color w:val="333333"/>
          <w:shd w:val="clear" w:color="auto" w:fill="FFFFFF"/>
        </w:rPr>
        <w:t>提升职业院校实习管理水平。</w:t>
      </w:r>
      <w:r>
        <w:rPr>
          <w:rFonts w:hint="eastAsia"/>
          <w:color w:val="333333"/>
          <w:shd w:val="clear" w:color="auto" w:fill="FFFFFF"/>
        </w:rPr>
        <w:t>建立了职业院校学生实习责任保险制度，将学生实习实训补贴和投保经费统一纳入公用经费补助范围；将高职院校</w:t>
      </w:r>
      <w:proofErr w:type="gramStart"/>
      <w:r>
        <w:rPr>
          <w:rFonts w:hint="eastAsia"/>
          <w:color w:val="333333"/>
          <w:shd w:val="clear" w:color="auto" w:fill="FFFFFF"/>
        </w:rPr>
        <w:t>校</w:t>
      </w:r>
      <w:proofErr w:type="gramEnd"/>
      <w:r>
        <w:rPr>
          <w:rFonts w:hint="eastAsia"/>
          <w:color w:val="333333"/>
          <w:shd w:val="clear" w:color="auto" w:fill="FFFFFF"/>
        </w:rPr>
        <w:t>企合作项目收费标准浮动幅度由不超过</w:t>
      </w:r>
      <w:r>
        <w:rPr>
          <w:rFonts w:hint="eastAsia"/>
          <w:color w:val="333333"/>
          <w:shd w:val="clear" w:color="auto" w:fill="FFFFFF"/>
        </w:rPr>
        <w:t>20%</w:t>
      </w:r>
      <w:r>
        <w:rPr>
          <w:rFonts w:hint="eastAsia"/>
          <w:color w:val="333333"/>
          <w:shd w:val="clear" w:color="auto" w:fill="FFFFFF"/>
        </w:rPr>
        <w:t>提高到</w:t>
      </w:r>
      <w:r>
        <w:rPr>
          <w:rFonts w:hint="eastAsia"/>
          <w:color w:val="333333"/>
          <w:shd w:val="clear" w:color="auto" w:fill="FFFFFF"/>
        </w:rPr>
        <w:t>30%</w:t>
      </w:r>
      <w:r>
        <w:rPr>
          <w:rFonts w:hint="eastAsia"/>
          <w:color w:val="333333"/>
          <w:shd w:val="clear" w:color="auto" w:fill="FFFFFF"/>
        </w:rPr>
        <w:t>；从</w:t>
      </w:r>
      <w:r>
        <w:rPr>
          <w:rFonts w:hint="eastAsia"/>
          <w:color w:val="333333"/>
          <w:shd w:val="clear" w:color="auto" w:fill="FFFFFF"/>
        </w:rPr>
        <w:t>2019</w:t>
      </w:r>
      <w:r>
        <w:rPr>
          <w:rFonts w:hint="eastAsia"/>
          <w:color w:val="333333"/>
          <w:shd w:val="clear" w:color="auto" w:fill="FFFFFF"/>
        </w:rPr>
        <w:t>年起，市、县级人民政府设立职业教育发展资金，建立企业接收学生实习实</w:t>
      </w:r>
      <w:proofErr w:type="gramStart"/>
      <w:r>
        <w:rPr>
          <w:rFonts w:hint="eastAsia"/>
          <w:color w:val="333333"/>
          <w:shd w:val="clear" w:color="auto" w:fill="FFFFFF"/>
        </w:rPr>
        <w:t>训成本</w:t>
      </w:r>
      <w:proofErr w:type="gramEnd"/>
      <w:r>
        <w:rPr>
          <w:rFonts w:hint="eastAsia"/>
          <w:color w:val="333333"/>
          <w:shd w:val="clear" w:color="auto" w:fill="FFFFFF"/>
        </w:rPr>
        <w:t>补偿机制，将规模以上企业接收学生实习实训和开展职业教育情况纳入企业社会责任报告，规模以上企业按职工总数的</w:t>
      </w:r>
      <w:r>
        <w:rPr>
          <w:rFonts w:hint="eastAsia"/>
          <w:color w:val="333333"/>
          <w:shd w:val="clear" w:color="auto" w:fill="FFFFFF"/>
        </w:rPr>
        <w:t>2%</w:t>
      </w:r>
      <w:r>
        <w:rPr>
          <w:rFonts w:hint="eastAsia"/>
          <w:color w:val="333333"/>
          <w:shd w:val="clear" w:color="auto" w:fill="FFFFFF"/>
        </w:rPr>
        <w:t>安排实习岗位接纳职业院校学生实习。</w:t>
      </w:r>
    </w:p>
    <w:p w:rsidR="009925A1" w:rsidRPr="00CD55F2" w:rsidRDefault="009925A1" w:rsidP="006613E4">
      <w:pPr>
        <w:pStyle w:val="a6"/>
        <w:spacing w:before="0" w:beforeAutospacing="0" w:after="0" w:afterAutospacing="0"/>
        <w:ind w:firstLineChars="0" w:firstLine="0"/>
        <w:jc w:val="center"/>
      </w:pPr>
      <w:r w:rsidRPr="00CD55F2">
        <w:rPr>
          <w:rFonts w:hint="eastAsia"/>
        </w:rPr>
        <w:t>表</w:t>
      </w:r>
      <w:r w:rsidRPr="00CD55F2">
        <w:t>4-</w:t>
      </w:r>
      <w:r>
        <w:t>3</w:t>
      </w:r>
      <w:r w:rsidRPr="00CD55F2">
        <w:t xml:space="preserve">  </w:t>
      </w:r>
      <w:r w:rsidRPr="00CD55F2">
        <w:rPr>
          <w:rFonts w:hint="eastAsia"/>
        </w:rPr>
        <w:t>山东省中等职业学校学生实习情况统计表</w:t>
      </w:r>
    </w:p>
    <w:tbl>
      <w:tblPr>
        <w:tblW w:w="8359" w:type="dxa"/>
        <w:jc w:val="center"/>
        <w:tblLook w:val="04A0" w:firstRow="1" w:lastRow="0" w:firstColumn="1" w:lastColumn="0" w:noHBand="0" w:noVBand="1"/>
      </w:tblPr>
      <w:tblGrid>
        <w:gridCol w:w="956"/>
        <w:gridCol w:w="1093"/>
        <w:gridCol w:w="1094"/>
        <w:gridCol w:w="1105"/>
        <w:gridCol w:w="1081"/>
        <w:gridCol w:w="1094"/>
        <w:gridCol w:w="943"/>
        <w:gridCol w:w="993"/>
      </w:tblGrid>
      <w:tr w:rsidR="009925A1" w:rsidRPr="004A2449" w:rsidTr="00EF702C">
        <w:trPr>
          <w:trHeight w:val="278"/>
          <w:jc w:val="center"/>
        </w:trPr>
        <w:tc>
          <w:tcPr>
            <w:tcW w:w="95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ind w:firstLineChars="0" w:firstLine="0"/>
              <w:jc w:val="center"/>
              <w:rPr>
                <w:rFonts w:ascii="黑体" w:eastAsia="黑体" w:hAnsi="黑体"/>
                <w:color w:val="000000"/>
                <w:szCs w:val="21"/>
              </w:rPr>
            </w:pPr>
            <w:r w:rsidRPr="005704A1">
              <w:rPr>
                <w:rFonts w:ascii="黑体" w:eastAsia="黑体" w:hAnsi="黑体" w:hint="eastAsia"/>
                <w:color w:val="000000"/>
                <w:szCs w:val="21"/>
              </w:rPr>
              <w:t>年度</w:t>
            </w:r>
          </w:p>
        </w:tc>
        <w:tc>
          <w:tcPr>
            <w:tcW w:w="1093"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实习</w:t>
            </w:r>
          </w:p>
        </w:tc>
        <w:tc>
          <w:tcPr>
            <w:tcW w:w="1094"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参保</w:t>
            </w:r>
          </w:p>
        </w:tc>
        <w:tc>
          <w:tcPr>
            <w:tcW w:w="1105"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顶岗实习</w:t>
            </w:r>
          </w:p>
        </w:tc>
        <w:tc>
          <w:tcPr>
            <w:tcW w:w="1081"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企业接纳</w:t>
            </w:r>
          </w:p>
        </w:tc>
        <w:tc>
          <w:tcPr>
            <w:tcW w:w="1094"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实习期间</w:t>
            </w:r>
          </w:p>
        </w:tc>
        <w:tc>
          <w:tcPr>
            <w:tcW w:w="943"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学生</w:t>
            </w:r>
          </w:p>
        </w:tc>
        <w:tc>
          <w:tcPr>
            <w:tcW w:w="993" w:type="dxa"/>
            <w:tcBorders>
              <w:top w:val="single" w:sz="4" w:space="0" w:color="000000"/>
              <w:left w:val="nil"/>
              <w:bottom w:val="nil"/>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企业</w:t>
            </w:r>
          </w:p>
        </w:tc>
      </w:tr>
      <w:tr w:rsidR="009925A1" w:rsidRPr="004A2449" w:rsidTr="005704A1">
        <w:trPr>
          <w:trHeight w:val="278"/>
          <w:jc w:val="center"/>
        </w:trPr>
        <w:tc>
          <w:tcPr>
            <w:tcW w:w="95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ind w:firstLine="420"/>
              <w:jc w:val="center"/>
              <w:rPr>
                <w:rFonts w:ascii="黑体" w:eastAsia="黑体" w:hAnsi="黑体"/>
                <w:color w:val="000000"/>
                <w:szCs w:val="21"/>
              </w:rPr>
            </w:pPr>
          </w:p>
        </w:tc>
        <w:tc>
          <w:tcPr>
            <w:tcW w:w="1093" w:type="dxa"/>
            <w:tcBorders>
              <w:top w:val="nil"/>
              <w:left w:val="nil"/>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总人数（人）</w:t>
            </w:r>
          </w:p>
        </w:tc>
        <w:tc>
          <w:tcPr>
            <w:tcW w:w="1094" w:type="dxa"/>
            <w:tcBorders>
              <w:top w:val="nil"/>
              <w:left w:val="nil"/>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总人数（人）</w:t>
            </w:r>
          </w:p>
        </w:tc>
        <w:tc>
          <w:tcPr>
            <w:tcW w:w="1105" w:type="dxa"/>
            <w:tcBorders>
              <w:top w:val="nil"/>
              <w:left w:val="nil"/>
              <w:bottom w:val="single" w:sz="4" w:space="0" w:color="000000"/>
              <w:right w:val="single" w:sz="4" w:space="0" w:color="000000"/>
            </w:tcBorders>
            <w:shd w:val="clear" w:color="auto" w:fill="BDD6EE" w:themeFill="accent1" w:themeFillTint="66"/>
            <w:vAlign w:val="center"/>
            <w:hideMark/>
          </w:tcPr>
          <w:p w:rsidR="005704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时长</w:t>
            </w:r>
          </w:p>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（天）</w:t>
            </w:r>
          </w:p>
        </w:tc>
        <w:tc>
          <w:tcPr>
            <w:tcW w:w="1081" w:type="dxa"/>
            <w:tcBorders>
              <w:top w:val="nil"/>
              <w:left w:val="nil"/>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学生数（人）</w:t>
            </w:r>
          </w:p>
        </w:tc>
        <w:tc>
          <w:tcPr>
            <w:tcW w:w="1094" w:type="dxa"/>
            <w:tcBorders>
              <w:top w:val="nil"/>
              <w:left w:val="nil"/>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平均工资（元）</w:t>
            </w:r>
          </w:p>
        </w:tc>
        <w:tc>
          <w:tcPr>
            <w:tcW w:w="943" w:type="dxa"/>
            <w:tcBorders>
              <w:top w:val="nil"/>
              <w:left w:val="nil"/>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满意度（%）</w:t>
            </w:r>
          </w:p>
        </w:tc>
        <w:tc>
          <w:tcPr>
            <w:tcW w:w="993" w:type="dxa"/>
            <w:tcBorders>
              <w:top w:val="nil"/>
              <w:left w:val="nil"/>
              <w:bottom w:val="single" w:sz="4" w:space="0" w:color="000000"/>
              <w:right w:val="single" w:sz="4" w:space="0" w:color="000000"/>
            </w:tcBorders>
            <w:shd w:val="clear" w:color="auto" w:fill="BDD6EE" w:themeFill="accent1" w:themeFillTint="66"/>
            <w:vAlign w:val="center"/>
            <w:hideMark/>
          </w:tcPr>
          <w:p w:rsidR="009925A1" w:rsidRPr="005704A1" w:rsidRDefault="009925A1" w:rsidP="006613E4">
            <w:pPr>
              <w:spacing w:line="400" w:lineRule="exact"/>
              <w:ind w:firstLineChars="0" w:firstLine="0"/>
              <w:jc w:val="center"/>
              <w:rPr>
                <w:rFonts w:ascii="黑体" w:eastAsia="黑体" w:hAnsi="黑体"/>
                <w:color w:val="000000"/>
                <w:szCs w:val="21"/>
              </w:rPr>
            </w:pPr>
            <w:r w:rsidRPr="005704A1">
              <w:rPr>
                <w:rFonts w:ascii="黑体" w:eastAsia="黑体" w:hAnsi="黑体" w:hint="eastAsia"/>
                <w:color w:val="000000"/>
                <w:szCs w:val="21"/>
              </w:rPr>
              <w:t>满意度（%）</w:t>
            </w:r>
          </w:p>
        </w:tc>
      </w:tr>
      <w:tr w:rsidR="009925A1" w:rsidRPr="004A2449" w:rsidTr="00CE1F85">
        <w:trPr>
          <w:trHeight w:val="547"/>
          <w:jc w:val="center"/>
        </w:trPr>
        <w:tc>
          <w:tcPr>
            <w:tcW w:w="956" w:type="dxa"/>
            <w:tcBorders>
              <w:top w:val="nil"/>
              <w:left w:val="single" w:sz="4" w:space="0" w:color="000000"/>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Pr>
                <w:rFonts w:hint="eastAsia"/>
                <w:color w:val="000000"/>
                <w:szCs w:val="21"/>
              </w:rPr>
              <w:t>2</w:t>
            </w:r>
            <w:r>
              <w:rPr>
                <w:color w:val="000000"/>
                <w:szCs w:val="21"/>
              </w:rPr>
              <w:t>018</w:t>
            </w:r>
            <w:r>
              <w:rPr>
                <w:rFonts w:hint="eastAsia"/>
                <w:color w:val="000000"/>
                <w:szCs w:val="21"/>
              </w:rPr>
              <w:t>年</w:t>
            </w:r>
          </w:p>
        </w:tc>
        <w:tc>
          <w:tcPr>
            <w:tcW w:w="1093"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102269</w:t>
            </w:r>
          </w:p>
        </w:tc>
        <w:tc>
          <w:tcPr>
            <w:tcW w:w="1094"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100252</w:t>
            </w:r>
          </w:p>
        </w:tc>
        <w:tc>
          <w:tcPr>
            <w:tcW w:w="1105"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31017</w:t>
            </w:r>
          </w:p>
        </w:tc>
        <w:tc>
          <w:tcPr>
            <w:tcW w:w="1081"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88715</w:t>
            </w:r>
          </w:p>
        </w:tc>
        <w:tc>
          <w:tcPr>
            <w:tcW w:w="1094"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2259.42</w:t>
            </w:r>
          </w:p>
        </w:tc>
        <w:tc>
          <w:tcPr>
            <w:tcW w:w="943"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95.55</w:t>
            </w:r>
          </w:p>
        </w:tc>
        <w:tc>
          <w:tcPr>
            <w:tcW w:w="993"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95.22</w:t>
            </w:r>
          </w:p>
        </w:tc>
      </w:tr>
      <w:tr w:rsidR="009925A1" w:rsidRPr="004A2449" w:rsidTr="00CE1F85">
        <w:trPr>
          <w:trHeight w:val="555"/>
          <w:jc w:val="center"/>
        </w:trPr>
        <w:tc>
          <w:tcPr>
            <w:tcW w:w="956" w:type="dxa"/>
            <w:tcBorders>
              <w:top w:val="nil"/>
              <w:left w:val="single" w:sz="4" w:space="0" w:color="000000"/>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Pr>
                <w:rFonts w:hint="eastAsia"/>
                <w:color w:val="000000"/>
                <w:szCs w:val="21"/>
              </w:rPr>
              <w:t>2</w:t>
            </w:r>
            <w:r>
              <w:rPr>
                <w:color w:val="000000"/>
                <w:szCs w:val="21"/>
              </w:rPr>
              <w:t>019</w:t>
            </w:r>
            <w:r>
              <w:rPr>
                <w:rFonts w:hint="eastAsia"/>
                <w:color w:val="000000"/>
                <w:szCs w:val="21"/>
              </w:rPr>
              <w:t>年</w:t>
            </w:r>
          </w:p>
        </w:tc>
        <w:tc>
          <w:tcPr>
            <w:tcW w:w="1093"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101981</w:t>
            </w:r>
          </w:p>
        </w:tc>
        <w:tc>
          <w:tcPr>
            <w:tcW w:w="1094"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97333</w:t>
            </w:r>
          </w:p>
        </w:tc>
        <w:tc>
          <w:tcPr>
            <w:tcW w:w="1105"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29204</w:t>
            </w:r>
          </w:p>
        </w:tc>
        <w:tc>
          <w:tcPr>
            <w:tcW w:w="1081"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90493</w:t>
            </w:r>
          </w:p>
        </w:tc>
        <w:tc>
          <w:tcPr>
            <w:tcW w:w="1094"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2403.42</w:t>
            </w:r>
          </w:p>
        </w:tc>
        <w:tc>
          <w:tcPr>
            <w:tcW w:w="943"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96.02</w:t>
            </w:r>
          </w:p>
        </w:tc>
        <w:tc>
          <w:tcPr>
            <w:tcW w:w="993" w:type="dxa"/>
            <w:tcBorders>
              <w:top w:val="nil"/>
              <w:left w:val="nil"/>
              <w:bottom w:val="single" w:sz="4" w:space="0" w:color="000000"/>
              <w:right w:val="single" w:sz="4" w:space="0" w:color="000000"/>
            </w:tcBorders>
            <w:shd w:val="clear" w:color="auto" w:fill="auto"/>
            <w:vAlign w:val="center"/>
            <w:hideMark/>
          </w:tcPr>
          <w:p w:rsidR="009925A1" w:rsidRPr="004A2449" w:rsidRDefault="009925A1" w:rsidP="00CE1F85">
            <w:pPr>
              <w:ind w:firstLineChars="0" w:firstLine="0"/>
              <w:jc w:val="center"/>
              <w:rPr>
                <w:color w:val="000000"/>
                <w:szCs w:val="21"/>
              </w:rPr>
            </w:pPr>
            <w:r w:rsidRPr="004A2449">
              <w:rPr>
                <w:rFonts w:hint="eastAsia"/>
                <w:color w:val="000000"/>
                <w:szCs w:val="21"/>
              </w:rPr>
              <w:t>95.72</w:t>
            </w:r>
          </w:p>
        </w:tc>
      </w:tr>
    </w:tbl>
    <w:p w:rsidR="00652BE8" w:rsidRDefault="00652BE8" w:rsidP="006613E4">
      <w:pPr>
        <w:pStyle w:val="a6"/>
        <w:spacing w:before="240" w:beforeAutospacing="0" w:after="0" w:afterAutospacing="0"/>
        <w:ind w:firstLineChars="0" w:firstLine="0"/>
        <w:jc w:val="both"/>
        <w:rPr>
          <w:rStyle w:val="fontstyle01"/>
          <w:rFonts w:hint="default"/>
          <w:b/>
          <w:bCs/>
        </w:rPr>
      </w:pPr>
    </w:p>
    <w:p w:rsidR="009925A1" w:rsidRDefault="009925A1" w:rsidP="009925A1">
      <w:pPr>
        <w:pStyle w:val="a6"/>
        <w:spacing w:before="240" w:beforeAutospacing="0" w:after="0" w:afterAutospacing="0"/>
        <w:ind w:firstLine="482"/>
        <w:jc w:val="both"/>
        <w:rPr>
          <w:rFonts w:cstheme="minorBidi"/>
          <w:b/>
          <w:bCs/>
          <w:color w:val="000000"/>
          <w:kern w:val="2"/>
        </w:rPr>
      </w:pPr>
      <w:r w:rsidRPr="003D5D0D">
        <w:rPr>
          <w:rStyle w:val="fontstyle01"/>
          <w:rFonts w:hint="default"/>
          <w:b/>
          <w:bCs/>
        </w:rPr>
        <w:lastRenderedPageBreak/>
        <w:t>【</w:t>
      </w:r>
      <w:r w:rsidRPr="003D5D0D">
        <w:rPr>
          <w:rFonts w:cstheme="minorBidi"/>
          <w:b/>
          <w:bCs/>
          <w:color w:val="000000"/>
          <w:kern w:val="2"/>
        </w:rPr>
        <w:t>案例</w:t>
      </w:r>
      <w:r w:rsidRPr="003D5D0D">
        <w:rPr>
          <w:rFonts w:eastAsiaTheme="minorEastAsia"/>
          <w:b/>
          <w:bCs/>
          <w:color w:val="000000"/>
          <w:kern w:val="2"/>
        </w:rPr>
        <w:t>4-</w:t>
      </w:r>
      <w:r>
        <w:rPr>
          <w:rFonts w:eastAsiaTheme="minorEastAsia"/>
          <w:b/>
          <w:bCs/>
          <w:color w:val="000000"/>
          <w:kern w:val="2"/>
        </w:rPr>
        <w:t>3</w:t>
      </w:r>
      <w:r w:rsidRPr="003D5D0D">
        <w:rPr>
          <w:rFonts w:cstheme="minorBidi"/>
          <w:b/>
          <w:bCs/>
          <w:color w:val="000000"/>
          <w:kern w:val="2"/>
        </w:rPr>
        <w:t>】</w:t>
      </w:r>
      <w:r w:rsidR="003A112C">
        <w:rPr>
          <w:rFonts w:hint="eastAsia"/>
          <w:b/>
          <w:bCs/>
        </w:rPr>
        <w:t>青岛烹饪学校</w:t>
      </w:r>
      <w:r w:rsidR="003A112C">
        <w:rPr>
          <w:rFonts w:ascii="宋体" w:hAnsi="宋体" w:hint="eastAsia"/>
          <w:b/>
          <w:bCs/>
        </w:rPr>
        <w:t>——</w:t>
      </w:r>
      <w:r w:rsidRPr="00FE1897">
        <w:rPr>
          <w:b/>
          <w:bCs/>
        </w:rPr>
        <w:t>校企共管共育的</w:t>
      </w:r>
      <w:r w:rsidRPr="00FE1897">
        <w:rPr>
          <w:b/>
          <w:bCs/>
        </w:rPr>
        <w:t>“</w:t>
      </w:r>
      <w:r w:rsidRPr="00FE1897">
        <w:rPr>
          <w:b/>
          <w:bCs/>
        </w:rPr>
        <w:t>七化</w:t>
      </w:r>
      <w:r w:rsidRPr="00FE1897">
        <w:rPr>
          <w:b/>
          <w:bCs/>
        </w:rPr>
        <w:t>”</w:t>
      </w:r>
      <w:r w:rsidRPr="00FE1897">
        <w:rPr>
          <w:b/>
          <w:bCs/>
        </w:rPr>
        <w:t>实习管理模式</w:t>
      </w:r>
    </w:p>
    <w:p w:rsidR="009925A1" w:rsidRDefault="009925A1" w:rsidP="009925A1">
      <w:pPr>
        <w:pStyle w:val="a6"/>
        <w:spacing w:before="0" w:beforeAutospacing="0" w:after="0" w:afterAutospacing="0"/>
        <w:ind w:firstLine="480"/>
        <w:jc w:val="both"/>
      </w:pPr>
      <w:r w:rsidRPr="00FE1897">
        <w:rPr>
          <w:rFonts w:hint="eastAsia"/>
        </w:rPr>
        <w:t>青岛烹饪学校</w:t>
      </w:r>
      <w:r>
        <w:t>经过多年的探索和实践，逐步探索出适合学生职业发展、校企共管共育的</w:t>
      </w:r>
      <w:r>
        <w:t>“</w:t>
      </w:r>
      <w:r>
        <w:t>七化</w:t>
      </w:r>
      <w:r>
        <w:t>”</w:t>
      </w:r>
      <w:r>
        <w:t>实习管理模式：即实习工作制度化、指导教师专业化、实习过程流程化、实习内容课题化、实习岗位轮岗化、考核管理常态化、安全保障多元化</w:t>
      </w:r>
      <w:r w:rsidR="003A112C">
        <w:rPr>
          <w:rFonts w:hint="eastAsia"/>
        </w:rPr>
        <w:t>，</w:t>
      </w:r>
      <w:r>
        <w:t>有效</w:t>
      </w:r>
      <w:r w:rsidR="003A112C">
        <w:rPr>
          <w:rFonts w:hint="eastAsia"/>
        </w:rPr>
        <w:t>地</w:t>
      </w:r>
      <w:r>
        <w:t>推进了实习教学与管理工作，确保学生顶岗实习的安全和质量。学校的实习管理取得了显著的成绩，受到上级主管部门、企业、家长、学生和社会的广泛关注和好评。</w:t>
      </w:r>
      <w:r>
        <w:t>2018</w:t>
      </w:r>
      <w:r>
        <w:t>年</w:t>
      </w:r>
      <w:r>
        <w:t>9</w:t>
      </w:r>
      <w:r>
        <w:t>月，被评为</w:t>
      </w:r>
      <w:r>
        <w:t>“</w:t>
      </w:r>
      <w:r>
        <w:t>全国职业院校实习管理</w:t>
      </w:r>
      <w:r>
        <w:t>50</w:t>
      </w:r>
      <w:r>
        <w:t>强</w:t>
      </w:r>
      <w:r>
        <w:t>”</w:t>
      </w:r>
      <w:r>
        <w:rPr>
          <w:rFonts w:hint="eastAsia"/>
        </w:rPr>
        <w:t>单位。</w:t>
      </w:r>
    </w:p>
    <w:p w:rsidR="009925A1" w:rsidRPr="007D0C19" w:rsidRDefault="009925A1" w:rsidP="009925A1">
      <w:pPr>
        <w:pStyle w:val="a6"/>
        <w:spacing w:before="0" w:beforeAutospacing="0" w:after="0" w:afterAutospacing="0"/>
        <w:ind w:firstLine="482"/>
        <w:jc w:val="both"/>
        <w:rPr>
          <w:b/>
          <w:bCs/>
          <w:color w:val="333333"/>
        </w:rPr>
      </w:pPr>
      <w:r w:rsidRPr="007D0C19">
        <w:rPr>
          <w:b/>
          <w:bCs/>
          <w:color w:val="333333"/>
        </w:rPr>
        <w:t>2</w:t>
      </w:r>
      <w:r w:rsidR="00E02035">
        <w:rPr>
          <w:rFonts w:hint="eastAsia"/>
          <w:b/>
          <w:bCs/>
          <w:color w:val="333333"/>
        </w:rPr>
        <w:t>．</w:t>
      </w:r>
      <w:r>
        <w:rPr>
          <w:rFonts w:hint="eastAsia"/>
          <w:b/>
          <w:bCs/>
          <w:color w:val="333333"/>
        </w:rPr>
        <w:t>开展</w:t>
      </w:r>
      <w:r w:rsidRPr="007D0C19">
        <w:rPr>
          <w:rFonts w:hint="eastAsia"/>
          <w:b/>
          <w:bCs/>
          <w:color w:val="333333"/>
        </w:rPr>
        <w:t>专项检查，严抓实习过程管理</w:t>
      </w:r>
    </w:p>
    <w:p w:rsidR="009925A1" w:rsidRDefault="009925A1" w:rsidP="009925A1">
      <w:pPr>
        <w:pStyle w:val="a6"/>
        <w:spacing w:before="0" w:beforeAutospacing="0" w:after="0" w:afterAutospacing="0"/>
        <w:ind w:firstLine="480"/>
        <w:jc w:val="both"/>
        <w:rPr>
          <w:color w:val="333333"/>
        </w:rPr>
      </w:pPr>
      <w:r>
        <w:rPr>
          <w:rFonts w:hint="eastAsia"/>
          <w:color w:val="333333"/>
        </w:rPr>
        <w:t>2019</w:t>
      </w:r>
      <w:r>
        <w:rPr>
          <w:rFonts w:hint="eastAsia"/>
          <w:color w:val="333333"/>
        </w:rPr>
        <w:t>年</w:t>
      </w:r>
      <w:r>
        <w:rPr>
          <w:rFonts w:hint="eastAsia"/>
          <w:color w:val="333333"/>
        </w:rPr>
        <w:t>4</w:t>
      </w:r>
      <w:r>
        <w:rPr>
          <w:rFonts w:hint="eastAsia"/>
          <w:color w:val="333333"/>
        </w:rPr>
        <w:t>月</w:t>
      </w:r>
      <w:r>
        <w:rPr>
          <w:rFonts w:hint="eastAsia"/>
          <w:color w:val="333333"/>
        </w:rPr>
        <w:t>26</w:t>
      </w:r>
      <w:r>
        <w:rPr>
          <w:rFonts w:hint="eastAsia"/>
          <w:color w:val="333333"/>
        </w:rPr>
        <w:t>日，省教育厅印发了《关于在全省教育系统开展“基础管理规范年”活动的通知》（</w:t>
      </w:r>
      <w:proofErr w:type="gramStart"/>
      <w:r>
        <w:rPr>
          <w:rFonts w:hint="eastAsia"/>
          <w:color w:val="333333"/>
        </w:rPr>
        <w:t>鲁教高发</w:t>
      </w:r>
      <w:proofErr w:type="gramEnd"/>
      <w:r>
        <w:rPr>
          <w:rFonts w:hint="eastAsia"/>
          <w:color w:val="333333"/>
        </w:rPr>
        <w:t>〔</w:t>
      </w:r>
      <w:r>
        <w:rPr>
          <w:rFonts w:hint="eastAsia"/>
          <w:color w:val="333333"/>
        </w:rPr>
        <w:t>2019</w:t>
      </w:r>
      <w:r>
        <w:rPr>
          <w:rFonts w:hint="eastAsia"/>
          <w:color w:val="333333"/>
        </w:rPr>
        <w:t>〕</w:t>
      </w:r>
      <w:r>
        <w:rPr>
          <w:rFonts w:hint="eastAsia"/>
          <w:color w:val="333333"/>
        </w:rPr>
        <w:t>1</w:t>
      </w:r>
      <w:r>
        <w:rPr>
          <w:rFonts w:hint="eastAsia"/>
          <w:color w:val="333333"/>
        </w:rPr>
        <w:t>号），在全省教育系统就完善管理制度与日常监管体系、完善落实与追究体系、完善隐患排查与应急管理体系、加强重点领域规范管理等几个方面进行了部署。作为活动重点部署任务之一，是要求各级教育行政部门和各级各类学校严格落实实习组织过程、管理过程、学生权利保障等规定。各市积极响应，校企联合、明确职责，开展学生实习专项检查监督，促进学生实习管理规范化，确保实习效果。</w:t>
      </w:r>
    </w:p>
    <w:p w:rsidR="009925A1" w:rsidRPr="000C511B" w:rsidRDefault="009925A1" w:rsidP="009925A1">
      <w:pPr>
        <w:pStyle w:val="a6"/>
        <w:spacing w:before="0" w:beforeAutospacing="0" w:after="0" w:afterAutospacing="0"/>
        <w:ind w:firstLine="482"/>
        <w:jc w:val="both"/>
        <w:rPr>
          <w:b/>
          <w:bCs/>
        </w:rPr>
      </w:pPr>
      <w:r w:rsidRPr="003D5D0D">
        <w:rPr>
          <w:rStyle w:val="fontstyle01"/>
          <w:rFonts w:hint="default"/>
          <w:b/>
          <w:bCs/>
        </w:rPr>
        <w:t>【</w:t>
      </w:r>
      <w:r w:rsidRPr="003D5D0D">
        <w:rPr>
          <w:rFonts w:cstheme="minorBidi"/>
          <w:b/>
          <w:bCs/>
          <w:color w:val="000000"/>
          <w:kern w:val="2"/>
        </w:rPr>
        <w:t>案例</w:t>
      </w:r>
      <w:r w:rsidRPr="003D5D0D">
        <w:rPr>
          <w:rFonts w:eastAsiaTheme="minorEastAsia"/>
          <w:b/>
          <w:bCs/>
          <w:color w:val="000000"/>
          <w:kern w:val="2"/>
        </w:rPr>
        <w:t>4-</w:t>
      </w:r>
      <w:r>
        <w:rPr>
          <w:rFonts w:eastAsiaTheme="minorEastAsia"/>
          <w:b/>
          <w:bCs/>
          <w:color w:val="000000"/>
          <w:kern w:val="2"/>
        </w:rPr>
        <w:t>4</w:t>
      </w:r>
      <w:r w:rsidRPr="003D5D0D">
        <w:rPr>
          <w:rFonts w:cstheme="minorBidi"/>
          <w:b/>
          <w:bCs/>
          <w:color w:val="000000"/>
          <w:kern w:val="2"/>
        </w:rPr>
        <w:t>】</w:t>
      </w:r>
      <w:r>
        <w:rPr>
          <w:rFonts w:cstheme="minorBidi" w:hint="eastAsia"/>
          <w:b/>
          <w:bCs/>
          <w:color w:val="000000"/>
          <w:kern w:val="2"/>
        </w:rPr>
        <w:t>日照</w:t>
      </w:r>
      <w:r w:rsidRPr="000C511B">
        <w:rPr>
          <w:b/>
          <w:bCs/>
        </w:rPr>
        <w:t>以学生综合职业能力提高为目标，规范实习</w:t>
      </w:r>
    </w:p>
    <w:p w:rsidR="009925A1" w:rsidRPr="00CC3399" w:rsidRDefault="00BB37FB" w:rsidP="009925A1">
      <w:pPr>
        <w:pStyle w:val="a6"/>
        <w:spacing w:before="0" w:beforeAutospacing="0" w:after="0" w:afterAutospacing="0"/>
        <w:ind w:firstLine="480"/>
        <w:jc w:val="both"/>
      </w:pPr>
      <w:r w:rsidRPr="00CC3399">
        <w:rPr>
          <w:rFonts w:hint="eastAsia"/>
        </w:rPr>
        <w:t>日照市</w:t>
      </w:r>
      <w:r w:rsidR="009925A1" w:rsidRPr="00CC3399">
        <w:t>遵循</w:t>
      </w:r>
      <w:r w:rsidR="009925A1" w:rsidRPr="00CC3399">
        <w:t>“</w:t>
      </w:r>
      <w:r w:rsidR="009925A1" w:rsidRPr="00CC3399">
        <w:t>学以致用、专业对口、理论与实践相结合</w:t>
      </w:r>
      <w:r w:rsidR="009925A1" w:rsidRPr="00CC3399">
        <w:t>”</w:t>
      </w:r>
      <w:r w:rsidR="009925A1" w:rsidRPr="00CC3399">
        <w:t>的原则，以提高实习教学质量为目标，将实习工作纳入学校教学工作的重要组成部分，并严格按照教育部颁发的《中等职业学校学生实习管理办法》，对学生实习工作进行管理。建立学校实习生管理专人负责制，聘任实习单位车间主任担任实习班主任，明确了车间主任对实习生</w:t>
      </w:r>
      <w:r w:rsidR="009925A1" w:rsidRPr="00CC3399">
        <w:t>“</w:t>
      </w:r>
      <w:r w:rsidR="009925A1" w:rsidRPr="00CC3399">
        <w:t>学生和员工</w:t>
      </w:r>
      <w:r w:rsidR="009925A1" w:rsidRPr="00CC3399">
        <w:t>”</w:t>
      </w:r>
      <w:r w:rsidR="009925A1" w:rsidRPr="00CC3399">
        <w:t>的教育责任，加强与实习生的深度沟通。全市各中职学校都按照规定时间将实习课时写入实施</w:t>
      </w:r>
      <w:proofErr w:type="gramStart"/>
      <w:r w:rsidR="009925A1" w:rsidRPr="00CC3399">
        <w:t>性教学</w:t>
      </w:r>
      <w:proofErr w:type="gramEnd"/>
      <w:r w:rsidR="009925A1" w:rsidRPr="00CC3399">
        <w:t>计划，成立了专门机构管理学生实习工作。本年度，全市所有中职学校都按照教学计划组织了学生实习工作，学生实习满意率达到</w:t>
      </w:r>
      <w:r w:rsidR="009925A1" w:rsidRPr="00CC3399">
        <w:t>95%</w:t>
      </w:r>
      <w:r w:rsidR="009925A1" w:rsidRPr="00CC3399">
        <w:t>以上。市教育局对各学校学生实习工作进行了专项检查，没有发现违反实习管理办法中的</w:t>
      </w:r>
      <w:r w:rsidR="009925A1" w:rsidRPr="00CC3399">
        <w:t>“</w:t>
      </w:r>
      <w:r w:rsidR="009925A1" w:rsidRPr="00CC3399">
        <w:t>五不要</w:t>
      </w:r>
      <w:r w:rsidR="009925A1" w:rsidRPr="00CC3399">
        <w:t>”</w:t>
      </w:r>
      <w:r w:rsidR="009925A1" w:rsidRPr="00CC3399">
        <w:t>、</w:t>
      </w:r>
      <w:r w:rsidR="009925A1" w:rsidRPr="00CC3399">
        <w:t>“</w:t>
      </w:r>
      <w:r w:rsidR="009925A1" w:rsidRPr="00CC3399">
        <w:t>六不得</w:t>
      </w:r>
      <w:r w:rsidR="009925A1" w:rsidRPr="00CC3399">
        <w:t>”</w:t>
      </w:r>
      <w:r w:rsidR="009925A1" w:rsidRPr="00CC3399">
        <w:t>等情况，有效的促进了学生综合职业素养的提升，提高了学生的岗位适应能力。</w:t>
      </w:r>
    </w:p>
    <w:p w:rsidR="009925A1" w:rsidRDefault="009925A1" w:rsidP="009925A1">
      <w:pPr>
        <w:numPr>
          <w:ilvl w:val="255"/>
          <w:numId w:val="0"/>
        </w:numPr>
        <w:ind w:leftChars="200" w:left="420"/>
        <w:rPr>
          <w:rFonts w:ascii="黑体" w:eastAsia="黑体" w:hAnsiTheme="minorEastAsia" w:cs="黑体"/>
          <w:sz w:val="28"/>
          <w:szCs w:val="28"/>
        </w:rPr>
      </w:pPr>
      <w:r>
        <w:rPr>
          <w:rFonts w:ascii="黑体" w:eastAsia="黑体" w:hAnsiTheme="minorEastAsia" w:cs="黑体" w:hint="eastAsia"/>
          <w:sz w:val="28"/>
          <w:szCs w:val="28"/>
        </w:rPr>
        <w:t>（三）精准对接，建立</w:t>
      </w:r>
      <w:r w:rsidRPr="00353825">
        <w:rPr>
          <w:rFonts w:ascii="黑体" w:eastAsia="黑体" w:hAnsiTheme="minorEastAsia" w:cs="黑体" w:hint="eastAsia"/>
          <w:sz w:val="28"/>
          <w:szCs w:val="28"/>
        </w:rPr>
        <w:t>全产业链职业教育集团</w:t>
      </w:r>
    </w:p>
    <w:p w:rsidR="009925A1" w:rsidRDefault="009925A1" w:rsidP="009925A1">
      <w:pPr>
        <w:pStyle w:val="a6"/>
        <w:spacing w:before="0" w:beforeAutospacing="0" w:after="0" w:afterAutospacing="0"/>
        <w:ind w:firstLine="480"/>
        <w:jc w:val="both"/>
        <w:rPr>
          <w:color w:val="333333"/>
        </w:rPr>
      </w:pPr>
      <w:r>
        <w:rPr>
          <w:rFonts w:hint="eastAsia"/>
          <w:color w:val="333333"/>
        </w:rPr>
        <w:t>按照省政府的统一部署，积极建立</w:t>
      </w:r>
      <w:r w:rsidRPr="00E175AD">
        <w:rPr>
          <w:rFonts w:hint="eastAsia"/>
          <w:color w:val="333333"/>
        </w:rPr>
        <w:t>教育服务新旧动能转换的协同机制</w:t>
      </w:r>
      <w:r>
        <w:rPr>
          <w:rFonts w:hint="eastAsia"/>
          <w:color w:val="333333"/>
        </w:rPr>
        <w:t>，</w:t>
      </w:r>
      <w:r w:rsidRPr="00E175AD">
        <w:rPr>
          <w:rFonts w:hint="eastAsia"/>
          <w:color w:val="333333"/>
        </w:rPr>
        <w:t>推动学科专业与“十强”产业精准对接，培育和打造一批支撑服务“十强”产业的特</w:t>
      </w:r>
      <w:r w:rsidRPr="00E175AD">
        <w:rPr>
          <w:rFonts w:hint="eastAsia"/>
          <w:color w:val="333333"/>
        </w:rPr>
        <w:lastRenderedPageBreak/>
        <w:t>色专业集群。由“十强”产业协会牵头，带动行业骨干企业联合高等学校、职业院校等组建</w:t>
      </w:r>
      <w:r w:rsidRPr="00E175AD">
        <w:rPr>
          <w:rFonts w:hint="eastAsia"/>
          <w:color w:val="333333"/>
        </w:rPr>
        <w:t>10</w:t>
      </w:r>
      <w:r w:rsidRPr="00E175AD">
        <w:rPr>
          <w:rFonts w:hint="eastAsia"/>
          <w:color w:val="333333"/>
        </w:rPr>
        <w:t>个产教融合联盟，建立覆盖全产业链的职业教育集团。</w:t>
      </w:r>
    </w:p>
    <w:p w:rsidR="009925A1" w:rsidRPr="000C2723" w:rsidRDefault="009925A1" w:rsidP="009925A1">
      <w:pPr>
        <w:pStyle w:val="a6"/>
        <w:spacing w:before="0" w:beforeAutospacing="0" w:after="0" w:afterAutospacing="0"/>
        <w:ind w:firstLine="480"/>
        <w:jc w:val="both"/>
        <w:rPr>
          <w:rStyle w:val="fontstyle01"/>
          <w:rFonts w:hint="default"/>
          <w:color w:val="333333"/>
          <w:shd w:val="clear" w:color="auto" w:fill="FFFFFF"/>
        </w:rPr>
      </w:pPr>
      <w:r>
        <w:rPr>
          <w:rFonts w:hint="eastAsia"/>
          <w:color w:val="333333"/>
          <w:shd w:val="clear" w:color="auto" w:fill="FFFFFF"/>
        </w:rPr>
        <w:t>充分发挥区市在职业教育发展中的统筹协调作用，</w:t>
      </w:r>
      <w:r w:rsidRPr="000C2723">
        <w:rPr>
          <w:color w:val="333333"/>
          <w:shd w:val="clear" w:color="auto" w:fill="FFFFFF"/>
        </w:rPr>
        <w:t>围绕地方支柱产业，调整专业布局，整合教育资源，创新</w:t>
      </w:r>
      <w:r>
        <w:rPr>
          <w:rFonts w:hint="eastAsia"/>
          <w:color w:val="333333"/>
          <w:shd w:val="clear" w:color="auto" w:fill="FFFFFF"/>
        </w:rPr>
        <w:t>职业教育体制机制改革，为专业布局和资源流动打通了渠道，将职教集团建设成为政</w:t>
      </w:r>
      <w:proofErr w:type="gramStart"/>
      <w:r>
        <w:rPr>
          <w:rFonts w:hint="eastAsia"/>
          <w:color w:val="333333"/>
          <w:shd w:val="clear" w:color="auto" w:fill="FFFFFF"/>
        </w:rPr>
        <w:t>校行企</w:t>
      </w:r>
      <w:proofErr w:type="gramEnd"/>
      <w:r>
        <w:rPr>
          <w:rFonts w:hint="eastAsia"/>
          <w:color w:val="333333"/>
          <w:shd w:val="clear" w:color="auto" w:fill="FFFFFF"/>
        </w:rPr>
        <w:t>对话交流平台、信息资源共建共享平台、联合研究技术攻关平台、人才协同共育平台，激发了职业院校的办学活力。</w:t>
      </w:r>
    </w:p>
    <w:p w:rsidR="0010256A" w:rsidRDefault="009925A1" w:rsidP="0010256A">
      <w:pPr>
        <w:pStyle w:val="a6"/>
        <w:spacing w:before="0" w:beforeAutospacing="0" w:after="0" w:afterAutospacing="0"/>
        <w:ind w:firstLine="480"/>
        <w:jc w:val="both"/>
        <w:rPr>
          <w:color w:val="333333"/>
        </w:rPr>
      </w:pPr>
      <w:r>
        <w:rPr>
          <w:rFonts w:hint="eastAsia"/>
          <w:color w:val="333333"/>
          <w:shd w:val="clear" w:color="auto" w:fill="FFFFFF"/>
        </w:rPr>
        <w:t>2</w:t>
      </w:r>
      <w:r>
        <w:rPr>
          <w:color w:val="333333"/>
          <w:shd w:val="clear" w:color="auto" w:fill="FFFFFF"/>
        </w:rPr>
        <w:t>019</w:t>
      </w:r>
      <w:r>
        <w:rPr>
          <w:rFonts w:hint="eastAsia"/>
          <w:color w:val="333333"/>
          <w:shd w:val="clear" w:color="auto" w:fill="FFFFFF"/>
        </w:rPr>
        <w:t>年</w:t>
      </w:r>
      <w:r>
        <w:rPr>
          <w:rFonts w:hint="eastAsia"/>
          <w:color w:val="333333"/>
          <w:shd w:val="clear" w:color="auto" w:fill="FFFFFF"/>
        </w:rPr>
        <w:t>3</w:t>
      </w:r>
      <w:r>
        <w:rPr>
          <w:rFonts w:hint="eastAsia"/>
          <w:color w:val="333333"/>
          <w:shd w:val="clear" w:color="auto" w:fill="FFFFFF"/>
        </w:rPr>
        <w:t>月，山东省教育厅发布了第二批</w:t>
      </w:r>
      <w:r w:rsidRPr="007D54C9">
        <w:rPr>
          <w:rFonts w:hint="eastAsia"/>
          <w:color w:val="333333"/>
          <w:shd w:val="clear" w:color="auto" w:fill="FFFFFF"/>
        </w:rPr>
        <w:t>骨干职业教育集团</w:t>
      </w:r>
      <w:r>
        <w:rPr>
          <w:rFonts w:hint="eastAsia"/>
          <w:color w:val="333333"/>
          <w:shd w:val="clear" w:color="auto" w:fill="FFFFFF"/>
        </w:rPr>
        <w:t>，在提高技术技能人才培养质量与服务行业企业、区域经济社会发展等方面发挥示范引领作用，为大力培育“齐鲁工匠后备人才”，服务我省新旧动能转换重大工程实施</w:t>
      </w:r>
      <w:proofErr w:type="gramStart"/>
      <w:r>
        <w:rPr>
          <w:rFonts w:hint="eastAsia"/>
          <w:color w:val="333333"/>
          <w:shd w:val="clear" w:color="auto" w:fill="FFFFFF"/>
        </w:rPr>
        <w:t>作出</w:t>
      </w:r>
      <w:proofErr w:type="gramEnd"/>
      <w:r>
        <w:rPr>
          <w:rFonts w:hint="eastAsia"/>
          <w:color w:val="333333"/>
          <w:shd w:val="clear" w:color="auto" w:fill="FFFFFF"/>
        </w:rPr>
        <w:t>应有贡献。</w:t>
      </w:r>
    </w:p>
    <w:p w:rsidR="009925A1" w:rsidRPr="0010256A" w:rsidRDefault="009925A1" w:rsidP="0010256A">
      <w:pPr>
        <w:pStyle w:val="a6"/>
        <w:spacing w:before="0" w:beforeAutospacing="0" w:after="0" w:afterAutospacing="0"/>
        <w:ind w:firstLineChars="0" w:firstLine="0"/>
        <w:jc w:val="center"/>
        <w:rPr>
          <w:rStyle w:val="fontstyle01"/>
          <w:rFonts w:ascii="Times New Roman" w:hAnsi="Times New Roman" w:hint="default"/>
          <w:color w:val="333333"/>
        </w:rPr>
      </w:pPr>
      <w:r>
        <w:rPr>
          <w:rStyle w:val="fontstyle01"/>
          <w:rFonts w:hint="default"/>
        </w:rPr>
        <w:t>表4-4  第二批山东省骨干职业教育集团</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
        <w:gridCol w:w="4733"/>
        <w:gridCol w:w="2801"/>
      </w:tblGrid>
      <w:tr w:rsidR="009925A1" w:rsidRPr="00BD563A" w:rsidTr="005704A1">
        <w:trPr>
          <w:trHeight w:val="556"/>
        </w:trPr>
        <w:tc>
          <w:tcPr>
            <w:tcW w:w="762" w:type="dxa"/>
            <w:shd w:val="clear" w:color="auto" w:fill="BDD6EE" w:themeFill="accent1" w:themeFillTint="66"/>
            <w:vAlign w:val="center"/>
          </w:tcPr>
          <w:p w:rsidR="009925A1" w:rsidRPr="00843CCC" w:rsidRDefault="009925A1" w:rsidP="00A139BA">
            <w:pPr>
              <w:spacing w:line="360" w:lineRule="exact"/>
              <w:ind w:firstLineChars="0" w:firstLine="0"/>
              <w:rPr>
                <w:rFonts w:ascii="黑体" w:eastAsia="黑体" w:hAnsi="黑体"/>
                <w:bCs/>
                <w:color w:val="000000"/>
              </w:rPr>
            </w:pPr>
            <w:r w:rsidRPr="00843CCC">
              <w:rPr>
                <w:rFonts w:ascii="黑体" w:eastAsia="黑体" w:hAnsi="黑体" w:hint="eastAsia"/>
                <w:bCs/>
                <w:color w:val="000000"/>
              </w:rPr>
              <w:t>序号</w:t>
            </w:r>
          </w:p>
        </w:tc>
        <w:tc>
          <w:tcPr>
            <w:tcW w:w="4733" w:type="dxa"/>
            <w:shd w:val="clear" w:color="auto" w:fill="BDD6EE" w:themeFill="accent1" w:themeFillTint="66"/>
            <w:vAlign w:val="center"/>
          </w:tcPr>
          <w:p w:rsidR="009925A1" w:rsidRPr="00843CCC" w:rsidRDefault="009925A1" w:rsidP="00843CCC">
            <w:pPr>
              <w:spacing w:line="360" w:lineRule="exact"/>
              <w:ind w:firstLine="420"/>
              <w:jc w:val="center"/>
              <w:rPr>
                <w:rFonts w:ascii="黑体" w:eastAsia="黑体" w:hAnsi="黑体"/>
                <w:bCs/>
                <w:color w:val="000000"/>
              </w:rPr>
            </w:pPr>
            <w:r w:rsidRPr="00843CCC">
              <w:rPr>
                <w:rFonts w:ascii="黑体" w:eastAsia="黑体" w:hAnsi="黑体" w:hint="eastAsia"/>
                <w:bCs/>
                <w:color w:val="000000"/>
              </w:rPr>
              <w:t>集团名称</w:t>
            </w:r>
          </w:p>
        </w:tc>
        <w:tc>
          <w:tcPr>
            <w:tcW w:w="2801" w:type="dxa"/>
            <w:shd w:val="clear" w:color="auto" w:fill="BDD6EE" w:themeFill="accent1" w:themeFillTint="66"/>
            <w:vAlign w:val="center"/>
          </w:tcPr>
          <w:p w:rsidR="009925A1" w:rsidRPr="00843CCC" w:rsidRDefault="009925A1" w:rsidP="00843CCC">
            <w:pPr>
              <w:spacing w:line="360" w:lineRule="exact"/>
              <w:ind w:firstLine="420"/>
              <w:jc w:val="center"/>
              <w:rPr>
                <w:rFonts w:ascii="黑体" w:eastAsia="黑体" w:hAnsi="黑体"/>
                <w:bCs/>
                <w:color w:val="000000"/>
              </w:rPr>
            </w:pPr>
            <w:r w:rsidRPr="00843CCC">
              <w:rPr>
                <w:rFonts w:ascii="黑体" w:eastAsia="黑体" w:hAnsi="黑体" w:hint="eastAsia"/>
                <w:bCs/>
                <w:color w:val="000000"/>
              </w:rPr>
              <w:t>牵头单位</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1</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潍坊市机电设备职业教育集团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潍坊职业学院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2</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山东交通运输职业教育集团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山东交通职业学院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3</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山东省智能制造职业教育集团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山东科技职业学院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4</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山东冶金职业教育集团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山东工业职业学院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5</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山东省国际商务职业教育集团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山东外贸职业学院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6</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烟台市建筑职业教育集团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烟台城乡建设学校</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7</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山东省机械行业职业培训教育集团</w:t>
            </w:r>
          </w:p>
        </w:tc>
        <w:tc>
          <w:tcPr>
            <w:tcW w:w="2801"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山东劳动职业技术学院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8</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济宁市建筑工程职业教育集团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济宁职业技术学院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95" w:firstLine="199"/>
              <w:rPr>
                <w:szCs w:val="21"/>
              </w:rPr>
            </w:pPr>
            <w:r w:rsidRPr="007D54C9">
              <w:rPr>
                <w:rFonts w:hint="eastAsia"/>
                <w:szCs w:val="21"/>
              </w:rPr>
              <w:t>9</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莱芜市机电一体化（数控）技术职业教育集团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莱芜职业技术学院</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0" w:firstLine="0"/>
              <w:jc w:val="center"/>
              <w:rPr>
                <w:color w:val="000000"/>
                <w:szCs w:val="21"/>
              </w:rPr>
            </w:pPr>
            <w:r w:rsidRPr="007D54C9">
              <w:rPr>
                <w:rFonts w:hint="eastAsia"/>
                <w:color w:val="000000"/>
                <w:szCs w:val="21"/>
              </w:rPr>
              <w:t>10</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青岛市财会金融业职业教育集团</w:t>
            </w:r>
          </w:p>
        </w:tc>
        <w:tc>
          <w:tcPr>
            <w:tcW w:w="2801"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青岛华夏职业学校</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0" w:firstLine="0"/>
              <w:jc w:val="center"/>
              <w:rPr>
                <w:color w:val="000000"/>
                <w:szCs w:val="21"/>
              </w:rPr>
            </w:pPr>
            <w:r w:rsidRPr="007D54C9">
              <w:rPr>
                <w:rFonts w:hint="eastAsia"/>
                <w:color w:val="000000"/>
                <w:szCs w:val="21"/>
              </w:rPr>
              <w:t>11</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青岛市旅游服务产业教育集团</w:t>
            </w:r>
          </w:p>
        </w:tc>
        <w:tc>
          <w:tcPr>
            <w:tcW w:w="2801"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青岛旅游学校</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0" w:firstLine="0"/>
              <w:jc w:val="center"/>
              <w:rPr>
                <w:color w:val="000000"/>
                <w:szCs w:val="21"/>
              </w:rPr>
            </w:pPr>
            <w:r w:rsidRPr="007D54C9">
              <w:rPr>
                <w:rFonts w:hint="eastAsia"/>
                <w:color w:val="000000"/>
                <w:szCs w:val="21"/>
              </w:rPr>
              <w:t>12</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烟台市数控技术职业教育集团</w:t>
            </w:r>
          </w:p>
        </w:tc>
        <w:tc>
          <w:tcPr>
            <w:tcW w:w="2801" w:type="dxa"/>
            <w:vAlign w:val="center"/>
          </w:tcPr>
          <w:p w:rsidR="009925A1" w:rsidRPr="007D54C9" w:rsidRDefault="009925A1" w:rsidP="00A139BA">
            <w:pPr>
              <w:spacing w:line="360" w:lineRule="exact"/>
              <w:ind w:firstLineChars="0" w:firstLine="0"/>
              <w:rPr>
                <w:szCs w:val="21"/>
              </w:rPr>
            </w:pPr>
            <w:r w:rsidRPr="007D54C9">
              <w:rPr>
                <w:rFonts w:hint="eastAsia"/>
                <w:szCs w:val="21"/>
              </w:rPr>
              <w:t>烟台理工学校</w:t>
            </w:r>
          </w:p>
        </w:tc>
      </w:tr>
      <w:tr w:rsidR="009925A1" w:rsidRPr="00BD563A" w:rsidTr="005704A1">
        <w:trPr>
          <w:trHeight w:val="454"/>
        </w:trPr>
        <w:tc>
          <w:tcPr>
            <w:tcW w:w="762" w:type="dxa"/>
            <w:vAlign w:val="center"/>
          </w:tcPr>
          <w:p w:rsidR="009925A1" w:rsidRPr="007D54C9" w:rsidRDefault="009925A1" w:rsidP="00A139BA">
            <w:pPr>
              <w:spacing w:line="360" w:lineRule="exact"/>
              <w:ind w:firstLineChars="0" w:firstLine="0"/>
              <w:jc w:val="center"/>
              <w:rPr>
                <w:color w:val="000000"/>
                <w:szCs w:val="21"/>
              </w:rPr>
            </w:pPr>
            <w:r w:rsidRPr="007D54C9">
              <w:rPr>
                <w:rFonts w:hint="eastAsia"/>
                <w:color w:val="000000"/>
                <w:szCs w:val="21"/>
              </w:rPr>
              <w:t>13</w:t>
            </w:r>
          </w:p>
        </w:tc>
        <w:tc>
          <w:tcPr>
            <w:tcW w:w="4733"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潍坊市机械制造技术职业教育集团</w:t>
            </w:r>
          </w:p>
        </w:tc>
        <w:tc>
          <w:tcPr>
            <w:tcW w:w="2801" w:type="dxa"/>
            <w:vAlign w:val="center"/>
          </w:tcPr>
          <w:p w:rsidR="009925A1" w:rsidRPr="007D54C9" w:rsidRDefault="009925A1" w:rsidP="00A139BA">
            <w:pPr>
              <w:spacing w:line="360" w:lineRule="exact"/>
              <w:ind w:firstLineChars="0" w:firstLine="0"/>
              <w:rPr>
                <w:color w:val="000000"/>
                <w:szCs w:val="21"/>
              </w:rPr>
            </w:pPr>
            <w:r w:rsidRPr="007D54C9">
              <w:rPr>
                <w:rFonts w:hint="eastAsia"/>
                <w:color w:val="000000"/>
                <w:szCs w:val="21"/>
              </w:rPr>
              <w:t>寿光市职业教育中心学校</w:t>
            </w:r>
          </w:p>
        </w:tc>
      </w:tr>
    </w:tbl>
    <w:p w:rsidR="009925A1" w:rsidRPr="00DA7B6E" w:rsidRDefault="009925A1" w:rsidP="009925A1">
      <w:pPr>
        <w:pStyle w:val="a6"/>
        <w:spacing w:before="0" w:beforeAutospacing="0" w:after="0" w:afterAutospacing="0"/>
        <w:ind w:firstLine="480"/>
        <w:jc w:val="both"/>
        <w:rPr>
          <w:color w:val="333333"/>
        </w:rPr>
      </w:pPr>
    </w:p>
    <w:p w:rsidR="009925A1" w:rsidRDefault="009925A1" w:rsidP="009925A1">
      <w:pPr>
        <w:pStyle w:val="a6"/>
        <w:spacing w:before="0" w:beforeAutospacing="0" w:after="0" w:afterAutospacing="0"/>
        <w:ind w:firstLine="480"/>
        <w:jc w:val="both"/>
        <w:rPr>
          <w:color w:val="333333"/>
        </w:rPr>
      </w:pPr>
      <w:r>
        <w:rPr>
          <w:noProof/>
        </w:rPr>
        <w:lastRenderedPageBreak/>
        <w:drawing>
          <wp:inline distT="0" distB="0" distL="0" distR="0" wp14:anchorId="63D7BBFB" wp14:editId="66537B73">
            <wp:extent cx="4841507" cy="3147461"/>
            <wp:effectExtent l="0" t="0" r="16510" b="15240"/>
            <wp:docPr id="3" name="图表 3">
              <a:extLst xmlns:a="http://schemas.openxmlformats.org/drawingml/2006/main">
                <a:ext uri="{FF2B5EF4-FFF2-40B4-BE49-F238E27FC236}">
                  <a16:creationId xmlns:a16="http://schemas.microsoft.com/office/drawing/2014/main" id="{AC4DF0AB-FEF3-4D7A-A500-2FA97ACB6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925A1" w:rsidRDefault="009925A1" w:rsidP="009925A1">
      <w:pPr>
        <w:pStyle w:val="a6"/>
        <w:spacing w:before="0" w:beforeAutospacing="0" w:after="240" w:afterAutospacing="0"/>
        <w:ind w:firstLine="480"/>
        <w:jc w:val="center"/>
      </w:pPr>
      <w:r>
        <w:rPr>
          <w:rFonts w:hint="eastAsia"/>
        </w:rPr>
        <w:t>图</w:t>
      </w:r>
      <w:r w:rsidRPr="00D51E7C">
        <w:t>4-</w:t>
      </w:r>
      <w:r>
        <w:t>2</w:t>
      </w:r>
      <w:r w:rsidRPr="00D51E7C">
        <w:t xml:space="preserve">  </w:t>
      </w:r>
      <w:r w:rsidRPr="00D51E7C">
        <w:rPr>
          <w:rFonts w:hint="eastAsia"/>
        </w:rPr>
        <w:t>山东省</w:t>
      </w:r>
      <w:r>
        <w:rPr>
          <w:rFonts w:hint="eastAsia"/>
        </w:rPr>
        <w:t>中等职业学校参与职教集团情况</w:t>
      </w:r>
    </w:p>
    <w:p w:rsidR="009925A1" w:rsidRDefault="009925A1" w:rsidP="009925A1">
      <w:pPr>
        <w:pStyle w:val="a6"/>
        <w:spacing w:before="0" w:beforeAutospacing="0" w:after="0" w:afterAutospacing="0"/>
        <w:ind w:firstLine="482"/>
        <w:jc w:val="both"/>
        <w:rPr>
          <w:rFonts w:cstheme="minorBidi"/>
          <w:b/>
          <w:bCs/>
          <w:color w:val="000000"/>
          <w:kern w:val="2"/>
        </w:rPr>
      </w:pPr>
      <w:r w:rsidRPr="003D5D0D">
        <w:rPr>
          <w:rStyle w:val="fontstyle01"/>
          <w:rFonts w:hint="default"/>
          <w:b/>
          <w:bCs/>
        </w:rPr>
        <w:t>【</w:t>
      </w:r>
      <w:r w:rsidRPr="003D5D0D">
        <w:rPr>
          <w:rFonts w:cstheme="minorBidi"/>
          <w:b/>
          <w:bCs/>
          <w:color w:val="000000"/>
          <w:kern w:val="2"/>
        </w:rPr>
        <w:t>案例</w:t>
      </w:r>
      <w:r w:rsidRPr="003D5D0D">
        <w:rPr>
          <w:rFonts w:cstheme="minorBidi"/>
          <w:b/>
          <w:bCs/>
          <w:color w:val="000000"/>
          <w:kern w:val="2"/>
        </w:rPr>
        <w:t xml:space="preserve"> </w:t>
      </w:r>
      <w:r w:rsidRPr="003D5D0D">
        <w:rPr>
          <w:rFonts w:eastAsiaTheme="minorEastAsia"/>
          <w:b/>
          <w:bCs/>
          <w:color w:val="000000"/>
          <w:kern w:val="2"/>
        </w:rPr>
        <w:t>4-</w:t>
      </w:r>
      <w:r>
        <w:rPr>
          <w:rFonts w:eastAsiaTheme="minorEastAsia"/>
          <w:b/>
          <w:bCs/>
          <w:color w:val="000000"/>
          <w:kern w:val="2"/>
        </w:rPr>
        <w:t>5</w:t>
      </w:r>
      <w:r w:rsidRPr="003D5D0D">
        <w:rPr>
          <w:rFonts w:cstheme="minorBidi"/>
          <w:b/>
          <w:bCs/>
          <w:color w:val="000000"/>
          <w:kern w:val="2"/>
        </w:rPr>
        <w:t>】</w:t>
      </w:r>
      <w:r>
        <w:rPr>
          <w:rFonts w:cstheme="minorBidi" w:hint="eastAsia"/>
          <w:b/>
          <w:bCs/>
          <w:color w:val="000000"/>
          <w:kern w:val="2"/>
        </w:rPr>
        <w:t>烟台统筹规划区域职业教育“大职教”格局</w:t>
      </w:r>
    </w:p>
    <w:p w:rsidR="009925A1" w:rsidRPr="00DA7B6E" w:rsidRDefault="009925A1" w:rsidP="009925A1">
      <w:pPr>
        <w:pStyle w:val="a6"/>
        <w:spacing w:before="0" w:beforeAutospacing="0" w:after="0" w:afterAutospacing="0"/>
        <w:ind w:firstLine="480"/>
        <w:jc w:val="both"/>
        <w:rPr>
          <w:color w:val="333333"/>
        </w:rPr>
      </w:pPr>
      <w:r w:rsidRPr="000C2723">
        <w:rPr>
          <w:rFonts w:hint="eastAsia"/>
          <w:color w:val="333333"/>
        </w:rPr>
        <w:t>2019</w:t>
      </w:r>
      <w:r w:rsidRPr="000C2723">
        <w:rPr>
          <w:rFonts w:hint="eastAsia"/>
          <w:color w:val="333333"/>
        </w:rPr>
        <w:t>年</w:t>
      </w:r>
      <w:r w:rsidRPr="000C2723">
        <w:rPr>
          <w:rFonts w:hint="eastAsia"/>
          <w:color w:val="333333"/>
        </w:rPr>
        <w:t>1</w:t>
      </w:r>
      <w:r w:rsidRPr="000C2723">
        <w:rPr>
          <w:rFonts w:hint="eastAsia"/>
          <w:color w:val="333333"/>
        </w:rPr>
        <w:t>月</w:t>
      </w:r>
      <w:r w:rsidRPr="000C2723">
        <w:rPr>
          <w:rFonts w:hint="eastAsia"/>
          <w:color w:val="333333"/>
        </w:rPr>
        <w:t>1</w:t>
      </w:r>
      <w:r w:rsidRPr="000C2723">
        <w:rPr>
          <w:rFonts w:hint="eastAsia"/>
          <w:color w:val="333333"/>
        </w:rPr>
        <w:t>日起，烟台市委、市政府对职业院校管理体制进行改革，将原由市其他部门代管、区代管、区属的职业院校等全部划归到市教育局直属，人财物实行统管，彻底理顺了职业教育体制机制，区域职业教育“一盘棋”和“大职教”格局初现。</w:t>
      </w:r>
    </w:p>
    <w:p w:rsidR="009925A1" w:rsidRDefault="009925A1" w:rsidP="009925A1">
      <w:pPr>
        <w:pStyle w:val="a6"/>
        <w:spacing w:before="0" w:beforeAutospacing="0" w:after="0" w:afterAutospacing="0"/>
        <w:ind w:firstLine="482"/>
        <w:jc w:val="both"/>
        <w:rPr>
          <w:color w:val="333333"/>
        </w:rPr>
      </w:pPr>
      <w:r w:rsidRPr="003D5D0D">
        <w:rPr>
          <w:rStyle w:val="fontstyle01"/>
          <w:rFonts w:hint="default"/>
          <w:b/>
          <w:bCs/>
        </w:rPr>
        <w:t>【</w:t>
      </w:r>
      <w:r w:rsidRPr="003D5D0D">
        <w:rPr>
          <w:rFonts w:cstheme="minorBidi"/>
          <w:b/>
          <w:bCs/>
          <w:color w:val="000000"/>
          <w:kern w:val="2"/>
        </w:rPr>
        <w:t>案例</w:t>
      </w:r>
      <w:r w:rsidRPr="003D5D0D">
        <w:rPr>
          <w:rFonts w:cstheme="minorBidi"/>
          <w:b/>
          <w:bCs/>
          <w:color w:val="000000"/>
          <w:kern w:val="2"/>
        </w:rPr>
        <w:t xml:space="preserve"> </w:t>
      </w:r>
      <w:r w:rsidRPr="003D5D0D">
        <w:rPr>
          <w:rFonts w:eastAsiaTheme="minorEastAsia"/>
          <w:b/>
          <w:bCs/>
          <w:color w:val="000000"/>
          <w:kern w:val="2"/>
        </w:rPr>
        <w:t>4-</w:t>
      </w:r>
      <w:r>
        <w:rPr>
          <w:rFonts w:eastAsiaTheme="minorEastAsia"/>
          <w:b/>
          <w:bCs/>
          <w:color w:val="000000"/>
          <w:kern w:val="2"/>
        </w:rPr>
        <w:t>6</w:t>
      </w:r>
      <w:r w:rsidRPr="003D5D0D">
        <w:rPr>
          <w:rFonts w:cstheme="minorBidi"/>
          <w:b/>
          <w:bCs/>
          <w:color w:val="000000"/>
          <w:kern w:val="2"/>
        </w:rPr>
        <w:t>】</w:t>
      </w:r>
      <w:proofErr w:type="gramStart"/>
      <w:r w:rsidRPr="0073588B">
        <w:rPr>
          <w:rFonts w:hint="eastAsia"/>
          <w:b/>
          <w:bCs/>
          <w:color w:val="333333"/>
        </w:rPr>
        <w:t>德州多元</w:t>
      </w:r>
      <w:proofErr w:type="gramEnd"/>
      <w:r w:rsidRPr="0073588B">
        <w:rPr>
          <w:rFonts w:hint="eastAsia"/>
          <w:b/>
          <w:bCs/>
          <w:color w:val="333333"/>
        </w:rPr>
        <w:t>主体共建职教集团，形成集团化办学格局</w:t>
      </w:r>
    </w:p>
    <w:p w:rsidR="009925A1" w:rsidRPr="0073588B" w:rsidRDefault="00A744F4" w:rsidP="009925A1">
      <w:pPr>
        <w:pStyle w:val="a6"/>
        <w:spacing w:before="0" w:beforeAutospacing="0" w:after="0" w:afterAutospacing="0"/>
        <w:ind w:firstLine="480"/>
        <w:jc w:val="both"/>
        <w:rPr>
          <w:color w:val="333333"/>
        </w:rPr>
      </w:pPr>
      <w:r>
        <w:rPr>
          <w:rFonts w:hint="eastAsia"/>
          <w:color w:val="333333"/>
        </w:rPr>
        <w:t>德州</w:t>
      </w:r>
      <w:r w:rsidR="009925A1" w:rsidRPr="00D04535">
        <w:rPr>
          <w:color w:val="333333"/>
        </w:rPr>
        <w:t>市启动多元投资主体依法共建职业教育集团改革试点，支持学校、行业、企业、科研机构、社会组织等共同组建覆盖我市主要产业集群的职业教育集团。目前</w:t>
      </w:r>
      <w:r w:rsidR="00B4296C">
        <w:rPr>
          <w:rFonts w:hint="eastAsia"/>
          <w:color w:val="333333"/>
        </w:rPr>
        <w:t>，德州</w:t>
      </w:r>
      <w:r w:rsidR="009925A1" w:rsidRPr="00D04535">
        <w:rPr>
          <w:color w:val="333333"/>
        </w:rPr>
        <w:t>市职业学校已经和</w:t>
      </w:r>
      <w:r w:rsidR="009925A1" w:rsidRPr="00D04535">
        <w:rPr>
          <w:color w:val="333333"/>
        </w:rPr>
        <w:t>500</w:t>
      </w:r>
      <w:r w:rsidR="009925A1" w:rsidRPr="00D04535">
        <w:rPr>
          <w:color w:val="333333"/>
        </w:rPr>
        <w:t>余家企业组建了市职业教育集团及生物科技、制冷与空调、交通、机械</w:t>
      </w:r>
      <w:r w:rsidR="009925A1" w:rsidRPr="00D04535">
        <w:rPr>
          <w:color w:val="333333"/>
        </w:rPr>
        <w:t>4</w:t>
      </w:r>
      <w:r w:rsidR="009925A1" w:rsidRPr="00D04535">
        <w:rPr>
          <w:color w:val="333333"/>
        </w:rPr>
        <w:t>家行业类职业教育集团。</w:t>
      </w:r>
      <w:r w:rsidR="009925A1" w:rsidRPr="00D04535">
        <w:rPr>
          <w:color w:val="333333"/>
        </w:rPr>
        <w:t>5</w:t>
      </w:r>
      <w:r w:rsidR="009925A1" w:rsidRPr="00D04535">
        <w:rPr>
          <w:color w:val="333333"/>
        </w:rPr>
        <w:t>大职教集团涵盖了职业院校的主要专业，实现了职业教育资源共享，形成了</w:t>
      </w:r>
      <w:r w:rsidR="009925A1" w:rsidRPr="00D04535">
        <w:rPr>
          <w:color w:val="333333"/>
        </w:rPr>
        <w:t>“</w:t>
      </w:r>
      <w:r w:rsidR="009925A1" w:rsidRPr="00D04535">
        <w:rPr>
          <w:color w:val="333333"/>
        </w:rPr>
        <w:t>抱团发展、整体推进、中高职衔接</w:t>
      </w:r>
      <w:r w:rsidR="009925A1" w:rsidRPr="00D04535">
        <w:rPr>
          <w:color w:val="333333"/>
        </w:rPr>
        <w:t>”</w:t>
      </w:r>
      <w:r w:rsidR="009925A1" w:rsidRPr="00D04535">
        <w:rPr>
          <w:color w:val="333333"/>
        </w:rPr>
        <w:t>的集团化办学格局。职业教育集团成员单位在专业建设、人才培养方案制定、课程开发、实训实习、资源共享、专业教师培养等方面开展实质性合作，实现了教育链和产业链有机融合</w:t>
      </w:r>
      <w:r w:rsidR="009925A1" w:rsidRPr="00D04535">
        <w:rPr>
          <w:rFonts w:hint="eastAsia"/>
          <w:color w:val="333333"/>
        </w:rPr>
        <w:t>。</w:t>
      </w:r>
    </w:p>
    <w:p w:rsidR="009925A1" w:rsidRDefault="009925A1" w:rsidP="009925A1">
      <w:pPr>
        <w:numPr>
          <w:ilvl w:val="255"/>
          <w:numId w:val="0"/>
        </w:numPr>
        <w:ind w:leftChars="200" w:left="420"/>
        <w:rPr>
          <w:rFonts w:ascii="黑体" w:eastAsia="黑体" w:hAnsiTheme="minorEastAsia" w:cs="黑体"/>
          <w:sz w:val="28"/>
          <w:szCs w:val="28"/>
        </w:rPr>
      </w:pPr>
      <w:r>
        <w:rPr>
          <w:rFonts w:ascii="黑体" w:eastAsia="黑体" w:hAnsiTheme="minorEastAsia" w:cs="黑体" w:hint="eastAsia"/>
          <w:sz w:val="28"/>
          <w:szCs w:val="28"/>
        </w:rPr>
        <w:t>（四）</w:t>
      </w:r>
      <w:r w:rsidR="003A112C">
        <w:rPr>
          <w:rFonts w:ascii="黑体" w:eastAsia="黑体" w:hAnsiTheme="minorEastAsia" w:cs="黑体" w:hint="eastAsia"/>
          <w:sz w:val="28"/>
          <w:szCs w:val="28"/>
        </w:rPr>
        <w:t>积极构建</w:t>
      </w:r>
      <w:r>
        <w:rPr>
          <w:rFonts w:ascii="黑体" w:eastAsia="黑体" w:hAnsiTheme="minorEastAsia" w:cs="黑体" w:hint="eastAsia"/>
          <w:sz w:val="28"/>
          <w:szCs w:val="28"/>
        </w:rPr>
        <w:t>校企联合、一体育人的现代学徒培养模式</w:t>
      </w:r>
    </w:p>
    <w:p w:rsidR="009925A1" w:rsidRPr="004C5B1F" w:rsidRDefault="009925A1" w:rsidP="009925A1">
      <w:pPr>
        <w:pStyle w:val="a6"/>
        <w:spacing w:before="0" w:beforeAutospacing="0" w:after="0" w:afterAutospacing="0"/>
        <w:ind w:firstLine="480"/>
        <w:jc w:val="both"/>
        <w:rPr>
          <w:color w:val="333333"/>
          <w:shd w:val="clear" w:color="auto" w:fill="FFFFFF"/>
        </w:rPr>
      </w:pPr>
      <w:r>
        <w:rPr>
          <w:rFonts w:hint="eastAsia"/>
          <w:color w:val="333333"/>
          <w:shd w:val="clear" w:color="auto" w:fill="FFFFFF"/>
        </w:rPr>
        <w:t>基于我省“政策引导、制度保障、平台支撑、四级推进”的现代学徒制制度框架，围绕服务新旧动能转换“十强”产业和区域支柱产业开设的相关专业，以</w:t>
      </w:r>
      <w:r>
        <w:rPr>
          <w:rFonts w:hint="eastAsia"/>
          <w:color w:val="333333"/>
          <w:shd w:val="clear" w:color="auto" w:fill="FFFFFF"/>
        </w:rPr>
        <w:lastRenderedPageBreak/>
        <w:t>全面推进“校企一体、工学交替、双师育徒、岗位成才”的山东特色现代学徒制为目标，</w:t>
      </w:r>
      <w:r w:rsidRPr="004C5B1F">
        <w:rPr>
          <w:rFonts w:hint="eastAsia"/>
          <w:color w:val="333333"/>
          <w:shd w:val="clear" w:color="auto" w:fill="FFFFFF"/>
        </w:rPr>
        <w:t>校企联合招生、联合培养、一体化育人，</w:t>
      </w:r>
      <w:r>
        <w:rPr>
          <w:rFonts w:hint="eastAsia"/>
          <w:color w:val="333333"/>
          <w:shd w:val="clear" w:color="auto" w:fill="FFFFFF"/>
        </w:rPr>
        <w:t>已</w:t>
      </w:r>
      <w:r w:rsidRPr="004C5B1F">
        <w:rPr>
          <w:rFonts w:hint="eastAsia"/>
          <w:color w:val="333333"/>
          <w:shd w:val="clear" w:color="auto" w:fill="FFFFFF"/>
        </w:rPr>
        <w:t>遴选</w:t>
      </w:r>
      <w:r w:rsidRPr="004C5B1F">
        <w:rPr>
          <w:rFonts w:hint="eastAsia"/>
          <w:color w:val="333333"/>
          <w:shd w:val="clear" w:color="auto" w:fill="FFFFFF"/>
        </w:rPr>
        <w:t>144</w:t>
      </w:r>
      <w:r w:rsidRPr="004C5B1F">
        <w:rPr>
          <w:rFonts w:hint="eastAsia"/>
          <w:color w:val="333333"/>
          <w:shd w:val="clear" w:color="auto" w:fill="FFFFFF"/>
        </w:rPr>
        <w:t>个试点项目，培养学徒</w:t>
      </w:r>
      <w:r w:rsidRPr="004C5B1F">
        <w:rPr>
          <w:rFonts w:hint="eastAsia"/>
          <w:color w:val="333333"/>
          <w:shd w:val="clear" w:color="auto" w:fill="FFFFFF"/>
        </w:rPr>
        <w:t>8000</w:t>
      </w:r>
      <w:r w:rsidRPr="004C5B1F">
        <w:rPr>
          <w:rFonts w:hint="eastAsia"/>
          <w:color w:val="333333"/>
          <w:shd w:val="clear" w:color="auto" w:fill="FFFFFF"/>
        </w:rPr>
        <w:t>余名，近</w:t>
      </w:r>
      <w:r w:rsidRPr="004C5B1F">
        <w:rPr>
          <w:rFonts w:hint="eastAsia"/>
          <w:color w:val="333333"/>
          <w:shd w:val="clear" w:color="auto" w:fill="FFFFFF"/>
        </w:rPr>
        <w:t>400</w:t>
      </w:r>
      <w:r w:rsidRPr="004C5B1F">
        <w:rPr>
          <w:rFonts w:hint="eastAsia"/>
          <w:color w:val="333333"/>
          <w:shd w:val="clear" w:color="auto" w:fill="FFFFFF"/>
        </w:rPr>
        <w:t>家企业参与，其中，面向新旧动能转换十大产业的学徒</w:t>
      </w:r>
      <w:r w:rsidRPr="004C5B1F">
        <w:rPr>
          <w:rFonts w:hint="eastAsia"/>
          <w:color w:val="333333"/>
          <w:shd w:val="clear" w:color="auto" w:fill="FFFFFF"/>
        </w:rPr>
        <w:t>6800</w:t>
      </w:r>
      <w:r w:rsidRPr="004C5B1F">
        <w:rPr>
          <w:rFonts w:hint="eastAsia"/>
          <w:color w:val="333333"/>
          <w:shd w:val="clear" w:color="auto" w:fill="FFFFFF"/>
        </w:rPr>
        <w:t>余名。</w:t>
      </w:r>
      <w:r>
        <w:rPr>
          <w:rFonts w:hint="eastAsia"/>
          <w:color w:val="333333"/>
          <w:shd w:val="clear" w:color="auto" w:fill="FFFFFF"/>
        </w:rPr>
        <w:t>2019</w:t>
      </w:r>
      <w:r>
        <w:rPr>
          <w:rFonts w:hint="eastAsia"/>
          <w:color w:val="333333"/>
          <w:shd w:val="clear" w:color="auto" w:fill="FFFFFF"/>
        </w:rPr>
        <w:t>年我省省级财政共安排职业院校现代学徒制试点项目资金</w:t>
      </w:r>
      <w:r>
        <w:rPr>
          <w:rFonts w:hint="eastAsia"/>
          <w:color w:val="333333"/>
          <w:shd w:val="clear" w:color="auto" w:fill="FFFFFF"/>
        </w:rPr>
        <w:t>1000</w:t>
      </w:r>
      <w:r>
        <w:rPr>
          <w:rFonts w:hint="eastAsia"/>
          <w:color w:val="333333"/>
          <w:shd w:val="clear" w:color="auto" w:fill="FFFFFF"/>
        </w:rPr>
        <w:t>万元，确定山东省职业院校现代学徒制试点项目</w:t>
      </w:r>
      <w:r>
        <w:rPr>
          <w:rFonts w:hint="eastAsia"/>
          <w:color w:val="333333"/>
          <w:shd w:val="clear" w:color="auto" w:fill="FFFFFF"/>
        </w:rPr>
        <w:t>40</w:t>
      </w:r>
      <w:r>
        <w:rPr>
          <w:rFonts w:hint="eastAsia"/>
          <w:color w:val="333333"/>
          <w:shd w:val="clear" w:color="auto" w:fill="FFFFFF"/>
        </w:rPr>
        <w:t>个，其中</w:t>
      </w:r>
      <w:proofErr w:type="gramStart"/>
      <w:r>
        <w:rPr>
          <w:rFonts w:hint="eastAsia"/>
          <w:color w:val="333333"/>
          <w:shd w:val="clear" w:color="auto" w:fill="FFFFFF"/>
        </w:rPr>
        <w:t>中职项目</w:t>
      </w:r>
      <w:proofErr w:type="gramEnd"/>
      <w:r>
        <w:rPr>
          <w:rFonts w:hint="eastAsia"/>
          <w:color w:val="333333"/>
          <w:shd w:val="clear" w:color="auto" w:fill="FFFFFF"/>
        </w:rPr>
        <w:t>8</w:t>
      </w:r>
      <w:r>
        <w:rPr>
          <w:rFonts w:hint="eastAsia"/>
          <w:color w:val="333333"/>
          <w:shd w:val="clear" w:color="auto" w:fill="FFFFFF"/>
        </w:rPr>
        <w:t>个。</w:t>
      </w:r>
      <w:r w:rsidRPr="0073588B">
        <w:rPr>
          <w:rFonts w:hint="eastAsia"/>
          <w:color w:val="333333"/>
        </w:rPr>
        <w:t>逐步建立政府引导、行业参与、社会支持，企业和职业</w:t>
      </w:r>
      <w:proofErr w:type="gramStart"/>
      <w:r w:rsidRPr="0073588B">
        <w:rPr>
          <w:rFonts w:hint="eastAsia"/>
          <w:color w:val="333333"/>
        </w:rPr>
        <w:t>院校双主体</w:t>
      </w:r>
      <w:proofErr w:type="gramEnd"/>
      <w:r w:rsidRPr="0073588B">
        <w:rPr>
          <w:rFonts w:hint="eastAsia"/>
          <w:color w:val="333333"/>
        </w:rPr>
        <w:t>育人的现代学徒制。</w:t>
      </w:r>
    </w:p>
    <w:p w:rsidR="009925A1" w:rsidRPr="004C5B1F" w:rsidRDefault="009925A1" w:rsidP="0010256A">
      <w:pPr>
        <w:pStyle w:val="a6"/>
        <w:spacing w:before="0" w:beforeAutospacing="0" w:after="0" w:afterAutospacing="0"/>
        <w:ind w:firstLineChars="0" w:firstLine="0"/>
        <w:jc w:val="center"/>
        <w:rPr>
          <w:color w:val="333333"/>
          <w:shd w:val="clear" w:color="auto" w:fill="FFFFFF"/>
        </w:rPr>
      </w:pPr>
      <w:r w:rsidRPr="004C5B1F">
        <w:rPr>
          <w:color w:val="333333"/>
          <w:shd w:val="clear" w:color="auto" w:fill="FFFFFF"/>
        </w:rPr>
        <w:t>表</w:t>
      </w:r>
      <w:r w:rsidRPr="004C5B1F">
        <w:rPr>
          <w:color w:val="333333"/>
          <w:shd w:val="clear" w:color="auto" w:fill="FFFFFF"/>
        </w:rPr>
        <w:t>4-</w:t>
      </w:r>
      <w:r>
        <w:rPr>
          <w:color w:val="333333"/>
          <w:shd w:val="clear" w:color="auto" w:fill="FFFFFF"/>
        </w:rPr>
        <w:t>5</w:t>
      </w:r>
      <w:r w:rsidRPr="004C5B1F">
        <w:rPr>
          <w:color w:val="333333"/>
          <w:shd w:val="clear" w:color="auto" w:fill="FFFFFF"/>
        </w:rPr>
        <w:t xml:space="preserve">  2019</w:t>
      </w:r>
      <w:r w:rsidRPr="004C5B1F">
        <w:rPr>
          <w:rFonts w:hint="eastAsia"/>
          <w:color w:val="333333"/>
          <w:shd w:val="clear" w:color="auto" w:fill="FFFFFF"/>
        </w:rPr>
        <w:t>年</w:t>
      </w:r>
      <w:r w:rsidRPr="004C5B1F">
        <w:rPr>
          <w:color w:val="333333"/>
          <w:shd w:val="clear" w:color="auto" w:fill="FFFFFF"/>
        </w:rPr>
        <w:t>山东省职业院校现代学徒</w:t>
      </w:r>
      <w:proofErr w:type="gramStart"/>
      <w:r w:rsidRPr="004C5B1F">
        <w:rPr>
          <w:color w:val="333333"/>
          <w:shd w:val="clear" w:color="auto" w:fill="FFFFFF"/>
        </w:rPr>
        <w:t>制</w:t>
      </w:r>
      <w:r w:rsidRPr="004C5B1F">
        <w:rPr>
          <w:rFonts w:hint="eastAsia"/>
          <w:color w:val="333333"/>
          <w:shd w:val="clear" w:color="auto" w:fill="FFFFFF"/>
        </w:rPr>
        <w:t>项目</w:t>
      </w:r>
      <w:proofErr w:type="gramEnd"/>
      <w:r w:rsidRPr="004C5B1F">
        <w:rPr>
          <w:rFonts w:hint="eastAsia"/>
          <w:color w:val="333333"/>
          <w:shd w:val="clear" w:color="auto" w:fill="FFFFFF"/>
        </w:rPr>
        <w:t>名单</w:t>
      </w:r>
      <w:r w:rsidRPr="004C5B1F">
        <w:rPr>
          <w:color w:val="333333"/>
          <w:shd w:val="clear" w:color="auto" w:fill="FFFFFF"/>
        </w:rPr>
        <w:t>（中职）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06"/>
        <w:gridCol w:w="3501"/>
      </w:tblGrid>
      <w:tr w:rsidR="009925A1" w:rsidRPr="007161BA" w:rsidTr="005704A1">
        <w:trPr>
          <w:trHeight w:val="597"/>
          <w:tblHeader/>
          <w:jc w:val="center"/>
        </w:trPr>
        <w:tc>
          <w:tcPr>
            <w:tcW w:w="2689" w:type="dxa"/>
            <w:shd w:val="clear" w:color="auto" w:fill="BDD6EE" w:themeFill="accent1" w:themeFillTint="66"/>
            <w:vAlign w:val="center"/>
          </w:tcPr>
          <w:p w:rsidR="009925A1" w:rsidRPr="00843CCC" w:rsidRDefault="009925A1" w:rsidP="00843CCC">
            <w:pPr>
              <w:spacing w:line="280" w:lineRule="exact"/>
              <w:ind w:firstLine="420"/>
              <w:jc w:val="center"/>
              <w:rPr>
                <w:rFonts w:ascii="黑体" w:eastAsia="黑体" w:hAnsi="黑体"/>
                <w:bCs/>
                <w:szCs w:val="21"/>
              </w:rPr>
            </w:pPr>
            <w:r w:rsidRPr="00843CCC">
              <w:rPr>
                <w:rFonts w:ascii="黑体" w:eastAsia="黑体" w:hAnsi="黑体" w:hint="eastAsia"/>
                <w:bCs/>
                <w:szCs w:val="21"/>
              </w:rPr>
              <w:t>学校名称</w:t>
            </w:r>
          </w:p>
        </w:tc>
        <w:tc>
          <w:tcPr>
            <w:tcW w:w="2106" w:type="dxa"/>
            <w:shd w:val="clear" w:color="auto" w:fill="BDD6EE" w:themeFill="accent1" w:themeFillTint="66"/>
            <w:vAlign w:val="center"/>
          </w:tcPr>
          <w:p w:rsidR="009925A1" w:rsidRPr="00843CCC" w:rsidRDefault="009925A1" w:rsidP="00843CCC">
            <w:pPr>
              <w:spacing w:line="280" w:lineRule="exact"/>
              <w:ind w:firstLine="420"/>
              <w:jc w:val="center"/>
              <w:rPr>
                <w:rFonts w:ascii="黑体" w:eastAsia="黑体" w:hAnsi="黑体"/>
                <w:bCs/>
                <w:szCs w:val="21"/>
              </w:rPr>
            </w:pPr>
            <w:r w:rsidRPr="00843CCC">
              <w:rPr>
                <w:rFonts w:ascii="黑体" w:eastAsia="黑体" w:hAnsi="黑体" w:hint="eastAsia"/>
                <w:bCs/>
                <w:szCs w:val="21"/>
              </w:rPr>
              <w:t>专业名称</w:t>
            </w:r>
          </w:p>
        </w:tc>
        <w:tc>
          <w:tcPr>
            <w:tcW w:w="3501" w:type="dxa"/>
            <w:shd w:val="clear" w:color="auto" w:fill="BDD6EE" w:themeFill="accent1" w:themeFillTint="66"/>
            <w:vAlign w:val="center"/>
          </w:tcPr>
          <w:p w:rsidR="009925A1" w:rsidRPr="00843CCC" w:rsidRDefault="009925A1" w:rsidP="00843CCC">
            <w:pPr>
              <w:spacing w:line="280" w:lineRule="exact"/>
              <w:ind w:firstLine="420"/>
              <w:jc w:val="center"/>
              <w:rPr>
                <w:rFonts w:ascii="黑体" w:eastAsia="黑体" w:hAnsi="黑体"/>
                <w:bCs/>
                <w:szCs w:val="21"/>
              </w:rPr>
            </w:pPr>
            <w:r w:rsidRPr="00843CCC">
              <w:rPr>
                <w:rFonts w:ascii="黑体" w:eastAsia="黑体" w:hAnsi="黑体" w:hint="eastAsia"/>
                <w:bCs/>
                <w:szCs w:val="21"/>
              </w:rPr>
              <w:t>合作企业</w:t>
            </w:r>
          </w:p>
        </w:tc>
      </w:tr>
      <w:tr w:rsidR="009925A1" w:rsidRPr="007161BA" w:rsidTr="005704A1">
        <w:trPr>
          <w:trHeight w:val="544"/>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寿光市职业教育中心学校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化学工艺</w:t>
            </w:r>
          </w:p>
        </w:tc>
        <w:tc>
          <w:tcPr>
            <w:tcW w:w="3501" w:type="dxa"/>
            <w:shd w:val="clear" w:color="auto" w:fill="auto"/>
            <w:vAlign w:val="center"/>
          </w:tcPr>
          <w:p w:rsidR="009925A1" w:rsidRPr="00F10194" w:rsidRDefault="009925A1" w:rsidP="009925A1">
            <w:pPr>
              <w:spacing w:line="280" w:lineRule="exact"/>
              <w:ind w:firstLine="420"/>
              <w:rPr>
                <w:szCs w:val="21"/>
              </w:rPr>
            </w:pPr>
            <w:r w:rsidRPr="00F10194">
              <w:rPr>
                <w:rFonts w:hint="eastAsia"/>
                <w:szCs w:val="21"/>
              </w:rPr>
              <w:t>山东默锐科技有限公司</w:t>
            </w:r>
          </w:p>
        </w:tc>
      </w:tr>
      <w:tr w:rsidR="009925A1" w:rsidRPr="007161BA" w:rsidTr="005704A1">
        <w:trPr>
          <w:trHeight w:val="680"/>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山东省民族中等专业学校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汽车运用与维修</w:t>
            </w:r>
          </w:p>
        </w:tc>
        <w:tc>
          <w:tcPr>
            <w:tcW w:w="3501" w:type="dxa"/>
            <w:shd w:val="clear" w:color="auto" w:fill="auto"/>
            <w:vAlign w:val="center"/>
          </w:tcPr>
          <w:p w:rsidR="009925A1" w:rsidRPr="00F10194" w:rsidRDefault="009925A1" w:rsidP="00085BBE">
            <w:pPr>
              <w:spacing w:line="280" w:lineRule="exact"/>
              <w:ind w:firstLineChars="0" w:firstLine="0"/>
              <w:rPr>
                <w:szCs w:val="21"/>
              </w:rPr>
            </w:pPr>
            <w:r w:rsidRPr="00F10194">
              <w:rPr>
                <w:rFonts w:hint="eastAsia"/>
                <w:szCs w:val="21"/>
              </w:rPr>
              <w:t>北汽福田汽车股份有限公司山东多功能汽车厂、安徽江淮汽车股份有限公司山东分公司、上海大众汽车青州</w:t>
            </w:r>
            <w:r w:rsidRPr="00F10194">
              <w:rPr>
                <w:rFonts w:hint="eastAsia"/>
                <w:szCs w:val="21"/>
              </w:rPr>
              <w:t xml:space="preserve"> 4S </w:t>
            </w:r>
            <w:r w:rsidRPr="00F10194">
              <w:rPr>
                <w:rFonts w:hint="eastAsia"/>
                <w:szCs w:val="21"/>
              </w:rPr>
              <w:t>店</w:t>
            </w:r>
          </w:p>
        </w:tc>
      </w:tr>
      <w:tr w:rsidR="009925A1" w:rsidRPr="007161BA" w:rsidTr="005704A1">
        <w:trPr>
          <w:trHeight w:val="680"/>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山东中医药高等专科学校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中医学</w:t>
            </w:r>
          </w:p>
        </w:tc>
        <w:tc>
          <w:tcPr>
            <w:tcW w:w="3501" w:type="dxa"/>
            <w:shd w:val="clear" w:color="auto" w:fill="auto"/>
            <w:vAlign w:val="center"/>
          </w:tcPr>
          <w:p w:rsidR="009925A1" w:rsidRPr="00F10194" w:rsidRDefault="009925A1" w:rsidP="00085BBE">
            <w:pPr>
              <w:spacing w:line="280" w:lineRule="exact"/>
              <w:ind w:firstLineChars="0" w:firstLine="0"/>
              <w:rPr>
                <w:szCs w:val="21"/>
              </w:rPr>
            </w:pPr>
            <w:r w:rsidRPr="00F10194">
              <w:rPr>
                <w:rFonts w:hint="eastAsia"/>
                <w:szCs w:val="21"/>
              </w:rPr>
              <w:t>国医大师李佃贵传承工作室、青岛银色世纪健康产业集团、烟台市牟平区中医医院</w:t>
            </w:r>
          </w:p>
        </w:tc>
      </w:tr>
      <w:tr w:rsidR="009925A1" w:rsidRPr="007161BA" w:rsidTr="005704A1">
        <w:trPr>
          <w:trHeight w:val="680"/>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临沂市农业学校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机电技术应用</w:t>
            </w:r>
          </w:p>
        </w:tc>
        <w:tc>
          <w:tcPr>
            <w:tcW w:w="3501" w:type="dxa"/>
            <w:shd w:val="clear" w:color="auto" w:fill="auto"/>
            <w:vAlign w:val="center"/>
          </w:tcPr>
          <w:p w:rsidR="009925A1" w:rsidRPr="00F10194" w:rsidRDefault="009925A1" w:rsidP="00085BBE">
            <w:pPr>
              <w:spacing w:line="280" w:lineRule="exact"/>
              <w:ind w:firstLineChars="0" w:firstLine="0"/>
              <w:rPr>
                <w:szCs w:val="21"/>
              </w:rPr>
            </w:pPr>
            <w:r w:rsidRPr="00F10194">
              <w:rPr>
                <w:rFonts w:hint="eastAsia"/>
                <w:szCs w:val="21"/>
              </w:rPr>
              <w:t>山东碧海机械科技有限公司、青岛海信电器股份有限公司、山东百特机械有限公司</w:t>
            </w:r>
          </w:p>
        </w:tc>
      </w:tr>
      <w:tr w:rsidR="009925A1" w:rsidRPr="007161BA" w:rsidTr="005704A1">
        <w:trPr>
          <w:trHeight w:val="564"/>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东营市中等专业学校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工业分析与检验</w:t>
            </w:r>
          </w:p>
        </w:tc>
        <w:tc>
          <w:tcPr>
            <w:tcW w:w="3501" w:type="dxa"/>
            <w:shd w:val="clear" w:color="auto" w:fill="auto"/>
            <w:vAlign w:val="center"/>
          </w:tcPr>
          <w:p w:rsidR="009925A1" w:rsidRPr="00F10194" w:rsidRDefault="009925A1" w:rsidP="00085BBE">
            <w:pPr>
              <w:spacing w:line="280" w:lineRule="exact"/>
              <w:ind w:firstLineChars="0" w:firstLine="0"/>
              <w:rPr>
                <w:color w:val="000000"/>
                <w:szCs w:val="21"/>
              </w:rPr>
            </w:pPr>
            <w:r w:rsidRPr="00F10194">
              <w:rPr>
                <w:rFonts w:hint="eastAsia"/>
                <w:color w:val="000000"/>
                <w:szCs w:val="21"/>
              </w:rPr>
              <w:t>东营华泰化工集团有限公司</w:t>
            </w:r>
          </w:p>
        </w:tc>
      </w:tr>
      <w:tr w:rsidR="009925A1" w:rsidRPr="007161BA" w:rsidTr="005704A1">
        <w:trPr>
          <w:trHeight w:val="680"/>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威海市职业中等专业学校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汽车运用与维修</w:t>
            </w:r>
          </w:p>
        </w:tc>
        <w:tc>
          <w:tcPr>
            <w:tcW w:w="3501" w:type="dxa"/>
            <w:shd w:val="clear" w:color="auto" w:fill="auto"/>
            <w:vAlign w:val="center"/>
          </w:tcPr>
          <w:p w:rsidR="009925A1" w:rsidRPr="00F10194" w:rsidRDefault="009925A1" w:rsidP="00085BBE">
            <w:pPr>
              <w:spacing w:line="280" w:lineRule="exact"/>
              <w:ind w:firstLineChars="0" w:firstLine="0"/>
              <w:rPr>
                <w:szCs w:val="21"/>
              </w:rPr>
            </w:pPr>
            <w:proofErr w:type="gramStart"/>
            <w:r w:rsidRPr="00F10194">
              <w:rPr>
                <w:rFonts w:hint="eastAsia"/>
                <w:szCs w:val="21"/>
              </w:rPr>
              <w:t>威海铭宏集团</w:t>
            </w:r>
            <w:proofErr w:type="gramEnd"/>
            <w:r w:rsidRPr="00F10194">
              <w:rPr>
                <w:rFonts w:hint="eastAsia"/>
                <w:szCs w:val="21"/>
              </w:rPr>
              <w:t>有限公司、金阳光汽车集团有限公司、威海大友丰田汽车销售服务有限公司</w:t>
            </w:r>
          </w:p>
        </w:tc>
      </w:tr>
      <w:tr w:rsidR="009925A1" w:rsidRPr="007161BA" w:rsidTr="005704A1">
        <w:trPr>
          <w:trHeight w:val="680"/>
          <w:jc w:val="center"/>
        </w:trPr>
        <w:tc>
          <w:tcPr>
            <w:tcW w:w="2689" w:type="dxa"/>
            <w:shd w:val="clear" w:color="auto" w:fill="auto"/>
            <w:vAlign w:val="center"/>
          </w:tcPr>
          <w:p w:rsidR="009925A1" w:rsidRPr="00F10194" w:rsidRDefault="009925A1" w:rsidP="00652BE8">
            <w:pPr>
              <w:spacing w:line="280" w:lineRule="exact"/>
              <w:ind w:firstLineChars="0" w:firstLine="0"/>
              <w:rPr>
                <w:color w:val="000000"/>
                <w:szCs w:val="21"/>
              </w:rPr>
            </w:pPr>
            <w:r w:rsidRPr="00F10194">
              <w:rPr>
                <w:rFonts w:hint="eastAsia"/>
                <w:color w:val="000000"/>
                <w:szCs w:val="21"/>
              </w:rPr>
              <w:t>聊城高级工程职业学校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电气技术应用</w:t>
            </w:r>
          </w:p>
        </w:tc>
        <w:tc>
          <w:tcPr>
            <w:tcW w:w="3501" w:type="dxa"/>
            <w:shd w:val="clear" w:color="auto" w:fill="auto"/>
            <w:vAlign w:val="center"/>
          </w:tcPr>
          <w:p w:rsidR="009925A1" w:rsidRPr="00F10194" w:rsidRDefault="009925A1" w:rsidP="00085BBE">
            <w:pPr>
              <w:spacing w:line="280" w:lineRule="exact"/>
              <w:ind w:firstLineChars="0" w:firstLine="0"/>
              <w:rPr>
                <w:szCs w:val="21"/>
              </w:rPr>
            </w:pPr>
            <w:r w:rsidRPr="00F10194">
              <w:rPr>
                <w:rFonts w:hint="eastAsia"/>
                <w:szCs w:val="21"/>
              </w:rPr>
              <w:t>中通客车控股有限公司、山东金帝精密机械科技股份有限公司</w:t>
            </w:r>
          </w:p>
        </w:tc>
      </w:tr>
      <w:tr w:rsidR="009925A1" w:rsidRPr="007161BA" w:rsidTr="005704A1">
        <w:trPr>
          <w:trHeight w:val="680"/>
          <w:jc w:val="center"/>
        </w:trPr>
        <w:tc>
          <w:tcPr>
            <w:tcW w:w="2689" w:type="dxa"/>
            <w:shd w:val="clear" w:color="auto" w:fill="auto"/>
            <w:vAlign w:val="center"/>
          </w:tcPr>
          <w:p w:rsidR="009925A1" w:rsidRPr="00F10194" w:rsidRDefault="009925A1" w:rsidP="00085BBE">
            <w:pPr>
              <w:spacing w:line="280" w:lineRule="exact"/>
              <w:ind w:firstLineChars="0" w:firstLine="0"/>
              <w:rPr>
                <w:color w:val="000000"/>
                <w:szCs w:val="21"/>
              </w:rPr>
            </w:pPr>
            <w:r w:rsidRPr="00F10194">
              <w:rPr>
                <w:rFonts w:hint="eastAsia"/>
                <w:color w:val="000000"/>
                <w:szCs w:val="21"/>
              </w:rPr>
              <w:t>潍坊市高密中等专业学校</w:t>
            </w:r>
          </w:p>
        </w:tc>
        <w:tc>
          <w:tcPr>
            <w:tcW w:w="2106" w:type="dxa"/>
            <w:shd w:val="clear" w:color="auto" w:fill="auto"/>
            <w:vAlign w:val="center"/>
          </w:tcPr>
          <w:p w:rsidR="009925A1" w:rsidRPr="00F10194" w:rsidRDefault="009925A1" w:rsidP="0010256A">
            <w:pPr>
              <w:spacing w:line="280" w:lineRule="exact"/>
              <w:ind w:firstLineChars="0" w:firstLine="0"/>
              <w:rPr>
                <w:color w:val="000000"/>
                <w:szCs w:val="21"/>
              </w:rPr>
            </w:pPr>
            <w:r w:rsidRPr="00F10194">
              <w:rPr>
                <w:rFonts w:hint="eastAsia"/>
                <w:color w:val="000000"/>
                <w:szCs w:val="21"/>
              </w:rPr>
              <w:t>数控技术应用</w:t>
            </w:r>
          </w:p>
        </w:tc>
        <w:tc>
          <w:tcPr>
            <w:tcW w:w="3501" w:type="dxa"/>
            <w:shd w:val="clear" w:color="auto" w:fill="auto"/>
            <w:vAlign w:val="center"/>
          </w:tcPr>
          <w:p w:rsidR="009925A1" w:rsidRPr="00F10194" w:rsidRDefault="009925A1" w:rsidP="00085BBE">
            <w:pPr>
              <w:spacing w:line="280" w:lineRule="exact"/>
              <w:ind w:firstLineChars="0" w:firstLine="0"/>
              <w:rPr>
                <w:szCs w:val="21"/>
              </w:rPr>
            </w:pPr>
            <w:proofErr w:type="gramStart"/>
            <w:r w:rsidRPr="00F10194">
              <w:rPr>
                <w:rFonts w:hint="eastAsia"/>
                <w:szCs w:val="21"/>
              </w:rPr>
              <w:t>科乐收农业机械</w:t>
            </w:r>
            <w:proofErr w:type="gramEnd"/>
            <w:r w:rsidRPr="00F10194">
              <w:rPr>
                <w:rFonts w:hint="eastAsia"/>
                <w:szCs w:val="21"/>
              </w:rPr>
              <w:t>（山东）有限责任公司、高密市豪沃科技有限公司</w:t>
            </w:r>
          </w:p>
        </w:tc>
      </w:tr>
    </w:tbl>
    <w:p w:rsidR="009925A1" w:rsidRDefault="009925A1" w:rsidP="009925A1">
      <w:pPr>
        <w:pStyle w:val="a6"/>
        <w:spacing w:before="240" w:beforeAutospacing="0" w:after="0" w:afterAutospacing="0"/>
        <w:ind w:firstLine="482"/>
        <w:jc w:val="both"/>
        <w:rPr>
          <w:color w:val="333333"/>
          <w:shd w:val="clear" w:color="auto" w:fill="FFFFFF"/>
        </w:rPr>
      </w:pPr>
      <w:r w:rsidRPr="003D5D0D">
        <w:rPr>
          <w:rStyle w:val="fontstyle01"/>
          <w:rFonts w:hint="default"/>
          <w:b/>
          <w:bCs/>
        </w:rPr>
        <w:t>【</w:t>
      </w:r>
      <w:r w:rsidRPr="003D5D0D">
        <w:rPr>
          <w:rFonts w:cstheme="minorBidi"/>
          <w:b/>
          <w:bCs/>
          <w:color w:val="000000"/>
          <w:kern w:val="2"/>
        </w:rPr>
        <w:t>案例</w:t>
      </w:r>
      <w:r w:rsidRPr="003D5D0D">
        <w:rPr>
          <w:rFonts w:cstheme="minorBidi"/>
          <w:b/>
          <w:bCs/>
          <w:color w:val="000000"/>
          <w:kern w:val="2"/>
        </w:rPr>
        <w:t xml:space="preserve"> </w:t>
      </w:r>
      <w:r w:rsidRPr="003D5D0D">
        <w:rPr>
          <w:rFonts w:eastAsiaTheme="minorEastAsia"/>
          <w:b/>
          <w:bCs/>
          <w:color w:val="000000"/>
          <w:kern w:val="2"/>
        </w:rPr>
        <w:t>4-</w:t>
      </w:r>
      <w:r>
        <w:rPr>
          <w:rFonts w:eastAsiaTheme="minorEastAsia"/>
          <w:b/>
          <w:bCs/>
          <w:color w:val="000000"/>
          <w:kern w:val="2"/>
        </w:rPr>
        <w:t>7</w:t>
      </w:r>
      <w:r w:rsidRPr="003D5D0D">
        <w:rPr>
          <w:rFonts w:cstheme="minorBidi"/>
          <w:b/>
          <w:bCs/>
          <w:color w:val="000000"/>
          <w:kern w:val="2"/>
        </w:rPr>
        <w:t>】</w:t>
      </w:r>
      <w:r w:rsidRPr="004C5B1F">
        <w:rPr>
          <w:rFonts w:hint="eastAsia"/>
          <w:b/>
          <w:bCs/>
          <w:color w:val="333333"/>
          <w:shd w:val="clear" w:color="auto" w:fill="FFFFFF"/>
        </w:rPr>
        <w:t>高密探索</w:t>
      </w:r>
      <w:r>
        <w:rPr>
          <w:rFonts w:hint="eastAsia"/>
          <w:b/>
          <w:bCs/>
          <w:color w:val="333333"/>
          <w:shd w:val="clear" w:color="auto" w:fill="FFFFFF"/>
        </w:rPr>
        <w:t>校企联合的</w:t>
      </w:r>
      <w:r w:rsidRPr="004C5B1F">
        <w:rPr>
          <w:rFonts w:hint="eastAsia"/>
          <w:b/>
          <w:bCs/>
          <w:color w:val="333333"/>
          <w:shd w:val="clear" w:color="auto" w:fill="FFFFFF"/>
        </w:rPr>
        <w:t>现代学徒</w:t>
      </w:r>
      <w:r>
        <w:rPr>
          <w:rFonts w:hint="eastAsia"/>
          <w:b/>
          <w:bCs/>
          <w:color w:val="333333"/>
          <w:shd w:val="clear" w:color="auto" w:fill="FFFFFF"/>
        </w:rPr>
        <w:t>培养</w:t>
      </w:r>
      <w:r w:rsidRPr="004C5B1F">
        <w:rPr>
          <w:rFonts w:hint="eastAsia"/>
          <w:b/>
          <w:bCs/>
          <w:color w:val="333333"/>
          <w:shd w:val="clear" w:color="auto" w:fill="FFFFFF"/>
        </w:rPr>
        <w:t>模式</w:t>
      </w:r>
    </w:p>
    <w:p w:rsidR="009925A1" w:rsidRDefault="009925A1" w:rsidP="009925A1">
      <w:pPr>
        <w:pStyle w:val="a6"/>
        <w:spacing w:before="0" w:beforeAutospacing="0" w:after="0" w:afterAutospacing="0"/>
        <w:ind w:firstLine="480"/>
        <w:jc w:val="both"/>
        <w:rPr>
          <w:color w:val="333333"/>
          <w:shd w:val="clear" w:color="auto" w:fill="FFFFFF"/>
        </w:rPr>
      </w:pPr>
      <w:r>
        <w:rPr>
          <w:rFonts w:hint="eastAsia"/>
          <w:color w:val="333333"/>
          <w:shd w:val="clear" w:color="auto" w:fill="FFFFFF"/>
        </w:rPr>
        <w:t>加大实</w:t>
      </w:r>
      <w:proofErr w:type="gramStart"/>
      <w:r>
        <w:rPr>
          <w:rFonts w:hint="eastAsia"/>
          <w:color w:val="333333"/>
          <w:shd w:val="clear" w:color="auto" w:fill="FFFFFF"/>
        </w:rPr>
        <w:t>训设备</w:t>
      </w:r>
      <w:proofErr w:type="gramEnd"/>
      <w:r>
        <w:rPr>
          <w:rFonts w:hint="eastAsia"/>
          <w:color w:val="333333"/>
          <w:shd w:val="clear" w:color="auto" w:fill="FFFFFF"/>
        </w:rPr>
        <w:t>投入，优化办学条件，探索现代学徒教学模式，联合豪迈集团投资</w:t>
      </w:r>
      <w:r>
        <w:rPr>
          <w:rFonts w:hint="eastAsia"/>
          <w:color w:val="333333"/>
          <w:shd w:val="clear" w:color="auto" w:fill="FFFFFF"/>
        </w:rPr>
        <w:t>5000</w:t>
      </w:r>
      <w:r>
        <w:rPr>
          <w:rFonts w:hint="eastAsia"/>
          <w:color w:val="333333"/>
          <w:shd w:val="clear" w:color="auto" w:fill="FFFFFF"/>
        </w:rPr>
        <w:t>万元，成立校企联合实训基地。基地模拟公司承接订单，工种对接企业岗位，技能对接企业生产场景，技术员、品保员、操作工、班组长均由学员担任，为培养技术技能型人才提供了良好的基础环境。按照政府引导、企业为主、院校参与的原则，</w:t>
      </w:r>
      <w:proofErr w:type="gramStart"/>
      <w:r>
        <w:rPr>
          <w:rFonts w:hint="eastAsia"/>
          <w:color w:val="333333"/>
          <w:shd w:val="clear" w:color="auto" w:fill="FFFFFF"/>
        </w:rPr>
        <w:t>与孚日</w:t>
      </w:r>
      <w:proofErr w:type="gramEnd"/>
      <w:r>
        <w:rPr>
          <w:rFonts w:hint="eastAsia"/>
          <w:color w:val="333333"/>
          <w:shd w:val="clear" w:color="auto" w:fill="FFFFFF"/>
        </w:rPr>
        <w:t>集团、可乐收（山东）有限公司、豪尔沃（山东）机械</w:t>
      </w:r>
      <w:r>
        <w:rPr>
          <w:rFonts w:hint="eastAsia"/>
          <w:color w:val="333333"/>
          <w:shd w:val="clear" w:color="auto" w:fill="FFFFFF"/>
        </w:rPr>
        <w:lastRenderedPageBreak/>
        <w:t>科技有限公司、金永和精工制造股份有限公司等当地知名企业，建立“企校双制、工学一体”的定向培养模式，通过开展“企业大讲堂”、“跟单式教学”、企业家进校园、顶岗实习等多种教学方式深化校企合作，促进行业、企业参与职业教育人才培养的全过程，实现了校企协同育人。聚集集成生产要素，探索科技成果熟化应用有效机制，先后设计并优化了挖掘机、装载机、挖坑机、割草机</w:t>
      </w:r>
      <w:r>
        <w:rPr>
          <w:rFonts w:hint="eastAsia"/>
          <w:color w:val="333333"/>
          <w:shd w:val="clear" w:color="auto" w:fill="FFFFFF"/>
        </w:rPr>
        <w:t>4</w:t>
      </w:r>
      <w:r>
        <w:rPr>
          <w:rFonts w:hint="eastAsia"/>
          <w:color w:val="333333"/>
          <w:shd w:val="clear" w:color="auto" w:fill="FFFFFF"/>
        </w:rPr>
        <w:t>个系列十几种产品，获得国家专利</w:t>
      </w:r>
      <w:r>
        <w:rPr>
          <w:rFonts w:hint="eastAsia"/>
          <w:color w:val="333333"/>
          <w:shd w:val="clear" w:color="auto" w:fill="FFFFFF"/>
        </w:rPr>
        <w:t>11</w:t>
      </w:r>
      <w:r>
        <w:rPr>
          <w:rFonts w:hint="eastAsia"/>
          <w:color w:val="333333"/>
          <w:shd w:val="clear" w:color="auto" w:fill="FFFFFF"/>
        </w:rPr>
        <w:t>项，并通过合作</w:t>
      </w:r>
      <w:proofErr w:type="gramStart"/>
      <w:r>
        <w:rPr>
          <w:rFonts w:hint="eastAsia"/>
          <w:color w:val="333333"/>
          <w:shd w:val="clear" w:color="auto" w:fill="FFFFFF"/>
        </w:rPr>
        <w:t>企业益丰机械</w:t>
      </w:r>
      <w:proofErr w:type="gramEnd"/>
      <w:r>
        <w:rPr>
          <w:rFonts w:hint="eastAsia"/>
          <w:color w:val="333333"/>
          <w:shd w:val="clear" w:color="auto" w:fill="FFFFFF"/>
        </w:rPr>
        <w:t>公司实现了生产。</w:t>
      </w:r>
    </w:p>
    <w:p w:rsidR="00F02A5C" w:rsidRPr="00117003" w:rsidRDefault="00F02A5C" w:rsidP="00652BE8">
      <w:pPr>
        <w:pStyle w:val="1"/>
        <w:spacing w:line="276" w:lineRule="auto"/>
        <w:ind w:firstLineChars="1100" w:firstLine="3313"/>
        <w:jc w:val="both"/>
        <w:rPr>
          <w:rFonts w:asciiTheme="minorEastAsia" w:eastAsiaTheme="minorEastAsia" w:hAnsiTheme="minorEastAsia"/>
          <w:bCs w:val="0"/>
        </w:rPr>
      </w:pPr>
      <w:r w:rsidRPr="00117003">
        <w:rPr>
          <w:rFonts w:asciiTheme="minorEastAsia" w:eastAsiaTheme="minorEastAsia" w:hAnsiTheme="minorEastAsia" w:hint="eastAsia"/>
          <w:bCs w:val="0"/>
        </w:rPr>
        <w:t>五、社会贡献</w:t>
      </w:r>
    </w:p>
    <w:p w:rsidR="00F02A5C" w:rsidRPr="00EF4E7D" w:rsidRDefault="00F02A5C" w:rsidP="00F02A5C">
      <w:pPr>
        <w:pStyle w:val="2"/>
        <w:spacing w:line="276" w:lineRule="auto"/>
        <w:ind w:firstLine="560"/>
        <w:rPr>
          <w:rFonts w:ascii="黑体" w:eastAsia="黑体" w:hAnsi="Times New Roman"/>
          <w:b w:val="0"/>
        </w:rPr>
      </w:pPr>
      <w:r w:rsidRPr="00EF4E7D">
        <w:rPr>
          <w:rFonts w:ascii="黑体" w:eastAsia="黑体" w:hAnsi="Times New Roman" w:hint="eastAsia"/>
          <w:b w:val="0"/>
        </w:rPr>
        <w:t>（一）</w:t>
      </w:r>
      <w:r w:rsidR="005B6502" w:rsidRPr="00EF4E7D">
        <w:rPr>
          <w:rFonts w:ascii="黑体" w:eastAsia="黑体" w:hAnsi="Times New Roman" w:hint="eastAsia"/>
          <w:b w:val="0"/>
        </w:rPr>
        <w:t>培养</w:t>
      </w:r>
      <w:r w:rsidRPr="00EF4E7D">
        <w:rPr>
          <w:rFonts w:ascii="黑体" w:eastAsia="黑体" w:hAnsi="Times New Roman" w:hint="eastAsia"/>
          <w:b w:val="0"/>
        </w:rPr>
        <w:t>技术技能人才</w:t>
      </w:r>
    </w:p>
    <w:p w:rsidR="00F02A5C" w:rsidRPr="006A7CF3" w:rsidRDefault="00F02A5C" w:rsidP="006A7CF3">
      <w:pPr>
        <w:ind w:firstLine="480"/>
        <w:rPr>
          <w:rFonts w:ascii="宋体" w:hAnsi="宋体"/>
          <w:color w:val="333333"/>
          <w:kern w:val="0"/>
          <w:sz w:val="24"/>
          <w:shd w:val="clear" w:color="auto" w:fill="FFFFFF"/>
        </w:rPr>
      </w:pPr>
      <w:r w:rsidRPr="006A7CF3">
        <w:rPr>
          <w:rFonts w:ascii="宋体" w:hAnsi="宋体" w:hint="eastAsia"/>
          <w:color w:val="333333"/>
          <w:kern w:val="0"/>
          <w:sz w:val="24"/>
          <w:shd w:val="clear" w:color="auto" w:fill="FFFFFF"/>
        </w:rPr>
        <w:t>我省始终坚持把职业教育摆在现代化教育强省和经济文化强省建设大格局中系统谋划布局，将职业教育改革发展作为深化教育综合改革的重要环节和有效突破口，作为促进经济社会发展、推动新旧动能转换的重要力量，不断完善顶层设计，加大财政投入，办学规模持续扩大，办学质量日益提高，服务经济社会发展能力显著增强。</w:t>
      </w:r>
    </w:p>
    <w:p w:rsidR="00F1153D" w:rsidRPr="006A7CF3" w:rsidRDefault="00F02A5C" w:rsidP="00F1153D">
      <w:pPr>
        <w:ind w:firstLine="480"/>
        <w:rPr>
          <w:rFonts w:ascii="宋体" w:hAnsi="宋体"/>
          <w:color w:val="333333"/>
          <w:kern w:val="0"/>
          <w:sz w:val="24"/>
          <w:shd w:val="clear" w:color="auto" w:fill="FFFFFF"/>
        </w:rPr>
      </w:pPr>
      <w:r w:rsidRPr="006A7CF3">
        <w:rPr>
          <w:rFonts w:ascii="宋体" w:hAnsi="宋体" w:hint="eastAsia"/>
          <w:color w:val="333333"/>
          <w:kern w:val="0"/>
          <w:sz w:val="24"/>
          <w:shd w:val="clear" w:color="auto" w:fill="FFFFFF"/>
        </w:rPr>
        <w:t>全省现有中职学校</w:t>
      </w:r>
      <w:r w:rsidR="00843CCC">
        <w:rPr>
          <w:rFonts w:ascii="宋体" w:hAnsi="宋体" w:hint="eastAsia"/>
          <w:color w:val="333333"/>
          <w:kern w:val="0"/>
          <w:sz w:val="24"/>
          <w:shd w:val="clear" w:color="auto" w:fill="FFFFFF"/>
        </w:rPr>
        <w:t>39</w:t>
      </w:r>
      <w:r w:rsidRPr="006A7CF3">
        <w:rPr>
          <w:rFonts w:ascii="宋体" w:hAnsi="宋体"/>
          <w:color w:val="333333"/>
          <w:kern w:val="0"/>
          <w:sz w:val="24"/>
          <w:shd w:val="clear" w:color="auto" w:fill="FFFFFF"/>
        </w:rPr>
        <w:t>1所，其中省规范化、示范性及优质特色中职学校数达208所，占全省中职数的5</w:t>
      </w:r>
      <w:r w:rsidR="0079258B">
        <w:rPr>
          <w:rFonts w:ascii="宋体" w:hAnsi="宋体" w:hint="eastAsia"/>
          <w:color w:val="333333"/>
          <w:kern w:val="0"/>
          <w:sz w:val="24"/>
          <w:shd w:val="clear" w:color="auto" w:fill="FFFFFF"/>
        </w:rPr>
        <w:t>3</w:t>
      </w:r>
      <w:r w:rsidRPr="006A7CF3">
        <w:rPr>
          <w:rFonts w:ascii="宋体" w:hAnsi="宋体"/>
          <w:color w:val="333333"/>
          <w:kern w:val="0"/>
          <w:sz w:val="24"/>
          <w:shd w:val="clear" w:color="auto" w:fill="FFFFFF"/>
        </w:rPr>
        <w:t>.</w:t>
      </w:r>
      <w:r w:rsidR="0079258B">
        <w:rPr>
          <w:rFonts w:ascii="宋体" w:hAnsi="宋体" w:hint="eastAsia"/>
          <w:color w:val="333333"/>
          <w:kern w:val="0"/>
          <w:sz w:val="24"/>
          <w:shd w:val="clear" w:color="auto" w:fill="FFFFFF"/>
        </w:rPr>
        <w:t>2</w:t>
      </w:r>
      <w:r w:rsidRPr="006A7CF3">
        <w:rPr>
          <w:rFonts w:ascii="宋体" w:hAnsi="宋体"/>
          <w:color w:val="333333"/>
          <w:kern w:val="0"/>
          <w:sz w:val="24"/>
          <w:shd w:val="clear" w:color="auto" w:fill="FFFFFF"/>
        </w:rPr>
        <w:t>%</w:t>
      </w:r>
      <w:r w:rsidRPr="006A7CF3">
        <w:rPr>
          <w:rFonts w:ascii="宋体" w:hAnsi="宋体" w:hint="eastAsia"/>
          <w:color w:val="333333"/>
          <w:kern w:val="0"/>
          <w:sz w:val="24"/>
          <w:shd w:val="clear" w:color="auto" w:fill="FFFFFF"/>
        </w:rPr>
        <w:t>，通过狠抓政策落实、强化内涵建设，全面提升人才培养质量，为产业结构升级和带动扩大就业提供了有力支撑。</w:t>
      </w:r>
      <w:r w:rsidR="00F1153D" w:rsidRPr="00F1153D">
        <w:rPr>
          <w:rFonts w:ascii="宋体" w:hAnsi="宋体" w:hint="eastAsia"/>
          <w:color w:val="333333"/>
          <w:kern w:val="0"/>
          <w:sz w:val="24"/>
          <w:shd w:val="clear" w:color="auto" w:fill="FFFFFF"/>
        </w:rPr>
        <w:t>2019年，全省毕业生总人数233084人，就业人数228678人</w:t>
      </w:r>
      <w:r w:rsidR="005B6502">
        <w:rPr>
          <w:rFonts w:ascii="宋体" w:hAnsi="宋体" w:hint="eastAsia"/>
          <w:color w:val="333333"/>
          <w:kern w:val="0"/>
          <w:sz w:val="24"/>
          <w:shd w:val="clear" w:color="auto" w:fill="FFFFFF"/>
        </w:rPr>
        <w:t>，</w:t>
      </w:r>
      <w:r w:rsidR="00F1153D" w:rsidRPr="00F1153D">
        <w:rPr>
          <w:rFonts w:ascii="宋体" w:hAnsi="宋体" w:hint="eastAsia"/>
          <w:color w:val="333333"/>
          <w:kern w:val="0"/>
          <w:sz w:val="24"/>
          <w:shd w:val="clear" w:color="auto" w:fill="FFFFFF"/>
        </w:rPr>
        <w:t>就业率为98.11%。</w:t>
      </w:r>
    </w:p>
    <w:p w:rsidR="00F02A5C" w:rsidRPr="007D5DC7" w:rsidRDefault="00F02A5C" w:rsidP="00C95E62">
      <w:pPr>
        <w:spacing w:line="276" w:lineRule="auto"/>
        <w:ind w:firstLine="482"/>
        <w:rPr>
          <w:rFonts w:ascii="宋体" w:hAnsi="宋体"/>
          <w:b/>
          <w:color w:val="000000"/>
          <w:sz w:val="24"/>
          <w:shd w:val="clear" w:color="auto" w:fill="FFFFFF"/>
        </w:rPr>
      </w:pPr>
      <w:r w:rsidRPr="007D5DC7">
        <w:rPr>
          <w:rFonts w:ascii="宋体" w:hAnsi="宋体" w:hint="eastAsia"/>
          <w:b/>
          <w:sz w:val="24"/>
        </w:rPr>
        <w:t>【案例5</w:t>
      </w:r>
      <w:r w:rsidRPr="007D5DC7">
        <w:rPr>
          <w:rFonts w:ascii="宋体" w:hAnsi="宋体"/>
          <w:b/>
          <w:sz w:val="24"/>
        </w:rPr>
        <w:t>-1</w:t>
      </w:r>
      <w:r w:rsidRPr="007D5DC7">
        <w:rPr>
          <w:rFonts w:ascii="宋体" w:hAnsi="宋体" w:hint="eastAsia"/>
          <w:b/>
          <w:sz w:val="24"/>
        </w:rPr>
        <w:t>】省教育厅制定“省职教十条”，实施</w:t>
      </w:r>
      <w:r w:rsidRPr="007D5DC7">
        <w:rPr>
          <w:rFonts w:ascii="宋体" w:hAnsi="宋体"/>
          <w:b/>
          <w:sz w:val="24"/>
        </w:rPr>
        <w:t>“齐鲁工匠后备人才”培育工程</w:t>
      </w:r>
    </w:p>
    <w:p w:rsidR="00F02A5C" w:rsidRPr="006A7CF3" w:rsidRDefault="00F02A5C" w:rsidP="006A7CF3">
      <w:pPr>
        <w:ind w:firstLine="480"/>
        <w:rPr>
          <w:rFonts w:ascii="宋体" w:hAnsi="宋体"/>
          <w:color w:val="000000"/>
          <w:sz w:val="24"/>
          <w:shd w:val="clear" w:color="auto" w:fill="FFFFFF"/>
        </w:rPr>
      </w:pPr>
      <w:r w:rsidRPr="00EF4E7D">
        <w:rPr>
          <w:rFonts w:hint="eastAsia"/>
          <w:color w:val="000000"/>
          <w:sz w:val="24"/>
          <w:shd w:val="clear" w:color="auto" w:fill="FFFFFF"/>
        </w:rPr>
        <w:t>为</w:t>
      </w:r>
      <w:r w:rsidRPr="006A7CF3">
        <w:rPr>
          <w:rFonts w:ascii="宋体" w:hAnsi="宋体" w:hint="eastAsia"/>
          <w:color w:val="333333"/>
          <w:kern w:val="0"/>
          <w:sz w:val="24"/>
          <w:shd w:val="clear" w:color="auto" w:fill="FFFFFF"/>
        </w:rPr>
        <w:t>深入贯彻党的十九大精神和全国教育大会精神，办好新时代职业教育，推动现代职业教育体系建设“再出发”，确保我省现代职业教育体系建设更加顺应时代要求，更好服务乡村振兴、经略海洋、军民融合和新旧动能转换重大工程等重大战略，在系统总结以往经验做法、梳理基层和群众意见建议的基础上，省教育厅等</w:t>
      </w:r>
      <w:r w:rsidR="005B6502">
        <w:rPr>
          <w:rFonts w:ascii="宋体" w:hAnsi="宋体" w:hint="eastAsia"/>
          <w:color w:val="333333"/>
          <w:kern w:val="0"/>
          <w:sz w:val="24"/>
          <w:shd w:val="clear" w:color="auto" w:fill="FFFFFF"/>
        </w:rPr>
        <w:t>11</w:t>
      </w:r>
      <w:r w:rsidRPr="006A7CF3">
        <w:rPr>
          <w:rFonts w:ascii="宋体" w:hAnsi="宋体" w:hint="eastAsia"/>
          <w:color w:val="333333"/>
          <w:kern w:val="0"/>
          <w:sz w:val="24"/>
          <w:shd w:val="clear" w:color="auto" w:fill="FFFFFF"/>
        </w:rPr>
        <w:t>部门研究制定了《关于办好新时代职业教育的十条意见》（以下简称《意见》）。</w:t>
      </w:r>
      <w:r w:rsidRPr="006A7CF3">
        <w:rPr>
          <w:rFonts w:ascii="宋体" w:hAnsi="宋体"/>
          <w:color w:val="000000"/>
          <w:sz w:val="24"/>
          <w:shd w:val="clear" w:color="auto" w:fill="FFFFFF"/>
        </w:rPr>
        <w:t>《意见》提出，</w:t>
      </w:r>
      <w:proofErr w:type="gramStart"/>
      <w:r w:rsidRPr="006A7CF3">
        <w:rPr>
          <w:rFonts w:ascii="宋体" w:hAnsi="宋体"/>
          <w:color w:val="000000"/>
          <w:sz w:val="24"/>
          <w:shd w:val="clear" w:color="auto" w:fill="FFFFFF"/>
        </w:rPr>
        <w:t>实施德技双优</w:t>
      </w:r>
      <w:proofErr w:type="gramEnd"/>
      <w:r w:rsidRPr="006A7CF3">
        <w:rPr>
          <w:rFonts w:ascii="宋体" w:hAnsi="宋体"/>
          <w:color w:val="000000"/>
          <w:sz w:val="24"/>
          <w:shd w:val="clear" w:color="auto" w:fill="FFFFFF"/>
        </w:rPr>
        <w:t>“齐鲁工匠后备人才”培育工程，用5年时间培养10万名左右“齐鲁工匠后备人才”。一方面</w:t>
      </w:r>
      <w:r w:rsidRPr="006A7CF3">
        <w:rPr>
          <w:rFonts w:ascii="宋体" w:hAnsi="宋体" w:hint="eastAsia"/>
          <w:color w:val="000000"/>
          <w:sz w:val="24"/>
          <w:shd w:val="clear" w:color="auto" w:fill="FFFFFF"/>
        </w:rPr>
        <w:t>通过</w:t>
      </w:r>
      <w:r w:rsidRPr="006A7CF3">
        <w:rPr>
          <w:rFonts w:ascii="宋体" w:hAnsi="宋体"/>
          <w:color w:val="000000"/>
          <w:sz w:val="24"/>
          <w:shd w:val="clear" w:color="auto" w:fill="FFFFFF"/>
        </w:rPr>
        <w:t>标准引领，健全职业教育教学标准，主动对接产业发展、技术进步和流程再造，形成既分层分类、又系统衔接的职业教育教学体系；另一方面，启动课程改革攻坚战，推进“课堂</w:t>
      </w:r>
      <w:r w:rsidRPr="006A7CF3">
        <w:rPr>
          <w:rFonts w:ascii="宋体" w:hAnsi="宋体"/>
          <w:color w:val="000000"/>
          <w:sz w:val="24"/>
          <w:shd w:val="clear" w:color="auto" w:fill="FFFFFF"/>
        </w:rPr>
        <w:lastRenderedPageBreak/>
        <w:t>革命”，促进学以致用、用以促学、学用相长，增强学生可持续发展能力，着力培养学生的科学人文素养、工匠精神、职业道德、职业技能和就业创业能力</w:t>
      </w:r>
      <w:r w:rsidRPr="006A7CF3">
        <w:rPr>
          <w:rFonts w:ascii="宋体" w:hAnsi="宋体" w:hint="eastAsia"/>
          <w:color w:val="000000"/>
          <w:sz w:val="24"/>
          <w:shd w:val="clear" w:color="auto" w:fill="FFFFFF"/>
        </w:rPr>
        <w:t>，从而培养更多高技能、高素质优秀人才</w:t>
      </w:r>
      <w:r w:rsidRPr="006A7CF3">
        <w:rPr>
          <w:rFonts w:ascii="宋体" w:hAnsi="宋体"/>
          <w:color w:val="000000"/>
          <w:sz w:val="24"/>
          <w:shd w:val="clear" w:color="auto" w:fill="FFFFFF"/>
        </w:rPr>
        <w:t>。</w:t>
      </w:r>
    </w:p>
    <w:p w:rsidR="00F02A5C" w:rsidRPr="00EF4E7D" w:rsidRDefault="00F02A5C" w:rsidP="00F02A5C">
      <w:pPr>
        <w:pStyle w:val="2"/>
        <w:spacing w:line="276" w:lineRule="auto"/>
        <w:ind w:firstLine="560"/>
        <w:rPr>
          <w:rFonts w:ascii="黑体" w:eastAsia="黑体" w:hAnsi="Times New Roman"/>
          <w:b w:val="0"/>
        </w:rPr>
      </w:pPr>
      <w:r w:rsidRPr="00EF4E7D">
        <w:rPr>
          <w:rFonts w:ascii="黑体" w:eastAsia="黑体" w:hAnsi="Times New Roman" w:hint="eastAsia"/>
          <w:b w:val="0"/>
        </w:rPr>
        <w:t>（二）社会服务</w:t>
      </w:r>
    </w:p>
    <w:p w:rsidR="00F02A5C" w:rsidRPr="007D5DC7" w:rsidRDefault="007D5DC7" w:rsidP="007D5DC7">
      <w:pPr>
        <w:pStyle w:val="3"/>
        <w:spacing w:before="0" w:after="0" w:line="360" w:lineRule="auto"/>
        <w:ind w:firstLine="482"/>
        <w:rPr>
          <w:rFonts w:asciiTheme="minorEastAsia" w:eastAsiaTheme="minorEastAsia" w:hAnsiTheme="minorEastAsia"/>
          <w:sz w:val="24"/>
          <w:szCs w:val="24"/>
        </w:rPr>
      </w:pPr>
      <w:r w:rsidRPr="007D5DC7">
        <w:rPr>
          <w:rFonts w:asciiTheme="minorEastAsia" w:eastAsiaTheme="minorEastAsia" w:hAnsiTheme="minorEastAsia" w:hint="eastAsia"/>
          <w:sz w:val="24"/>
          <w:szCs w:val="24"/>
        </w:rPr>
        <w:t>1</w:t>
      </w:r>
      <w:r w:rsidR="00E02035">
        <w:rPr>
          <w:rFonts w:asciiTheme="minorEastAsia" w:eastAsiaTheme="minorEastAsia" w:hAnsiTheme="minorEastAsia" w:hint="eastAsia"/>
          <w:sz w:val="24"/>
          <w:szCs w:val="24"/>
        </w:rPr>
        <w:t>．</w:t>
      </w:r>
      <w:r w:rsidR="00F02A5C" w:rsidRPr="007D5DC7">
        <w:rPr>
          <w:rFonts w:asciiTheme="minorEastAsia" w:eastAsiaTheme="minorEastAsia" w:hAnsiTheme="minorEastAsia" w:hint="eastAsia"/>
          <w:sz w:val="24"/>
          <w:szCs w:val="24"/>
        </w:rPr>
        <w:t>培训服务</w:t>
      </w:r>
    </w:p>
    <w:p w:rsidR="0073103C" w:rsidRDefault="00F02A5C" w:rsidP="007D5DC7">
      <w:pPr>
        <w:ind w:firstLineChars="202" w:firstLine="485"/>
        <w:rPr>
          <w:rFonts w:ascii="宋体" w:hAnsi="宋体"/>
          <w:sz w:val="28"/>
          <w:szCs w:val="32"/>
        </w:rPr>
      </w:pPr>
      <w:r w:rsidRPr="00EF4E7D">
        <w:rPr>
          <w:rFonts w:hint="eastAsia"/>
          <w:color w:val="000000"/>
          <w:sz w:val="24"/>
          <w:shd w:val="clear" w:color="auto" w:fill="FFFFFF"/>
        </w:rPr>
        <w:t>我省出台的《关于深化产教融合推动新旧动能转换的实施意见》中指出</w:t>
      </w:r>
      <w:r w:rsidR="005B6502">
        <w:rPr>
          <w:rFonts w:hint="eastAsia"/>
          <w:color w:val="000000"/>
          <w:sz w:val="24"/>
          <w:shd w:val="clear" w:color="auto" w:fill="FFFFFF"/>
        </w:rPr>
        <w:t>，</w:t>
      </w:r>
      <w:r w:rsidRPr="00EF4E7D">
        <w:rPr>
          <w:rFonts w:hint="eastAsia"/>
          <w:color w:val="000000"/>
          <w:sz w:val="24"/>
          <w:shd w:val="clear" w:color="auto" w:fill="FFFFFF"/>
        </w:rPr>
        <w:t>强化企业职工在岗教育培训，也对职业教育提出了具体要求。我省各职业学校压实自身责任，认真履职，主动作为，在为</w:t>
      </w:r>
      <w:r w:rsidRPr="00EF4E7D">
        <w:rPr>
          <w:color w:val="000000"/>
          <w:sz w:val="24"/>
          <w:shd w:val="clear" w:color="auto" w:fill="FFFFFF"/>
        </w:rPr>
        <w:t>地方经济建设提供服务</w:t>
      </w:r>
      <w:r w:rsidRPr="00EF4E7D">
        <w:rPr>
          <w:rFonts w:hint="eastAsia"/>
          <w:color w:val="000000"/>
          <w:sz w:val="24"/>
          <w:shd w:val="clear" w:color="auto" w:fill="FFFFFF"/>
        </w:rPr>
        <w:t>和培养技术技能人才方面取得明显成效</w:t>
      </w:r>
      <w:r w:rsidRPr="00F831F0">
        <w:rPr>
          <w:rFonts w:ascii="宋体" w:hAnsi="宋体"/>
          <w:sz w:val="28"/>
          <w:szCs w:val="32"/>
        </w:rPr>
        <w:t>。</w:t>
      </w:r>
    </w:p>
    <w:p w:rsidR="00F02A5C" w:rsidRPr="0073103C" w:rsidRDefault="00F02A5C" w:rsidP="007D5DC7">
      <w:pPr>
        <w:ind w:firstLineChars="202" w:firstLine="487"/>
        <w:rPr>
          <w:rFonts w:ascii="宋体" w:hAnsi="宋体"/>
          <w:b/>
          <w:sz w:val="28"/>
          <w:szCs w:val="32"/>
        </w:rPr>
      </w:pPr>
      <w:r w:rsidRPr="0073103C">
        <w:rPr>
          <w:rFonts w:asciiTheme="minorEastAsia" w:eastAsiaTheme="minorEastAsia" w:hAnsiTheme="minorEastAsia" w:hint="eastAsia"/>
          <w:b/>
          <w:sz w:val="24"/>
        </w:rPr>
        <w:t>【案例5</w:t>
      </w:r>
      <w:r w:rsidRPr="0073103C">
        <w:rPr>
          <w:rFonts w:asciiTheme="minorEastAsia" w:eastAsiaTheme="minorEastAsia" w:hAnsiTheme="minorEastAsia"/>
          <w:b/>
          <w:sz w:val="24"/>
        </w:rPr>
        <w:t>-2</w:t>
      </w:r>
      <w:r w:rsidRPr="0073103C">
        <w:rPr>
          <w:rFonts w:asciiTheme="minorEastAsia" w:eastAsiaTheme="minorEastAsia" w:hAnsiTheme="minorEastAsia" w:hint="eastAsia"/>
          <w:b/>
          <w:sz w:val="24"/>
        </w:rPr>
        <w:t>】</w:t>
      </w:r>
      <w:r w:rsidRPr="0073103C">
        <w:rPr>
          <w:rFonts w:asciiTheme="minorEastAsia" w:eastAsiaTheme="minorEastAsia" w:hAnsiTheme="minorEastAsia" w:hint="eastAsia"/>
          <w:b/>
          <w:color w:val="000000"/>
          <w:sz w:val="24"/>
          <w:shd w:val="clear" w:color="auto" w:fill="FFFFFF"/>
        </w:rPr>
        <w:t>日照市科技中专</w:t>
      </w:r>
      <w:r w:rsidRPr="0073103C">
        <w:rPr>
          <w:rFonts w:asciiTheme="minorEastAsia" w:eastAsiaTheme="minorEastAsia" w:hAnsiTheme="minorEastAsia" w:hint="eastAsia"/>
          <w:b/>
          <w:sz w:val="24"/>
        </w:rPr>
        <w:t>推行社会培训标准化，建设创新创业新格局</w:t>
      </w:r>
    </w:p>
    <w:p w:rsidR="0073103C" w:rsidRDefault="00F02A5C" w:rsidP="007D5DC7">
      <w:pPr>
        <w:ind w:firstLine="480"/>
        <w:rPr>
          <w:color w:val="000000"/>
          <w:sz w:val="24"/>
          <w:shd w:val="clear" w:color="auto" w:fill="FFFFFF"/>
        </w:rPr>
      </w:pPr>
      <w:r w:rsidRPr="00EF4E7D">
        <w:rPr>
          <w:rFonts w:hint="eastAsia"/>
          <w:color w:val="000000"/>
          <w:sz w:val="24"/>
          <w:shd w:val="clear" w:color="auto" w:fill="FFFFFF"/>
        </w:rPr>
        <w:t>2018</w:t>
      </w:r>
      <w:r w:rsidRPr="00EF4E7D">
        <w:rPr>
          <w:rFonts w:hint="eastAsia"/>
          <w:color w:val="000000"/>
          <w:sz w:val="24"/>
          <w:shd w:val="clear" w:color="auto" w:fill="FFFFFF"/>
        </w:rPr>
        <w:t>年</w:t>
      </w:r>
      <w:r w:rsidRPr="00EF4E7D">
        <w:rPr>
          <w:rFonts w:hint="eastAsia"/>
          <w:color w:val="000000"/>
          <w:sz w:val="24"/>
          <w:shd w:val="clear" w:color="auto" w:fill="FFFFFF"/>
        </w:rPr>
        <w:t>12</w:t>
      </w:r>
      <w:r w:rsidRPr="00EF4E7D">
        <w:rPr>
          <w:rFonts w:hint="eastAsia"/>
          <w:color w:val="000000"/>
          <w:sz w:val="24"/>
          <w:shd w:val="clear" w:color="auto" w:fill="FFFFFF"/>
        </w:rPr>
        <w:t>月，经</w:t>
      </w:r>
      <w:proofErr w:type="gramStart"/>
      <w:r w:rsidRPr="00EF4E7D">
        <w:rPr>
          <w:rFonts w:hint="eastAsia"/>
          <w:color w:val="000000"/>
          <w:sz w:val="24"/>
          <w:shd w:val="clear" w:color="auto" w:fill="FFFFFF"/>
        </w:rPr>
        <w:t>省发改</w:t>
      </w:r>
      <w:proofErr w:type="gramEnd"/>
      <w:r w:rsidRPr="00EF4E7D">
        <w:rPr>
          <w:rFonts w:hint="eastAsia"/>
          <w:color w:val="000000"/>
          <w:sz w:val="24"/>
          <w:shd w:val="clear" w:color="auto" w:fill="FFFFFF"/>
        </w:rPr>
        <w:t>、省市场监督等部门专家验收，日照市科技中专成功创建我省首个社会培训服务标准化试点单位。该标准化体系包含服务基础标准、服务保障标准和服务提供标准三部分，涵盖</w:t>
      </w:r>
      <w:r w:rsidRPr="00EF4E7D">
        <w:rPr>
          <w:rFonts w:hint="eastAsia"/>
          <w:color w:val="000000"/>
          <w:sz w:val="24"/>
          <w:shd w:val="clear" w:color="auto" w:fill="FFFFFF"/>
        </w:rPr>
        <w:t>152</w:t>
      </w:r>
      <w:r w:rsidRPr="00EF4E7D">
        <w:rPr>
          <w:rFonts w:hint="eastAsia"/>
          <w:color w:val="000000"/>
          <w:sz w:val="24"/>
          <w:shd w:val="clear" w:color="auto" w:fill="FFFFFF"/>
        </w:rPr>
        <w:t>项的社会培训服务标准，其中</w:t>
      </w:r>
      <w:r w:rsidRPr="00EF4E7D">
        <w:rPr>
          <w:rFonts w:hint="eastAsia"/>
          <w:color w:val="000000"/>
          <w:sz w:val="24"/>
          <w:shd w:val="clear" w:color="auto" w:fill="FFFFFF"/>
        </w:rPr>
        <w:t>65</w:t>
      </w:r>
      <w:r w:rsidRPr="00EF4E7D">
        <w:rPr>
          <w:rFonts w:hint="eastAsia"/>
          <w:color w:val="000000"/>
          <w:sz w:val="24"/>
          <w:shd w:val="clear" w:color="auto" w:fill="FFFFFF"/>
        </w:rPr>
        <w:t>项执行国家标准、行业标准和地方标准，学校制定企业标准</w:t>
      </w:r>
      <w:r w:rsidRPr="00EF4E7D">
        <w:rPr>
          <w:rFonts w:hint="eastAsia"/>
          <w:color w:val="000000"/>
          <w:sz w:val="24"/>
          <w:shd w:val="clear" w:color="auto" w:fill="FFFFFF"/>
        </w:rPr>
        <w:t>87</w:t>
      </w:r>
      <w:r w:rsidRPr="00EF4E7D">
        <w:rPr>
          <w:rFonts w:hint="eastAsia"/>
          <w:color w:val="000000"/>
          <w:sz w:val="24"/>
          <w:shd w:val="clear" w:color="auto" w:fill="FFFFFF"/>
        </w:rPr>
        <w:t>项。目前，学校培训工种达到</w:t>
      </w:r>
      <w:r w:rsidRPr="00EF4E7D">
        <w:rPr>
          <w:rFonts w:hint="eastAsia"/>
          <w:color w:val="000000"/>
          <w:sz w:val="24"/>
          <w:shd w:val="clear" w:color="auto" w:fill="FFFFFF"/>
        </w:rPr>
        <w:t>38</w:t>
      </w:r>
      <w:r w:rsidRPr="00EF4E7D">
        <w:rPr>
          <w:rFonts w:hint="eastAsia"/>
          <w:color w:val="000000"/>
          <w:sz w:val="24"/>
          <w:shd w:val="clear" w:color="auto" w:fill="FFFFFF"/>
        </w:rPr>
        <w:t>个，其中育婴师、面点师、电子商务等</w:t>
      </w:r>
      <w:r w:rsidRPr="00EF4E7D">
        <w:rPr>
          <w:rFonts w:hint="eastAsia"/>
          <w:color w:val="000000"/>
          <w:sz w:val="24"/>
          <w:shd w:val="clear" w:color="auto" w:fill="FFFFFF"/>
        </w:rPr>
        <w:t>16</w:t>
      </w:r>
      <w:r w:rsidRPr="00EF4E7D">
        <w:rPr>
          <w:rFonts w:hint="eastAsia"/>
          <w:color w:val="000000"/>
          <w:sz w:val="24"/>
          <w:shd w:val="clear" w:color="auto" w:fill="FFFFFF"/>
        </w:rPr>
        <w:t>个工种全面实施标准化培训服务规范。通过社会培训标准化建设实施，培训质量大幅提升，学员满意率达到</w:t>
      </w:r>
      <w:r w:rsidRPr="00EF4E7D">
        <w:rPr>
          <w:rFonts w:hint="eastAsia"/>
          <w:color w:val="000000"/>
          <w:sz w:val="24"/>
          <w:shd w:val="clear" w:color="auto" w:fill="FFFFFF"/>
        </w:rPr>
        <w:t>99.8%</w:t>
      </w:r>
      <w:r w:rsidRPr="00EF4E7D">
        <w:rPr>
          <w:rFonts w:hint="eastAsia"/>
          <w:color w:val="000000"/>
          <w:sz w:val="24"/>
          <w:shd w:val="clear" w:color="auto" w:fill="FFFFFF"/>
        </w:rPr>
        <w:t>，比试点前提高了</w:t>
      </w:r>
      <w:r w:rsidRPr="00EF4E7D">
        <w:rPr>
          <w:rFonts w:hint="eastAsia"/>
          <w:color w:val="000000"/>
          <w:sz w:val="24"/>
          <w:shd w:val="clear" w:color="auto" w:fill="FFFFFF"/>
        </w:rPr>
        <w:t>30%</w:t>
      </w:r>
      <w:r w:rsidRPr="00EF4E7D">
        <w:rPr>
          <w:rFonts w:hint="eastAsia"/>
          <w:color w:val="000000"/>
          <w:sz w:val="24"/>
          <w:shd w:val="clear" w:color="auto" w:fill="FFFFFF"/>
        </w:rPr>
        <w:t>，有效帮助地方政府解决就业创业等社会问题。学校先后荣获山东省优秀培训机构、全国职工教育培训示范点。同时，社会培训标准化试点为学校教育标准化工作推进的提供了现实依据。</w:t>
      </w:r>
    </w:p>
    <w:p w:rsidR="00F02A5C" w:rsidRPr="0073103C" w:rsidRDefault="00F02A5C" w:rsidP="007D5DC7">
      <w:pPr>
        <w:ind w:firstLine="482"/>
        <w:rPr>
          <w:b/>
          <w:color w:val="000000"/>
          <w:sz w:val="24"/>
          <w:shd w:val="clear" w:color="auto" w:fill="FFFFFF"/>
        </w:rPr>
      </w:pPr>
      <w:r w:rsidRPr="0073103C">
        <w:rPr>
          <w:rFonts w:asciiTheme="minorEastAsia" w:eastAsiaTheme="minorEastAsia" w:hAnsiTheme="minorEastAsia" w:hint="eastAsia"/>
          <w:b/>
          <w:sz w:val="24"/>
        </w:rPr>
        <w:t>【案例5</w:t>
      </w:r>
      <w:r w:rsidRPr="0073103C">
        <w:rPr>
          <w:rFonts w:asciiTheme="minorEastAsia" w:eastAsiaTheme="minorEastAsia" w:hAnsiTheme="minorEastAsia"/>
          <w:b/>
          <w:sz w:val="24"/>
        </w:rPr>
        <w:t>-3</w:t>
      </w:r>
      <w:r w:rsidRPr="0073103C">
        <w:rPr>
          <w:rFonts w:asciiTheme="minorEastAsia" w:eastAsiaTheme="minorEastAsia" w:hAnsiTheme="minorEastAsia" w:hint="eastAsia"/>
          <w:b/>
          <w:sz w:val="24"/>
        </w:rPr>
        <w:t>】枣庄农校与高校、行业合作成立枣庄新型职业农民学院，服务现代农业</w:t>
      </w:r>
    </w:p>
    <w:p w:rsidR="0073103C" w:rsidRDefault="00F02A5C" w:rsidP="007D5DC7">
      <w:pPr>
        <w:ind w:firstLine="480"/>
        <w:rPr>
          <w:color w:val="000000"/>
          <w:sz w:val="24"/>
          <w:shd w:val="clear" w:color="auto" w:fill="FFFFFF"/>
        </w:rPr>
      </w:pPr>
      <w:r w:rsidRPr="00EF4E7D">
        <w:rPr>
          <w:rFonts w:hint="eastAsia"/>
          <w:color w:val="000000"/>
          <w:sz w:val="24"/>
          <w:shd w:val="clear" w:color="auto" w:fill="FFFFFF"/>
        </w:rPr>
        <w:t>枣庄农校与青岛农</w:t>
      </w:r>
      <w:r w:rsidRPr="00EF4E7D">
        <w:rPr>
          <w:color w:val="000000"/>
          <w:sz w:val="24"/>
          <w:shd w:val="clear" w:color="auto" w:fill="FFFFFF"/>
        </w:rPr>
        <w:t>业大学、枣庄市农业局合作成立了枣庄新型职业农民学院，以培养有文化、懂技术、会经营、善管理的新型职业农民为目标，着眼于促进农村贫困户的培训增收，集教学、培训、培养和社会服务于一体，为发展现代农业提供强有力的人才支撑。学院设立以来，先后举办培训班</w:t>
      </w:r>
      <w:r w:rsidRPr="00EF4E7D">
        <w:rPr>
          <w:color w:val="000000"/>
          <w:sz w:val="24"/>
          <w:shd w:val="clear" w:color="auto" w:fill="FFFFFF"/>
        </w:rPr>
        <w:t xml:space="preserve"> 38 </w:t>
      </w:r>
      <w:r w:rsidRPr="00EF4E7D">
        <w:rPr>
          <w:color w:val="000000"/>
          <w:sz w:val="24"/>
          <w:shd w:val="clear" w:color="auto" w:fill="FFFFFF"/>
        </w:rPr>
        <w:t>期，累计培训新型职业农民近</w:t>
      </w:r>
      <w:r w:rsidRPr="00EF4E7D">
        <w:rPr>
          <w:color w:val="000000"/>
          <w:sz w:val="24"/>
          <w:shd w:val="clear" w:color="auto" w:fill="FFFFFF"/>
        </w:rPr>
        <w:t xml:space="preserve"> 15000 </w:t>
      </w:r>
      <w:r w:rsidRPr="00EF4E7D">
        <w:rPr>
          <w:color w:val="000000"/>
          <w:sz w:val="24"/>
          <w:shd w:val="clear" w:color="auto" w:fill="FFFFFF"/>
        </w:rPr>
        <w:t>余人</w:t>
      </w:r>
      <w:r w:rsidRPr="00EF4E7D">
        <w:rPr>
          <w:rFonts w:hint="eastAsia"/>
          <w:color w:val="000000"/>
          <w:sz w:val="24"/>
          <w:shd w:val="clear" w:color="auto" w:fill="FFFFFF"/>
        </w:rPr>
        <w:t>/</w:t>
      </w:r>
      <w:r w:rsidRPr="00EF4E7D">
        <w:rPr>
          <w:color w:val="000000"/>
          <w:sz w:val="24"/>
          <w:shd w:val="clear" w:color="auto" w:fill="FFFFFF"/>
        </w:rPr>
        <w:t>天。</w:t>
      </w:r>
      <w:r w:rsidRPr="00EF4E7D">
        <w:rPr>
          <w:color w:val="000000"/>
          <w:sz w:val="24"/>
          <w:shd w:val="clear" w:color="auto" w:fill="FFFFFF"/>
        </w:rPr>
        <w:t xml:space="preserve">2019 </w:t>
      </w:r>
      <w:r w:rsidRPr="00EF4E7D">
        <w:rPr>
          <w:color w:val="000000"/>
          <w:sz w:val="24"/>
          <w:shd w:val="clear" w:color="auto" w:fill="FFFFFF"/>
        </w:rPr>
        <w:t>年培训新型职业农民</w:t>
      </w:r>
      <w:r w:rsidRPr="00EF4E7D">
        <w:rPr>
          <w:color w:val="000000"/>
          <w:sz w:val="24"/>
          <w:shd w:val="clear" w:color="auto" w:fill="FFFFFF"/>
        </w:rPr>
        <w:t xml:space="preserve"> 2800 </w:t>
      </w:r>
      <w:r w:rsidRPr="00EF4E7D">
        <w:rPr>
          <w:color w:val="000000"/>
          <w:sz w:val="24"/>
          <w:shd w:val="clear" w:color="auto" w:fill="FFFFFF"/>
        </w:rPr>
        <w:t>人。</w:t>
      </w:r>
    </w:p>
    <w:p w:rsidR="00F02A5C" w:rsidRPr="0073103C" w:rsidRDefault="00F02A5C" w:rsidP="007D5DC7">
      <w:pPr>
        <w:ind w:firstLine="482"/>
        <w:rPr>
          <w:b/>
          <w:color w:val="000000"/>
          <w:sz w:val="24"/>
          <w:shd w:val="clear" w:color="auto" w:fill="FFFFFF"/>
        </w:rPr>
      </w:pPr>
      <w:r w:rsidRPr="0073103C">
        <w:rPr>
          <w:rFonts w:asciiTheme="minorEastAsia" w:eastAsiaTheme="minorEastAsia" w:hAnsiTheme="minorEastAsia" w:hint="eastAsia"/>
          <w:b/>
          <w:sz w:val="24"/>
        </w:rPr>
        <w:t>【案例5</w:t>
      </w:r>
      <w:r w:rsidRPr="0073103C">
        <w:rPr>
          <w:rFonts w:asciiTheme="minorEastAsia" w:eastAsiaTheme="minorEastAsia" w:hAnsiTheme="minorEastAsia"/>
          <w:b/>
          <w:sz w:val="24"/>
        </w:rPr>
        <w:t>-4</w:t>
      </w:r>
      <w:r w:rsidRPr="0073103C">
        <w:rPr>
          <w:rFonts w:asciiTheme="minorEastAsia" w:eastAsiaTheme="minorEastAsia" w:hAnsiTheme="minorEastAsia" w:hint="eastAsia"/>
          <w:b/>
          <w:sz w:val="24"/>
        </w:rPr>
        <w:t>】青岛电子学校积极履行社会职责，在教师个性化培训、社会公益培训、技能鉴定等方面取得良好社会声誉</w:t>
      </w:r>
    </w:p>
    <w:p w:rsidR="0073103C" w:rsidRDefault="00F02A5C" w:rsidP="007D5DC7">
      <w:pPr>
        <w:ind w:firstLine="480"/>
        <w:rPr>
          <w:color w:val="000000"/>
          <w:sz w:val="24"/>
          <w:shd w:val="clear" w:color="auto" w:fill="FFFFFF"/>
        </w:rPr>
      </w:pPr>
      <w:r w:rsidRPr="00227557">
        <w:rPr>
          <w:rFonts w:hint="eastAsia"/>
          <w:color w:val="000000"/>
          <w:sz w:val="24"/>
          <w:shd w:val="clear" w:color="auto" w:fill="FFFFFF"/>
        </w:rPr>
        <w:t>作为青岛市教师个性化培训的最早支持和参与单位，一年来，学校开办了</w:t>
      </w:r>
      <w:r w:rsidRPr="00227557">
        <w:rPr>
          <w:color w:val="000000"/>
          <w:sz w:val="24"/>
          <w:shd w:val="clear" w:color="auto" w:fill="FFFFFF"/>
        </w:rPr>
        <w:lastRenderedPageBreak/>
        <w:t>16</w:t>
      </w:r>
      <w:r w:rsidRPr="00227557">
        <w:rPr>
          <w:color w:val="000000"/>
          <w:sz w:val="24"/>
          <w:shd w:val="clear" w:color="auto" w:fill="FFFFFF"/>
        </w:rPr>
        <w:t>个班次、培训教师</w:t>
      </w:r>
      <w:r w:rsidRPr="00227557">
        <w:rPr>
          <w:color w:val="000000"/>
          <w:sz w:val="24"/>
          <w:shd w:val="clear" w:color="auto" w:fill="FFFFFF"/>
        </w:rPr>
        <w:t>477</w:t>
      </w:r>
      <w:r w:rsidRPr="00227557">
        <w:rPr>
          <w:color w:val="000000"/>
          <w:sz w:val="24"/>
          <w:shd w:val="clear" w:color="auto" w:fill="FFFFFF"/>
        </w:rPr>
        <w:t>人次。与青岛润德书画院、樱之花外语培训学校、翰林学院、</w:t>
      </w:r>
      <w:r w:rsidRPr="00227557">
        <w:rPr>
          <w:rFonts w:hint="eastAsia"/>
          <w:color w:val="000000"/>
          <w:sz w:val="24"/>
          <w:shd w:val="clear" w:color="auto" w:fill="FFFFFF"/>
        </w:rPr>
        <w:t>青岛三迪时空集团有限公司、青岛爱特</w:t>
      </w:r>
      <w:proofErr w:type="gramStart"/>
      <w:r w:rsidRPr="00227557">
        <w:rPr>
          <w:rFonts w:hint="eastAsia"/>
          <w:color w:val="000000"/>
          <w:sz w:val="24"/>
          <w:shd w:val="clear" w:color="auto" w:fill="FFFFFF"/>
        </w:rPr>
        <w:t>智能物联有限公司</w:t>
      </w:r>
      <w:proofErr w:type="gramEnd"/>
      <w:r w:rsidRPr="00227557">
        <w:rPr>
          <w:rFonts w:hint="eastAsia"/>
          <w:color w:val="000000"/>
          <w:sz w:val="24"/>
          <w:shd w:val="clear" w:color="auto" w:fill="FFFFFF"/>
        </w:rPr>
        <w:t>、青岛萬小澍文化产业有限公司等岛城知名机构达成战略合作协议，强</w:t>
      </w:r>
      <w:proofErr w:type="gramStart"/>
      <w:r w:rsidRPr="00227557">
        <w:rPr>
          <w:rFonts w:hint="eastAsia"/>
          <w:color w:val="000000"/>
          <w:sz w:val="24"/>
          <w:shd w:val="clear" w:color="auto" w:fill="FFFFFF"/>
        </w:rPr>
        <w:t>强</w:t>
      </w:r>
      <w:proofErr w:type="gramEnd"/>
      <w:r w:rsidRPr="00227557">
        <w:rPr>
          <w:rFonts w:hint="eastAsia"/>
          <w:color w:val="000000"/>
          <w:sz w:val="24"/>
          <w:shd w:val="clear" w:color="auto" w:fill="FFFFFF"/>
        </w:rPr>
        <w:t>合作，为岛城教师综合素质提升提</w:t>
      </w:r>
      <w:r w:rsidRPr="00227557">
        <w:rPr>
          <w:color w:val="000000"/>
          <w:sz w:val="24"/>
          <w:shd w:val="clear" w:color="auto" w:fill="FFFFFF"/>
        </w:rPr>
        <w:t>供服务，目前学校举办的岛城权威培训项目达</w:t>
      </w:r>
      <w:r w:rsidRPr="00227557">
        <w:rPr>
          <w:color w:val="000000"/>
          <w:sz w:val="24"/>
          <w:shd w:val="clear" w:color="auto" w:fill="FFFFFF"/>
        </w:rPr>
        <w:t>33</w:t>
      </w:r>
      <w:r w:rsidRPr="00227557">
        <w:rPr>
          <w:color w:val="000000"/>
          <w:sz w:val="24"/>
          <w:shd w:val="clear" w:color="auto" w:fill="FFFFFF"/>
        </w:rPr>
        <w:t>个。同时，积极开展社会公益培训服务，举办了《</w:t>
      </w:r>
      <w:r w:rsidRPr="00227557">
        <w:rPr>
          <w:color w:val="000000"/>
          <w:sz w:val="24"/>
          <w:shd w:val="clear" w:color="auto" w:fill="FFFFFF"/>
        </w:rPr>
        <w:t>ISO9000</w:t>
      </w:r>
      <w:r w:rsidRPr="00227557">
        <w:rPr>
          <w:color w:val="000000"/>
          <w:sz w:val="24"/>
          <w:shd w:val="clear" w:color="auto" w:fill="FFFFFF"/>
        </w:rPr>
        <w:t>国际质量管理体系内部审核员》公益培训、人工智能培训、日语培训，培训人员达</w:t>
      </w:r>
      <w:r w:rsidRPr="00227557">
        <w:rPr>
          <w:color w:val="000000"/>
          <w:sz w:val="24"/>
          <w:shd w:val="clear" w:color="auto" w:fill="FFFFFF"/>
        </w:rPr>
        <w:t>132</w:t>
      </w:r>
      <w:r w:rsidRPr="00227557">
        <w:rPr>
          <w:color w:val="000000"/>
          <w:sz w:val="24"/>
          <w:shd w:val="clear" w:color="auto" w:fill="FFFFFF"/>
        </w:rPr>
        <w:t>人次，取得了良好的社会声誉。学校作为青岛市国家职业资格鉴定中心鉴定十所，学校积极履行社会责任，每年都承担着社会人员、在校学生参加国家职业资格考试的培训、鉴定工作，一年来完成了电工等级、计算机操作员、图形图像设计师、计算机系统操作师、网络</w:t>
      </w:r>
      <w:r w:rsidRPr="00227557">
        <w:rPr>
          <w:rFonts w:hint="eastAsia"/>
          <w:color w:val="000000"/>
          <w:sz w:val="24"/>
          <w:shd w:val="clear" w:color="auto" w:fill="FFFFFF"/>
        </w:rPr>
        <w:t>管理</w:t>
      </w:r>
      <w:r w:rsidRPr="00227557">
        <w:rPr>
          <w:color w:val="000000"/>
          <w:sz w:val="24"/>
          <w:shd w:val="clear" w:color="auto" w:fill="FFFFFF"/>
        </w:rPr>
        <w:t>师、电子装接工等</w:t>
      </w:r>
      <w:r w:rsidRPr="00227557">
        <w:rPr>
          <w:color w:val="000000"/>
          <w:sz w:val="24"/>
          <w:shd w:val="clear" w:color="auto" w:fill="FFFFFF"/>
        </w:rPr>
        <w:t>6</w:t>
      </w:r>
      <w:r w:rsidRPr="00227557">
        <w:rPr>
          <w:color w:val="000000"/>
          <w:sz w:val="24"/>
          <w:shd w:val="clear" w:color="auto" w:fill="FFFFFF"/>
        </w:rPr>
        <w:t>个工种培训鉴定，人数达</w:t>
      </w:r>
      <w:r w:rsidRPr="00227557">
        <w:rPr>
          <w:color w:val="000000"/>
          <w:sz w:val="24"/>
          <w:shd w:val="clear" w:color="auto" w:fill="FFFFFF"/>
        </w:rPr>
        <w:t>1100</w:t>
      </w:r>
      <w:r w:rsidRPr="00227557">
        <w:rPr>
          <w:color w:val="000000"/>
          <w:sz w:val="24"/>
          <w:shd w:val="clear" w:color="auto" w:fill="FFFFFF"/>
        </w:rPr>
        <w:t>人次，无违规、零差错，受到广大师生的好评。完成了山东省普通话考试的报名、考</w:t>
      </w:r>
      <w:proofErr w:type="gramStart"/>
      <w:r w:rsidRPr="00227557">
        <w:rPr>
          <w:color w:val="000000"/>
          <w:sz w:val="24"/>
          <w:shd w:val="clear" w:color="auto" w:fill="FFFFFF"/>
        </w:rPr>
        <w:t>务</w:t>
      </w:r>
      <w:proofErr w:type="gramEnd"/>
      <w:r w:rsidRPr="00227557">
        <w:rPr>
          <w:color w:val="000000"/>
          <w:sz w:val="24"/>
          <w:shd w:val="clear" w:color="auto" w:fill="FFFFFF"/>
        </w:rPr>
        <w:t>、发证工作，</w:t>
      </w:r>
      <w:proofErr w:type="gramStart"/>
      <w:r w:rsidRPr="00227557">
        <w:rPr>
          <w:color w:val="000000"/>
          <w:sz w:val="24"/>
          <w:shd w:val="clear" w:color="auto" w:fill="FFFFFF"/>
        </w:rPr>
        <w:t>人社局职业</w:t>
      </w:r>
      <w:proofErr w:type="gramEnd"/>
      <w:r w:rsidRPr="00227557">
        <w:rPr>
          <w:color w:val="000000"/>
          <w:sz w:val="24"/>
          <w:shd w:val="clear" w:color="auto" w:fill="FFFFFF"/>
        </w:rPr>
        <w:t>资</w:t>
      </w:r>
      <w:r w:rsidRPr="00227557">
        <w:rPr>
          <w:color w:val="000000"/>
          <w:sz w:val="24"/>
          <w:shd w:val="clear" w:color="auto" w:fill="FFFFFF"/>
        </w:rPr>
        <w:t xml:space="preserve"> </w:t>
      </w:r>
      <w:r w:rsidRPr="00227557">
        <w:rPr>
          <w:color w:val="000000"/>
          <w:sz w:val="24"/>
          <w:shd w:val="clear" w:color="auto" w:fill="FFFFFF"/>
        </w:rPr>
        <w:t>格鉴定考试等各类社会化工作，年均人数达</w:t>
      </w:r>
      <w:r w:rsidRPr="00227557">
        <w:rPr>
          <w:color w:val="000000"/>
          <w:sz w:val="24"/>
          <w:shd w:val="clear" w:color="auto" w:fill="FFFFFF"/>
        </w:rPr>
        <w:t>6000</w:t>
      </w:r>
      <w:r w:rsidRPr="00227557">
        <w:rPr>
          <w:color w:val="000000"/>
          <w:sz w:val="24"/>
          <w:shd w:val="clear" w:color="auto" w:fill="FFFFFF"/>
        </w:rPr>
        <w:t>人次。工作认真负责，得到上级领</w:t>
      </w:r>
      <w:r w:rsidRPr="00227557">
        <w:rPr>
          <w:color w:val="000000"/>
          <w:sz w:val="24"/>
          <w:shd w:val="clear" w:color="auto" w:fill="FFFFFF"/>
        </w:rPr>
        <w:t xml:space="preserve"> </w:t>
      </w:r>
      <w:r w:rsidRPr="00227557">
        <w:rPr>
          <w:color w:val="000000"/>
          <w:sz w:val="24"/>
          <w:shd w:val="clear" w:color="auto" w:fill="FFFFFF"/>
        </w:rPr>
        <w:t>导和考生的一致好评。</w:t>
      </w:r>
    </w:p>
    <w:p w:rsidR="00F02A5C" w:rsidRPr="0073103C" w:rsidRDefault="00F02A5C" w:rsidP="007D5DC7">
      <w:pPr>
        <w:ind w:firstLine="482"/>
        <w:rPr>
          <w:b/>
          <w:color w:val="000000"/>
          <w:sz w:val="24"/>
          <w:shd w:val="clear" w:color="auto" w:fill="FFFFFF"/>
        </w:rPr>
      </w:pPr>
      <w:r w:rsidRPr="0073103C">
        <w:rPr>
          <w:rFonts w:asciiTheme="minorEastAsia" w:eastAsiaTheme="minorEastAsia" w:hAnsiTheme="minorEastAsia" w:hint="eastAsia"/>
          <w:b/>
          <w:sz w:val="24"/>
        </w:rPr>
        <w:t>【案例5</w:t>
      </w:r>
      <w:r w:rsidRPr="0073103C">
        <w:rPr>
          <w:rFonts w:asciiTheme="minorEastAsia" w:eastAsiaTheme="minorEastAsia" w:hAnsiTheme="minorEastAsia"/>
          <w:b/>
          <w:sz w:val="24"/>
        </w:rPr>
        <w:t>-5</w:t>
      </w:r>
      <w:r w:rsidRPr="0073103C">
        <w:rPr>
          <w:rFonts w:asciiTheme="minorEastAsia" w:eastAsiaTheme="minorEastAsia" w:hAnsiTheme="minorEastAsia" w:hint="eastAsia"/>
          <w:b/>
          <w:sz w:val="24"/>
        </w:rPr>
        <w:t>】邹城高级职业技术学校实施“三位一体”培训模式，助力区域经济发展</w:t>
      </w:r>
    </w:p>
    <w:p w:rsidR="00F02A5C" w:rsidRPr="00EF4E7D" w:rsidRDefault="00F02A5C" w:rsidP="007D5DC7">
      <w:pPr>
        <w:ind w:firstLine="480"/>
        <w:rPr>
          <w:color w:val="000000"/>
          <w:sz w:val="24"/>
          <w:shd w:val="clear" w:color="auto" w:fill="FFFFFF"/>
        </w:rPr>
      </w:pPr>
      <w:bookmarkStart w:id="120" w:name="_Hlk35200058"/>
      <w:r w:rsidRPr="00EF4E7D">
        <w:rPr>
          <w:rFonts w:hint="eastAsia"/>
          <w:color w:val="000000"/>
          <w:sz w:val="24"/>
          <w:shd w:val="clear" w:color="auto" w:fill="FFFFFF"/>
        </w:rPr>
        <w:t>邹城高级职业技术学校</w:t>
      </w:r>
      <w:bookmarkEnd w:id="120"/>
      <w:r w:rsidRPr="00EF4E7D">
        <w:rPr>
          <w:rFonts w:hint="eastAsia"/>
          <w:color w:val="000000"/>
          <w:sz w:val="24"/>
          <w:shd w:val="clear" w:color="auto" w:fill="FFFFFF"/>
        </w:rPr>
        <w:t>是山东省阳光工程培训基地、山东省金蓝领培训基地、</w:t>
      </w:r>
      <w:proofErr w:type="gramStart"/>
      <w:r w:rsidRPr="00EF4E7D">
        <w:rPr>
          <w:rFonts w:hint="eastAsia"/>
          <w:color w:val="000000"/>
          <w:sz w:val="24"/>
          <w:shd w:val="clear" w:color="auto" w:fill="FFFFFF"/>
        </w:rPr>
        <w:t>邹</w:t>
      </w:r>
      <w:proofErr w:type="gramEnd"/>
      <w:r w:rsidRPr="00EF4E7D">
        <w:rPr>
          <w:rFonts w:hint="eastAsia"/>
          <w:color w:val="000000"/>
          <w:sz w:val="24"/>
          <w:shd w:val="clear" w:color="auto" w:fill="FFFFFF"/>
        </w:rPr>
        <w:t>城市农民学校、</w:t>
      </w:r>
      <w:proofErr w:type="gramStart"/>
      <w:r w:rsidRPr="00EF4E7D">
        <w:rPr>
          <w:rFonts w:hint="eastAsia"/>
          <w:color w:val="000000"/>
          <w:sz w:val="24"/>
          <w:shd w:val="clear" w:color="auto" w:fill="FFFFFF"/>
        </w:rPr>
        <w:t>邹</w:t>
      </w:r>
      <w:proofErr w:type="gramEnd"/>
      <w:r w:rsidRPr="00EF4E7D">
        <w:rPr>
          <w:rFonts w:hint="eastAsia"/>
          <w:color w:val="000000"/>
          <w:sz w:val="24"/>
          <w:shd w:val="clear" w:color="auto" w:fill="FFFFFF"/>
        </w:rPr>
        <w:t>城市退役士兵培训基地。</w:t>
      </w:r>
      <w:r w:rsidRPr="00EF4E7D">
        <w:rPr>
          <w:color w:val="000000"/>
          <w:sz w:val="24"/>
          <w:shd w:val="clear" w:color="auto" w:fill="FFFFFF"/>
        </w:rPr>
        <w:t>2019</w:t>
      </w:r>
      <w:r w:rsidRPr="00EF4E7D">
        <w:rPr>
          <w:color w:val="000000"/>
          <w:sz w:val="24"/>
          <w:shd w:val="clear" w:color="auto" w:fill="FFFFFF"/>
        </w:rPr>
        <w:t>年，学校通过</w:t>
      </w:r>
      <w:r w:rsidRPr="00EF4E7D">
        <w:rPr>
          <w:color w:val="000000"/>
          <w:sz w:val="24"/>
          <w:shd w:val="clear" w:color="auto" w:fill="FFFFFF"/>
        </w:rPr>
        <w:t>“</w:t>
      </w:r>
      <w:r w:rsidRPr="00EF4E7D">
        <w:rPr>
          <w:color w:val="000000"/>
          <w:sz w:val="24"/>
          <w:shd w:val="clear" w:color="auto" w:fill="FFFFFF"/>
        </w:rPr>
        <w:t>实施技能培训、提供创业服务、创造就业岗位</w:t>
      </w:r>
      <w:r w:rsidRPr="00EF4E7D">
        <w:rPr>
          <w:color w:val="000000"/>
          <w:sz w:val="24"/>
          <w:shd w:val="clear" w:color="auto" w:fill="FFFFFF"/>
        </w:rPr>
        <w:t>”</w:t>
      </w:r>
      <w:r w:rsidRPr="00EF4E7D">
        <w:rPr>
          <w:color w:val="000000"/>
          <w:sz w:val="24"/>
          <w:shd w:val="clear" w:color="auto" w:fill="FFFFFF"/>
        </w:rPr>
        <w:t>，将培训、创业、就业三者有机结合，形成具有特色的</w:t>
      </w:r>
      <w:r w:rsidRPr="00EF4E7D">
        <w:rPr>
          <w:color w:val="000000"/>
          <w:sz w:val="24"/>
          <w:shd w:val="clear" w:color="auto" w:fill="FFFFFF"/>
        </w:rPr>
        <w:t>“</w:t>
      </w:r>
      <w:r w:rsidRPr="00EF4E7D">
        <w:rPr>
          <w:color w:val="000000"/>
          <w:sz w:val="24"/>
          <w:shd w:val="clear" w:color="auto" w:fill="FFFFFF"/>
        </w:rPr>
        <w:t>三位一体</w:t>
      </w:r>
      <w:r w:rsidRPr="00EF4E7D">
        <w:rPr>
          <w:color w:val="000000"/>
          <w:sz w:val="24"/>
          <w:shd w:val="clear" w:color="auto" w:fill="FFFFFF"/>
        </w:rPr>
        <w:t>”</w:t>
      </w:r>
      <w:r w:rsidRPr="00EF4E7D">
        <w:rPr>
          <w:color w:val="000000"/>
          <w:sz w:val="24"/>
          <w:shd w:val="clear" w:color="auto" w:fill="FFFFFF"/>
        </w:rPr>
        <w:t>培训模式。先后与市旅游局、农业局、林业局、民政局等企事业单位联合开展了养老护理员培训、社区组织治理培训、儿童福利业务骨干培训、社会组织规范管理与评估培训等，全年社会培训达到</w:t>
      </w:r>
      <w:r w:rsidRPr="00EF4E7D">
        <w:rPr>
          <w:color w:val="000000"/>
          <w:sz w:val="24"/>
          <w:shd w:val="clear" w:color="auto" w:fill="FFFFFF"/>
        </w:rPr>
        <w:t xml:space="preserve"> 1000 </w:t>
      </w:r>
      <w:r w:rsidRPr="00EF4E7D">
        <w:rPr>
          <w:color w:val="000000"/>
          <w:sz w:val="24"/>
          <w:shd w:val="clear" w:color="auto" w:fill="FFFFFF"/>
        </w:rPr>
        <w:t>余人次，切实发挥了邹城农民学校职能作用，为区域经济社会发展做出了应有贡献。</w:t>
      </w:r>
    </w:p>
    <w:p w:rsidR="00F02A5C" w:rsidRPr="0073103C" w:rsidRDefault="007D5DC7" w:rsidP="007D5DC7">
      <w:pPr>
        <w:pStyle w:val="3"/>
        <w:spacing w:before="0" w:after="0" w:line="360" w:lineRule="auto"/>
        <w:ind w:left="482"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E02035">
        <w:rPr>
          <w:rFonts w:asciiTheme="minorEastAsia" w:eastAsiaTheme="minorEastAsia" w:hAnsiTheme="minorEastAsia" w:hint="eastAsia"/>
          <w:sz w:val="24"/>
          <w:szCs w:val="24"/>
        </w:rPr>
        <w:t>．</w:t>
      </w:r>
      <w:r w:rsidR="00F02A5C" w:rsidRPr="0073103C">
        <w:rPr>
          <w:rFonts w:asciiTheme="minorEastAsia" w:eastAsiaTheme="minorEastAsia" w:hAnsiTheme="minorEastAsia" w:hint="eastAsia"/>
          <w:sz w:val="24"/>
          <w:szCs w:val="24"/>
        </w:rPr>
        <w:t>技术服务</w:t>
      </w:r>
    </w:p>
    <w:p w:rsidR="0073103C" w:rsidRDefault="00F02A5C" w:rsidP="007D5DC7">
      <w:pPr>
        <w:ind w:firstLine="480"/>
        <w:rPr>
          <w:color w:val="000000"/>
          <w:sz w:val="24"/>
          <w:shd w:val="clear" w:color="auto" w:fill="FFFFFF"/>
        </w:rPr>
      </w:pPr>
      <w:r w:rsidRPr="00EF4E7D">
        <w:rPr>
          <w:rFonts w:hint="eastAsia"/>
          <w:color w:val="000000"/>
          <w:sz w:val="24"/>
          <w:shd w:val="clear" w:color="auto" w:fill="FFFFFF"/>
        </w:rPr>
        <w:t>我省中职学校在促进自身发展的同时，发挥辐射带动作用，充分利用设备、师资优势，惠及社会、社区建设，为服务现代化教育强省和经济文化强省建设提供人才支撑与智力支持。</w:t>
      </w:r>
    </w:p>
    <w:p w:rsidR="00F02A5C" w:rsidRPr="0073103C" w:rsidRDefault="00F02A5C" w:rsidP="007D5DC7">
      <w:pPr>
        <w:ind w:firstLine="482"/>
        <w:rPr>
          <w:b/>
          <w:color w:val="000000"/>
          <w:sz w:val="24"/>
          <w:shd w:val="clear" w:color="auto" w:fill="FFFFFF"/>
        </w:rPr>
      </w:pPr>
      <w:r w:rsidRPr="0073103C">
        <w:rPr>
          <w:rFonts w:asciiTheme="minorEastAsia" w:eastAsiaTheme="minorEastAsia" w:hAnsiTheme="minorEastAsia" w:hint="eastAsia"/>
          <w:b/>
          <w:sz w:val="24"/>
        </w:rPr>
        <w:t>【案例5</w:t>
      </w:r>
      <w:r w:rsidRPr="0073103C">
        <w:rPr>
          <w:rFonts w:asciiTheme="minorEastAsia" w:eastAsiaTheme="minorEastAsia" w:hAnsiTheme="minorEastAsia"/>
          <w:b/>
          <w:sz w:val="24"/>
        </w:rPr>
        <w:t>-6</w:t>
      </w:r>
      <w:r w:rsidRPr="0073103C">
        <w:rPr>
          <w:rFonts w:asciiTheme="minorEastAsia" w:eastAsiaTheme="minorEastAsia" w:hAnsiTheme="minorEastAsia" w:hint="eastAsia"/>
          <w:b/>
          <w:sz w:val="24"/>
        </w:rPr>
        <w:t>】</w:t>
      </w:r>
      <w:r w:rsidRPr="0073103C">
        <w:rPr>
          <w:rFonts w:asciiTheme="minorEastAsia" w:eastAsiaTheme="minorEastAsia" w:hAnsiTheme="minorEastAsia" w:hint="eastAsia"/>
          <w:b/>
          <w:color w:val="000000"/>
          <w:sz w:val="24"/>
          <w:shd w:val="clear" w:color="auto" w:fill="FFFFFF"/>
        </w:rPr>
        <w:t>淄博市工业学校积极参与校企研发，为当地企业提供技术服务</w:t>
      </w:r>
    </w:p>
    <w:p w:rsidR="0073103C" w:rsidRDefault="00F02A5C" w:rsidP="007D5DC7">
      <w:pPr>
        <w:ind w:firstLine="480"/>
        <w:rPr>
          <w:color w:val="000000"/>
          <w:sz w:val="24"/>
          <w:shd w:val="clear" w:color="auto" w:fill="FFFFFF"/>
        </w:rPr>
      </w:pPr>
      <w:r w:rsidRPr="00EF4E7D">
        <w:rPr>
          <w:rFonts w:hint="eastAsia"/>
          <w:color w:val="000000"/>
          <w:sz w:val="24"/>
          <w:shd w:val="clear" w:color="auto" w:fill="FFFFFF"/>
        </w:rPr>
        <w:t>淄博市工业学校加强校企合作，围绕企业转型积极开展新技术、新业态、新产业、新岗位培训，以师徒传承和合作研发为途径，积极参与校企研发，为当地</w:t>
      </w:r>
      <w:r w:rsidRPr="00EF4E7D">
        <w:rPr>
          <w:rFonts w:hint="eastAsia"/>
          <w:color w:val="000000"/>
          <w:sz w:val="24"/>
          <w:shd w:val="clear" w:color="auto" w:fill="FFFFFF"/>
        </w:rPr>
        <w:lastRenderedPageBreak/>
        <w:t>企业提供技术服务。学校机电专业与山东派力迪环保有限公司合作研发了“高压铝电极新工艺改造项目”“大型环保设备</w:t>
      </w:r>
      <w:r w:rsidRPr="00EF4E7D">
        <w:rPr>
          <w:color w:val="000000"/>
          <w:sz w:val="24"/>
          <w:shd w:val="clear" w:color="auto" w:fill="FFFFFF"/>
        </w:rPr>
        <w:t>PLC</w:t>
      </w:r>
      <w:r w:rsidRPr="00EF4E7D">
        <w:rPr>
          <w:color w:val="000000"/>
          <w:sz w:val="24"/>
          <w:shd w:val="clear" w:color="auto" w:fill="FFFFFF"/>
        </w:rPr>
        <w:t>智能化控制系统项目</w:t>
      </w:r>
      <w:r w:rsidRPr="00EF4E7D">
        <w:rPr>
          <w:color w:val="000000"/>
          <w:sz w:val="24"/>
          <w:shd w:val="clear" w:color="auto" w:fill="FFFFFF"/>
        </w:rPr>
        <w:t>”</w:t>
      </w:r>
      <w:r w:rsidRPr="00EF4E7D">
        <w:rPr>
          <w:color w:val="000000"/>
          <w:sz w:val="24"/>
          <w:shd w:val="clear" w:color="auto" w:fill="FFFFFF"/>
        </w:rPr>
        <w:t>，为企业节约研发费用</w:t>
      </w:r>
      <w:r w:rsidRPr="00EF4E7D">
        <w:rPr>
          <w:color w:val="000000"/>
          <w:sz w:val="24"/>
          <w:shd w:val="clear" w:color="auto" w:fill="FFFFFF"/>
        </w:rPr>
        <w:t>200</w:t>
      </w:r>
      <w:r w:rsidRPr="00EF4E7D">
        <w:rPr>
          <w:color w:val="000000"/>
          <w:sz w:val="24"/>
          <w:shd w:val="clear" w:color="auto" w:fill="FFFFFF"/>
        </w:rPr>
        <w:t>余万元；与淄博名冠电子科技有限公司开发的纯电、液化气、天然气三大系列数十个类型全自动炒菜机器人产品，从程序开发、设备图纸、组装调试全部由学校机电教师团队完成，该系列产品投放市场以来，已累计销售</w:t>
      </w:r>
      <w:r w:rsidRPr="00EF4E7D">
        <w:rPr>
          <w:color w:val="000000"/>
          <w:sz w:val="24"/>
          <w:shd w:val="clear" w:color="auto" w:fill="FFFFFF"/>
        </w:rPr>
        <w:t>300</w:t>
      </w:r>
      <w:r w:rsidRPr="00EF4E7D">
        <w:rPr>
          <w:color w:val="000000"/>
          <w:sz w:val="24"/>
          <w:shd w:val="clear" w:color="auto" w:fill="FFFFFF"/>
        </w:rPr>
        <w:t>余台，实现销售收入近</w:t>
      </w:r>
      <w:r w:rsidRPr="00EF4E7D">
        <w:rPr>
          <w:color w:val="000000"/>
          <w:sz w:val="24"/>
          <w:shd w:val="clear" w:color="auto" w:fill="FFFFFF"/>
        </w:rPr>
        <w:t>3000</w:t>
      </w:r>
      <w:r w:rsidRPr="00EF4E7D">
        <w:rPr>
          <w:color w:val="000000"/>
          <w:sz w:val="24"/>
          <w:shd w:val="clear" w:color="auto" w:fill="FFFFFF"/>
        </w:rPr>
        <w:t>余</w:t>
      </w:r>
      <w:r w:rsidRPr="00EF4E7D">
        <w:rPr>
          <w:rFonts w:hint="eastAsia"/>
          <w:color w:val="000000"/>
          <w:sz w:val="24"/>
          <w:shd w:val="clear" w:color="auto" w:fill="FFFFFF"/>
        </w:rPr>
        <w:t>万元，产品远销哈萨克斯坦、乌拉圭、马来西亚等一带一路国家，为企业带来了社会效益和经济效益。</w:t>
      </w:r>
    </w:p>
    <w:p w:rsidR="00F02A5C" w:rsidRPr="0073103C" w:rsidRDefault="00F02A5C" w:rsidP="007D5DC7">
      <w:pPr>
        <w:ind w:firstLine="482"/>
        <w:rPr>
          <w:b/>
          <w:color w:val="000000"/>
          <w:sz w:val="24"/>
          <w:shd w:val="clear" w:color="auto" w:fill="FFFFFF"/>
        </w:rPr>
      </w:pPr>
      <w:r w:rsidRPr="0073103C">
        <w:rPr>
          <w:rFonts w:asciiTheme="minorEastAsia" w:eastAsiaTheme="minorEastAsia" w:hAnsiTheme="minorEastAsia" w:hint="eastAsia"/>
          <w:b/>
          <w:sz w:val="24"/>
        </w:rPr>
        <w:t>【案例5</w:t>
      </w:r>
      <w:r w:rsidRPr="0073103C">
        <w:rPr>
          <w:rFonts w:asciiTheme="minorEastAsia" w:eastAsiaTheme="minorEastAsia" w:hAnsiTheme="minorEastAsia"/>
          <w:b/>
          <w:sz w:val="24"/>
        </w:rPr>
        <w:t>-7</w:t>
      </w:r>
      <w:r w:rsidRPr="0073103C">
        <w:rPr>
          <w:rFonts w:asciiTheme="minorEastAsia" w:eastAsiaTheme="minorEastAsia" w:hAnsiTheme="minorEastAsia" w:hint="eastAsia"/>
          <w:b/>
          <w:sz w:val="24"/>
        </w:rPr>
        <w:t>】青岛西海岸新区高级职业技术学校</w:t>
      </w:r>
      <w:r w:rsidRPr="0073103C">
        <w:rPr>
          <w:rFonts w:asciiTheme="minorEastAsia" w:eastAsiaTheme="minorEastAsia" w:hAnsiTheme="minorEastAsia"/>
          <w:b/>
          <w:sz w:val="24"/>
        </w:rPr>
        <w:t>开展新区乡村振兴电</w:t>
      </w:r>
      <w:proofErr w:type="gramStart"/>
      <w:r w:rsidRPr="0073103C">
        <w:rPr>
          <w:rFonts w:asciiTheme="minorEastAsia" w:eastAsiaTheme="minorEastAsia" w:hAnsiTheme="minorEastAsia"/>
          <w:b/>
          <w:sz w:val="24"/>
        </w:rPr>
        <w:t>商创业</w:t>
      </w:r>
      <w:proofErr w:type="gramEnd"/>
      <w:r w:rsidRPr="0073103C">
        <w:rPr>
          <w:rFonts w:asciiTheme="minorEastAsia" w:eastAsiaTheme="minorEastAsia" w:hAnsiTheme="minorEastAsia"/>
          <w:b/>
          <w:sz w:val="24"/>
        </w:rPr>
        <w:t>培训</w:t>
      </w:r>
    </w:p>
    <w:p w:rsidR="007D5DC7" w:rsidRDefault="00F02A5C" w:rsidP="007D5DC7">
      <w:pPr>
        <w:ind w:firstLine="480"/>
        <w:rPr>
          <w:color w:val="000000"/>
          <w:sz w:val="24"/>
          <w:shd w:val="clear" w:color="auto" w:fill="FFFFFF"/>
        </w:rPr>
      </w:pPr>
      <w:r w:rsidRPr="00EF4E7D">
        <w:rPr>
          <w:color w:val="000000"/>
          <w:sz w:val="24"/>
          <w:shd w:val="clear" w:color="auto" w:fill="FFFFFF"/>
        </w:rPr>
        <w:t>8</w:t>
      </w:r>
      <w:r w:rsidRPr="00EF4E7D">
        <w:rPr>
          <w:color w:val="000000"/>
          <w:sz w:val="24"/>
          <w:shd w:val="clear" w:color="auto" w:fill="FFFFFF"/>
        </w:rPr>
        <w:t>月</w:t>
      </w:r>
      <w:r w:rsidRPr="00EF4E7D">
        <w:rPr>
          <w:color w:val="000000"/>
          <w:sz w:val="24"/>
          <w:shd w:val="clear" w:color="auto" w:fill="FFFFFF"/>
        </w:rPr>
        <w:t>13</w:t>
      </w:r>
      <w:r w:rsidRPr="00EF4E7D">
        <w:rPr>
          <w:color w:val="000000"/>
          <w:sz w:val="24"/>
          <w:shd w:val="clear" w:color="auto" w:fill="FFFFFF"/>
        </w:rPr>
        <w:t>日，由西海岸新区妇联主办，青岛市人社局承办的</w:t>
      </w:r>
      <w:r w:rsidRPr="00EF4E7D">
        <w:rPr>
          <w:color w:val="000000"/>
          <w:sz w:val="24"/>
          <w:shd w:val="clear" w:color="auto" w:fill="FFFFFF"/>
        </w:rPr>
        <w:t>“</w:t>
      </w:r>
      <w:r w:rsidRPr="00EF4E7D">
        <w:rPr>
          <w:color w:val="000000"/>
          <w:sz w:val="24"/>
          <w:shd w:val="clear" w:color="auto" w:fill="FFFFFF"/>
        </w:rPr>
        <w:t>乡村振兴，巾帼脱贫</w:t>
      </w:r>
      <w:r w:rsidRPr="00EF4E7D">
        <w:rPr>
          <w:color w:val="000000"/>
          <w:sz w:val="24"/>
          <w:shd w:val="clear" w:color="auto" w:fill="FFFFFF"/>
        </w:rPr>
        <w:t>”</w:t>
      </w:r>
      <w:r w:rsidRPr="00EF4E7D">
        <w:rPr>
          <w:color w:val="000000"/>
          <w:sz w:val="24"/>
          <w:shd w:val="clear" w:color="auto" w:fill="FFFFFF"/>
        </w:rPr>
        <w:t>电子商务培训班开班，</w:t>
      </w:r>
      <w:r w:rsidRPr="00EF4E7D">
        <w:rPr>
          <w:rFonts w:hint="eastAsia"/>
          <w:color w:val="000000"/>
          <w:sz w:val="24"/>
          <w:shd w:val="clear" w:color="auto" w:fill="FFFFFF"/>
        </w:rPr>
        <w:t>青岛西海岸新区高级职业技术学校</w:t>
      </w:r>
      <w:r w:rsidRPr="00EF4E7D">
        <w:rPr>
          <w:color w:val="000000"/>
          <w:sz w:val="24"/>
          <w:shd w:val="clear" w:color="auto" w:fill="FFFFFF"/>
        </w:rPr>
        <w:t>电子商务专业课骨干教师马晓燕、郭洪玮老师承担了培训主讲老师的任务。来自西海岸新区东、西区的妇女主任们参加了培训，通过培训学员们了解了电子商务基础知识和发展现状等知识，学习了网店开设与装修和网络营销技巧等技能操作步骤。经过三期职业技能培训班课程，灵山岛居民及相关从业者对网络推广及营销有了更深的认识，为商业宣传开拓了新的思路，能够尝试使用网络手段组织推广及营销。电子商务培训班各项活动的有序开展，新区妇女主任及灵山岛居民</w:t>
      </w:r>
      <w:r w:rsidRPr="00EF4E7D">
        <w:rPr>
          <w:rFonts w:hint="eastAsia"/>
          <w:color w:val="000000"/>
          <w:sz w:val="24"/>
          <w:shd w:val="clear" w:color="auto" w:fill="FFFFFF"/>
        </w:rPr>
        <w:t>们对电子商务有了新的认识，纷纷表示要尝试利用电子商务来开启自己的网上营销之旅。近年来，学校采取多项措施和工作加强电子商务专业建设，</w:t>
      </w:r>
      <w:proofErr w:type="gramStart"/>
      <w:r w:rsidRPr="00EF4E7D">
        <w:rPr>
          <w:rFonts w:hint="eastAsia"/>
          <w:color w:val="000000"/>
          <w:sz w:val="24"/>
          <w:shd w:val="clear" w:color="auto" w:fill="FFFFFF"/>
        </w:rPr>
        <w:t>践行</w:t>
      </w:r>
      <w:proofErr w:type="gramEnd"/>
      <w:r w:rsidRPr="00EF4E7D">
        <w:rPr>
          <w:rFonts w:hint="eastAsia"/>
          <w:color w:val="000000"/>
          <w:sz w:val="24"/>
          <w:shd w:val="clear" w:color="auto" w:fill="FFFFFF"/>
        </w:rPr>
        <w:t>产教融合，开展职业教育服务乡村建设。通过送课下乡，开展专题培训，</w:t>
      </w:r>
      <w:r w:rsidRPr="00EF4E7D">
        <w:rPr>
          <w:color w:val="000000"/>
          <w:sz w:val="24"/>
          <w:shd w:val="clear" w:color="auto" w:fill="FFFFFF"/>
        </w:rPr>
        <w:t>为新区培养电商人才</w:t>
      </w:r>
      <w:r w:rsidRPr="00EF4E7D">
        <w:rPr>
          <w:color w:val="000000"/>
          <w:sz w:val="24"/>
          <w:shd w:val="clear" w:color="auto" w:fill="FFFFFF"/>
        </w:rPr>
        <w:t>200</w:t>
      </w:r>
      <w:r w:rsidRPr="00EF4E7D">
        <w:rPr>
          <w:color w:val="000000"/>
          <w:sz w:val="24"/>
          <w:shd w:val="clear" w:color="auto" w:fill="FFFFFF"/>
        </w:rPr>
        <w:t>余人次，为西海岸新</w:t>
      </w:r>
      <w:r w:rsidRPr="00EF4E7D">
        <w:rPr>
          <w:rFonts w:hint="eastAsia"/>
          <w:color w:val="000000"/>
          <w:sz w:val="24"/>
          <w:shd w:val="clear" w:color="auto" w:fill="FFFFFF"/>
        </w:rPr>
        <w:t>区乡村建设贡献了职业教育的一份力量。</w:t>
      </w:r>
    </w:p>
    <w:p w:rsidR="00F02A5C" w:rsidRPr="007D5DC7" w:rsidRDefault="007D5DC7" w:rsidP="007D5DC7">
      <w:pPr>
        <w:ind w:firstLine="482"/>
        <w:rPr>
          <w:b/>
          <w:color w:val="000000"/>
          <w:sz w:val="24"/>
          <w:shd w:val="clear" w:color="auto" w:fill="FFFFFF"/>
        </w:rPr>
      </w:pPr>
      <w:r w:rsidRPr="007D5DC7">
        <w:rPr>
          <w:rFonts w:hint="eastAsia"/>
          <w:b/>
          <w:color w:val="000000"/>
          <w:sz w:val="24"/>
          <w:shd w:val="clear" w:color="auto" w:fill="FFFFFF"/>
        </w:rPr>
        <w:t>3</w:t>
      </w:r>
      <w:r w:rsidR="00E02035">
        <w:rPr>
          <w:rFonts w:hint="eastAsia"/>
          <w:b/>
          <w:color w:val="000000"/>
          <w:sz w:val="24"/>
          <w:shd w:val="clear" w:color="auto" w:fill="FFFFFF"/>
        </w:rPr>
        <w:t>．</w:t>
      </w:r>
      <w:r w:rsidR="00F02A5C" w:rsidRPr="007D5DC7">
        <w:rPr>
          <w:rFonts w:asciiTheme="minorEastAsia" w:eastAsiaTheme="minorEastAsia" w:hAnsiTheme="minorEastAsia" w:hint="eastAsia"/>
          <w:b/>
          <w:sz w:val="24"/>
        </w:rPr>
        <w:t>文化传承</w:t>
      </w:r>
    </w:p>
    <w:p w:rsidR="002B27F3" w:rsidRDefault="00F02A5C" w:rsidP="007D5DC7">
      <w:pPr>
        <w:ind w:firstLine="480"/>
        <w:rPr>
          <w:color w:val="000000"/>
          <w:sz w:val="24"/>
          <w:shd w:val="clear" w:color="auto" w:fill="FFFFFF"/>
        </w:rPr>
      </w:pPr>
      <w:r w:rsidRPr="00EF4E7D">
        <w:rPr>
          <w:rFonts w:hint="eastAsia"/>
          <w:color w:val="000000"/>
          <w:sz w:val="24"/>
          <w:shd w:val="clear" w:color="auto" w:fill="FFFFFF"/>
        </w:rPr>
        <w:t>近年来，我省认真学习贯彻习近平总书记关于优秀传统文化的重要论述，按照省委、省政府的部署要求，聚焦立德树人根本任务，立足齐鲁文化资源丰厚的优势，坚持将优秀传统文化教育纳入大中小学德育一体化综合改革，纳入各级各类学校人才培养方案，大力实施优秀传统文化传承工程。同时实施优秀传统文化、红色文化以及海洋文化传承弘扬工程，丰富教育载体，抓好重要节点、重大历史现实题材教育活动。</w:t>
      </w:r>
    </w:p>
    <w:p w:rsidR="00F02A5C" w:rsidRPr="002B27F3" w:rsidRDefault="00F02A5C" w:rsidP="007D5DC7">
      <w:pPr>
        <w:ind w:firstLine="482"/>
        <w:rPr>
          <w:b/>
          <w:color w:val="000000"/>
          <w:sz w:val="24"/>
          <w:shd w:val="clear" w:color="auto" w:fill="FFFFFF"/>
        </w:rPr>
      </w:pPr>
      <w:r w:rsidRPr="002B27F3">
        <w:rPr>
          <w:rFonts w:asciiTheme="minorEastAsia" w:eastAsiaTheme="minorEastAsia" w:hAnsiTheme="minorEastAsia" w:hint="eastAsia"/>
          <w:b/>
          <w:sz w:val="24"/>
        </w:rPr>
        <w:t>【案例5</w:t>
      </w:r>
      <w:r w:rsidRPr="002B27F3">
        <w:rPr>
          <w:rFonts w:asciiTheme="minorEastAsia" w:eastAsiaTheme="minorEastAsia" w:hAnsiTheme="minorEastAsia"/>
          <w:b/>
          <w:sz w:val="24"/>
        </w:rPr>
        <w:t>-8</w:t>
      </w:r>
      <w:r w:rsidRPr="002B27F3">
        <w:rPr>
          <w:rFonts w:asciiTheme="minorEastAsia" w:eastAsiaTheme="minorEastAsia" w:hAnsiTheme="minorEastAsia" w:hint="eastAsia"/>
          <w:b/>
          <w:sz w:val="24"/>
        </w:rPr>
        <w:t>】滨州市中等职业学校“红色办学”职教模式显魅力</w:t>
      </w:r>
    </w:p>
    <w:p w:rsidR="002B27F3" w:rsidRDefault="00F02A5C" w:rsidP="007D5DC7">
      <w:pPr>
        <w:ind w:firstLine="480"/>
        <w:rPr>
          <w:color w:val="000000"/>
          <w:sz w:val="24"/>
          <w:shd w:val="clear" w:color="auto" w:fill="FFFFFF"/>
        </w:rPr>
      </w:pPr>
      <w:r w:rsidRPr="00EF4E7D">
        <w:rPr>
          <w:rFonts w:hint="eastAsia"/>
          <w:color w:val="000000"/>
          <w:sz w:val="24"/>
          <w:shd w:val="clear" w:color="auto" w:fill="FFFFFF"/>
        </w:rPr>
        <w:lastRenderedPageBreak/>
        <w:t>滨州市中等职业学校以“传承红色基因，争做时代新人”主题教育活动为突破口，不断积极探索学校红色基因传承工作模式，致力于打造红色教育特色学校。学校成立关工委组织，学校党委书记、校长担任关工委主任，并成立专门的红色教育办公室，把“传承红色基因，培养时代新人”主题教育活动纳入学校工作重要内容，真正让学生明白什么是红色基因，真正把红色教育熔化在学生血液里，融合进学生头脑中。学校校长、副校长、</w:t>
      </w:r>
      <w:proofErr w:type="gramStart"/>
      <w:r w:rsidRPr="00EF4E7D">
        <w:rPr>
          <w:rFonts w:hint="eastAsia"/>
          <w:color w:val="000000"/>
          <w:sz w:val="24"/>
          <w:shd w:val="clear" w:color="auto" w:fill="FFFFFF"/>
        </w:rPr>
        <w:t>系部主任</w:t>
      </w:r>
      <w:proofErr w:type="gramEnd"/>
      <w:r w:rsidRPr="00EF4E7D">
        <w:rPr>
          <w:rFonts w:hint="eastAsia"/>
          <w:color w:val="000000"/>
          <w:sz w:val="24"/>
          <w:shd w:val="clear" w:color="auto" w:fill="FFFFFF"/>
        </w:rPr>
        <w:t>每周一下午第三节带头给学生上思想政治课，组织力量编写《经典传唱》《英模名录》《红色记忆》《渤海先锋》《滨州新貌》等</w:t>
      </w:r>
      <w:r w:rsidRPr="00EF4E7D">
        <w:rPr>
          <w:color w:val="000000"/>
          <w:sz w:val="24"/>
          <w:shd w:val="clear" w:color="auto" w:fill="FFFFFF"/>
        </w:rPr>
        <w:t>5</w:t>
      </w:r>
      <w:r w:rsidRPr="00EF4E7D">
        <w:rPr>
          <w:color w:val="000000"/>
          <w:sz w:val="24"/>
          <w:shd w:val="clear" w:color="auto" w:fill="FFFFFF"/>
        </w:rPr>
        <w:t>本</w:t>
      </w:r>
      <w:r w:rsidRPr="00EF4E7D">
        <w:rPr>
          <w:color w:val="000000"/>
          <w:sz w:val="24"/>
          <w:shd w:val="clear" w:color="auto" w:fill="FFFFFF"/>
        </w:rPr>
        <w:t>“</w:t>
      </w:r>
      <w:r w:rsidRPr="00EF4E7D">
        <w:rPr>
          <w:color w:val="000000"/>
          <w:sz w:val="24"/>
          <w:shd w:val="clear" w:color="auto" w:fill="FFFFFF"/>
        </w:rPr>
        <w:t>红色教育</w:t>
      </w:r>
      <w:r w:rsidRPr="00EF4E7D">
        <w:rPr>
          <w:color w:val="000000"/>
          <w:sz w:val="24"/>
          <w:shd w:val="clear" w:color="auto" w:fill="FFFFFF"/>
        </w:rPr>
        <w:t>”</w:t>
      </w:r>
      <w:r w:rsidRPr="00EF4E7D">
        <w:rPr>
          <w:color w:val="000000"/>
          <w:sz w:val="24"/>
          <w:shd w:val="clear" w:color="auto" w:fill="FFFFFF"/>
        </w:rPr>
        <w:t>校本教材。定期邀请</w:t>
      </w:r>
      <w:r w:rsidRPr="00EF4E7D">
        <w:rPr>
          <w:color w:val="000000"/>
          <w:sz w:val="24"/>
          <w:shd w:val="clear" w:color="auto" w:fill="FFFFFF"/>
        </w:rPr>
        <w:t>“</w:t>
      </w:r>
      <w:r w:rsidRPr="00EF4E7D">
        <w:rPr>
          <w:color w:val="000000"/>
          <w:sz w:val="24"/>
          <w:shd w:val="clear" w:color="auto" w:fill="FFFFFF"/>
        </w:rPr>
        <w:t>五老</w:t>
      </w:r>
      <w:r w:rsidRPr="00EF4E7D">
        <w:rPr>
          <w:color w:val="000000"/>
          <w:sz w:val="24"/>
          <w:shd w:val="clear" w:color="auto" w:fill="FFFFFF"/>
        </w:rPr>
        <w:t>”</w:t>
      </w:r>
      <w:r w:rsidRPr="00EF4E7D">
        <w:rPr>
          <w:color w:val="000000"/>
          <w:sz w:val="24"/>
          <w:shd w:val="clear" w:color="auto" w:fill="FFFFFF"/>
        </w:rPr>
        <w:t>成员进校园、进课堂。如参加过淮海战役、渡江战役的老革命吴振海和参加过对越自卫反击战的老兵沙承芳、赵同芳等多次来校为学生作革命传统报告和红色基因传承宣讲。</w:t>
      </w:r>
      <w:r w:rsidRPr="00EF4E7D">
        <w:rPr>
          <w:rFonts w:hint="eastAsia"/>
          <w:color w:val="000000"/>
          <w:sz w:val="24"/>
          <w:shd w:val="clear" w:color="auto" w:fill="FFFFFF"/>
        </w:rPr>
        <w:t>学校创办有“一报一刊</w:t>
      </w:r>
      <w:proofErr w:type="gramStart"/>
      <w:r w:rsidRPr="00EF4E7D">
        <w:rPr>
          <w:rFonts w:hint="eastAsia"/>
          <w:color w:val="000000"/>
          <w:sz w:val="24"/>
          <w:shd w:val="clear" w:color="auto" w:fill="FFFFFF"/>
        </w:rPr>
        <w:t>一</w:t>
      </w:r>
      <w:proofErr w:type="gramEnd"/>
      <w:r w:rsidRPr="00EF4E7D">
        <w:rPr>
          <w:rFonts w:hint="eastAsia"/>
          <w:color w:val="000000"/>
          <w:sz w:val="24"/>
          <w:shd w:val="clear" w:color="auto" w:fill="FFFFFF"/>
        </w:rPr>
        <w:t>网站”：校报《常春藤》、校刊《匠心》、学校网站。在校报、校刊和学校网站开辟红色基因传承专栏，及时发到全校师生的手中</w:t>
      </w:r>
      <w:r>
        <w:rPr>
          <w:rFonts w:hint="eastAsia"/>
          <w:color w:val="000000"/>
          <w:sz w:val="24"/>
          <w:shd w:val="clear" w:color="auto" w:fill="FFFFFF"/>
        </w:rPr>
        <w:t>。</w:t>
      </w:r>
    </w:p>
    <w:p w:rsidR="00F02A5C" w:rsidRPr="002B27F3" w:rsidRDefault="00F02A5C" w:rsidP="007D5DC7">
      <w:pPr>
        <w:ind w:firstLine="482"/>
        <w:rPr>
          <w:rFonts w:asciiTheme="minorEastAsia" w:eastAsiaTheme="minorEastAsia" w:hAnsiTheme="minorEastAsia"/>
          <w:b/>
          <w:color w:val="000000"/>
          <w:sz w:val="24"/>
          <w:shd w:val="clear" w:color="auto" w:fill="FFFFFF"/>
        </w:rPr>
      </w:pPr>
      <w:r w:rsidRPr="002B27F3">
        <w:rPr>
          <w:rFonts w:asciiTheme="minorEastAsia" w:eastAsiaTheme="minorEastAsia" w:hAnsiTheme="minorEastAsia" w:hint="eastAsia"/>
          <w:b/>
          <w:sz w:val="24"/>
        </w:rPr>
        <w:t>【案例5</w:t>
      </w:r>
      <w:r w:rsidRPr="002B27F3">
        <w:rPr>
          <w:rFonts w:asciiTheme="minorEastAsia" w:eastAsiaTheme="minorEastAsia" w:hAnsiTheme="minorEastAsia"/>
          <w:b/>
          <w:sz w:val="24"/>
        </w:rPr>
        <w:t>-9】</w:t>
      </w:r>
      <w:r w:rsidRPr="002B27F3">
        <w:rPr>
          <w:rFonts w:asciiTheme="minorEastAsia" w:eastAsiaTheme="minorEastAsia" w:hAnsiTheme="minorEastAsia" w:hint="eastAsia"/>
          <w:b/>
          <w:kern w:val="0"/>
          <w:sz w:val="24"/>
        </w:rPr>
        <w:t>济南市体育运动学校和山东省文化艺术学校通过专业课程传承传统技艺</w:t>
      </w:r>
    </w:p>
    <w:p w:rsidR="00F02A5C" w:rsidRPr="00EF4E7D" w:rsidRDefault="00F02A5C" w:rsidP="007D5DC7">
      <w:pPr>
        <w:ind w:firstLine="480"/>
        <w:rPr>
          <w:color w:val="000000"/>
          <w:sz w:val="24"/>
          <w:shd w:val="clear" w:color="auto" w:fill="FFFFFF"/>
        </w:rPr>
      </w:pPr>
      <w:r w:rsidRPr="00EF4E7D">
        <w:rPr>
          <w:rFonts w:hint="eastAsia"/>
          <w:color w:val="000000"/>
          <w:sz w:val="24"/>
          <w:shd w:val="clear" w:color="auto" w:fill="FFFFFF"/>
        </w:rPr>
        <w:t>“习武术之魂魄，扬文化之精髓”。摔跤、柔道、散打、跆拳道、拳击项目是济南市体育运动学校的优势项目，这些项目在追求运动技能高精尖的同时，更加注重“武德礼仪”修养，要求运动员“崇文尚武”、“文武兼修”。学校</w:t>
      </w:r>
      <w:proofErr w:type="gramStart"/>
      <w:r w:rsidRPr="00EF4E7D">
        <w:rPr>
          <w:rFonts w:hint="eastAsia"/>
          <w:color w:val="000000"/>
          <w:sz w:val="24"/>
          <w:shd w:val="clear" w:color="auto" w:fill="FFFFFF"/>
        </w:rPr>
        <w:t>散打队</w:t>
      </w:r>
      <w:proofErr w:type="gramEnd"/>
      <w:r w:rsidRPr="00EF4E7D">
        <w:rPr>
          <w:rFonts w:hint="eastAsia"/>
          <w:color w:val="000000"/>
          <w:sz w:val="24"/>
          <w:shd w:val="clear" w:color="auto" w:fill="FFFFFF"/>
        </w:rPr>
        <w:t>实力强劲，人才辈出，多次获得过亚洲武术散打锦标赛冠军、世界锦标赛冠军、世界杯锦标赛冠军，对传承弘扬中华传统武术文化起到了巨大推动作用。</w:t>
      </w:r>
    </w:p>
    <w:p w:rsidR="00F02A5C" w:rsidRPr="00EF4E7D" w:rsidRDefault="00F02A5C" w:rsidP="007D5DC7">
      <w:pPr>
        <w:ind w:firstLine="480"/>
        <w:rPr>
          <w:color w:val="000000"/>
          <w:sz w:val="24"/>
          <w:shd w:val="clear" w:color="auto" w:fill="FFFFFF"/>
        </w:rPr>
      </w:pPr>
      <w:r w:rsidRPr="00EF4E7D">
        <w:rPr>
          <w:rFonts w:hint="eastAsia"/>
          <w:color w:val="000000"/>
          <w:sz w:val="24"/>
          <w:shd w:val="clear" w:color="auto" w:fill="FFFFFF"/>
        </w:rPr>
        <w:t>山东省文化艺术学校发挥示范专业引领辐射作用，重点发展中国舞蹈表演、京剧、山东地方戏专业，培养了大批艺术技能人才，很大程度上解决了山东地方戏后备人才匮乏的问题，吕剧、京剧专业作为全国民族文化传承与创新示范专业点，推动了山东地方戏专业建设水平的整体提升。</w:t>
      </w:r>
    </w:p>
    <w:p w:rsidR="002B27F3" w:rsidRDefault="00F02A5C" w:rsidP="007D5DC7">
      <w:pPr>
        <w:pStyle w:val="2"/>
        <w:ind w:firstLine="560"/>
        <w:rPr>
          <w:rFonts w:ascii="黑体" w:eastAsia="黑体" w:hAnsi="Times New Roman"/>
          <w:b w:val="0"/>
        </w:rPr>
      </w:pPr>
      <w:r w:rsidRPr="00E50238">
        <w:rPr>
          <w:rFonts w:ascii="黑体" w:eastAsia="黑体" w:hAnsi="Times New Roman" w:hint="eastAsia"/>
          <w:b w:val="0"/>
        </w:rPr>
        <w:lastRenderedPageBreak/>
        <w:t>（三）对口支援</w:t>
      </w:r>
    </w:p>
    <w:p w:rsidR="00F02A5C" w:rsidRPr="002B27F3" w:rsidRDefault="00F02A5C" w:rsidP="007D5DC7">
      <w:pPr>
        <w:pStyle w:val="2"/>
        <w:ind w:firstLine="480"/>
        <w:rPr>
          <w:rFonts w:asciiTheme="minorEastAsia" w:eastAsiaTheme="minorEastAsia" w:hAnsiTheme="minorEastAsia"/>
          <w:b w:val="0"/>
          <w:color w:val="000000"/>
          <w:sz w:val="24"/>
          <w:szCs w:val="24"/>
          <w:shd w:val="clear" w:color="auto" w:fill="FFFFFF"/>
        </w:rPr>
      </w:pPr>
      <w:r w:rsidRPr="002B27F3">
        <w:rPr>
          <w:rFonts w:asciiTheme="minorEastAsia" w:eastAsiaTheme="minorEastAsia" w:hAnsiTheme="minorEastAsia"/>
          <w:b w:val="0"/>
          <w:sz w:val="24"/>
          <w:szCs w:val="24"/>
        </w:rPr>
        <w:t>2</w:t>
      </w:r>
      <w:r w:rsidRPr="002B27F3">
        <w:rPr>
          <w:rFonts w:asciiTheme="minorEastAsia" w:eastAsiaTheme="minorEastAsia" w:hAnsiTheme="minorEastAsia"/>
          <w:b w:val="0"/>
          <w:color w:val="000000"/>
          <w:sz w:val="24"/>
          <w:szCs w:val="24"/>
          <w:shd w:val="clear" w:color="auto" w:fill="FFFFFF"/>
        </w:rPr>
        <w:t>019年是我省脱贫攻坚巩固提升年，全省教育扶贫工作的总体要求是：以习近平新时代中国特色社会主义思想为指导，深入学习贯彻习近平总书记关于扶贫工作的重要论述，全面落实中央、省委脱贫攻坚决策部署，聚力“两不愁三保障”，巩固提升脱贫成果，加快建立长效机制，确保取得决定性进展，为2020年全面完成教育脱贫攻坚任务打下坚实基础。</w:t>
      </w:r>
    </w:p>
    <w:p w:rsidR="002B27F3" w:rsidRDefault="00F02A5C" w:rsidP="007D5DC7">
      <w:pPr>
        <w:ind w:firstLine="480"/>
        <w:rPr>
          <w:color w:val="000000"/>
          <w:sz w:val="24"/>
          <w:shd w:val="clear" w:color="auto" w:fill="FFFFFF"/>
        </w:rPr>
      </w:pPr>
      <w:r w:rsidRPr="00EF4E7D">
        <w:rPr>
          <w:rFonts w:hint="eastAsia"/>
          <w:color w:val="000000"/>
          <w:sz w:val="24"/>
          <w:shd w:val="clear" w:color="auto" w:fill="FFFFFF"/>
        </w:rPr>
        <w:t>我省各职业学校充分发挥自身优势，在教育扶贫总体要求的基础上，认真贯彻落实《中</w:t>
      </w:r>
      <w:r w:rsidR="00E50238">
        <w:rPr>
          <w:rFonts w:hint="eastAsia"/>
          <w:color w:val="000000"/>
          <w:sz w:val="24"/>
          <w:shd w:val="clear" w:color="auto" w:fill="FFFFFF"/>
        </w:rPr>
        <w:t>共山东省委山东省人民政府关于打赢脱贫攻坚战三年行动的实施意见》</w:t>
      </w:r>
      <w:r w:rsidRPr="00EF4E7D">
        <w:rPr>
          <w:color w:val="000000"/>
          <w:sz w:val="24"/>
          <w:shd w:val="clear" w:color="auto" w:fill="FFFFFF"/>
        </w:rPr>
        <w:t>《关于加强省内教育扶贫协作的指导意见》</w:t>
      </w:r>
      <w:r w:rsidRPr="00EF4E7D">
        <w:rPr>
          <w:rFonts w:hint="eastAsia"/>
          <w:color w:val="000000"/>
          <w:sz w:val="24"/>
          <w:shd w:val="clear" w:color="auto" w:fill="FFFFFF"/>
        </w:rPr>
        <w:t>等文件要求，</w:t>
      </w:r>
      <w:r w:rsidRPr="00EF4E7D">
        <w:rPr>
          <w:color w:val="000000"/>
          <w:sz w:val="24"/>
          <w:shd w:val="clear" w:color="auto" w:fill="FFFFFF"/>
        </w:rPr>
        <w:t>以更大力度更实举措推动省内教育扶贫协作向纵深发展。进一步推动教育扶贫协作从输血式扶贫向造血式帮扶转变，从突出帮扶援助向深层次多领域协作转变，健全协作机制，拓展合作领域，精准施策发力，确保到</w:t>
      </w:r>
      <w:r w:rsidR="00E50238">
        <w:rPr>
          <w:color w:val="000000"/>
          <w:sz w:val="24"/>
          <w:shd w:val="clear" w:color="auto" w:fill="FFFFFF"/>
        </w:rPr>
        <w:t>2020</w:t>
      </w:r>
      <w:r w:rsidRPr="00EF4E7D">
        <w:rPr>
          <w:color w:val="000000"/>
          <w:sz w:val="24"/>
          <w:shd w:val="clear" w:color="auto" w:fill="FFFFFF"/>
        </w:rPr>
        <w:t>年，被帮助地区教育总体发展水平显著提升，教育服务区域经济社会发展和脱贫攻坚的能力显著增强，教育脱贫攻坚任务全面完成。</w:t>
      </w:r>
    </w:p>
    <w:p w:rsidR="00F02A5C" w:rsidRPr="002B27F3" w:rsidRDefault="00F02A5C" w:rsidP="007D5DC7">
      <w:pPr>
        <w:ind w:firstLine="482"/>
        <w:rPr>
          <w:b/>
          <w:color w:val="000000"/>
          <w:sz w:val="24"/>
          <w:shd w:val="clear" w:color="auto" w:fill="FFFFFF"/>
        </w:rPr>
      </w:pPr>
      <w:r w:rsidRPr="002B27F3">
        <w:rPr>
          <w:rFonts w:ascii="宋体" w:hAnsi="宋体" w:hint="eastAsia"/>
          <w:b/>
          <w:sz w:val="24"/>
        </w:rPr>
        <w:t>【案例5</w:t>
      </w:r>
      <w:r w:rsidRPr="002B27F3">
        <w:rPr>
          <w:rFonts w:ascii="宋体" w:hAnsi="宋体"/>
          <w:b/>
          <w:sz w:val="24"/>
        </w:rPr>
        <w:t>-10</w:t>
      </w:r>
      <w:r w:rsidRPr="002B27F3">
        <w:rPr>
          <w:rFonts w:ascii="宋体" w:hAnsi="宋体" w:hint="eastAsia"/>
          <w:b/>
          <w:sz w:val="24"/>
        </w:rPr>
        <w:t>】我厅荣获</w:t>
      </w:r>
      <w:r w:rsidRPr="002B27F3">
        <w:rPr>
          <w:rFonts w:ascii="宋体" w:hAnsi="宋体"/>
          <w:b/>
          <w:sz w:val="24"/>
        </w:rPr>
        <w:t>全省扶贫开发工作先进单位称号</w:t>
      </w:r>
    </w:p>
    <w:p w:rsidR="00F02A5C" w:rsidRPr="00EF4E7D" w:rsidRDefault="00F02A5C" w:rsidP="007D5DC7">
      <w:pPr>
        <w:ind w:firstLine="480"/>
        <w:rPr>
          <w:color w:val="000000"/>
          <w:sz w:val="24"/>
          <w:shd w:val="clear" w:color="auto" w:fill="FFFFFF"/>
        </w:rPr>
      </w:pPr>
      <w:r w:rsidRPr="00EF4E7D">
        <w:rPr>
          <w:rFonts w:hint="eastAsia"/>
          <w:color w:val="000000"/>
          <w:sz w:val="24"/>
          <w:shd w:val="clear" w:color="auto" w:fill="FFFFFF"/>
        </w:rPr>
        <w:t>省扶贫开发领导小组组织开展了</w:t>
      </w:r>
      <w:r w:rsidRPr="00EF4E7D">
        <w:rPr>
          <w:color w:val="000000"/>
          <w:sz w:val="24"/>
          <w:shd w:val="clear" w:color="auto" w:fill="FFFFFF"/>
        </w:rPr>
        <w:t>全省扶贫开发工作先进单位、先进集体和先进个人评选表彰活动。经各市扶贫开发领导小组、省扶贫开发领导小组各成员单位申报推荐，省扶贫开发办公室组织差额评审，我厅荣获全省扶贫开发工作先进单位称号，德州交通职业中等专业学校校长魏荣庆荣获全省扶贫开发工作先进个人称号。</w:t>
      </w:r>
    </w:p>
    <w:p w:rsidR="002B27F3" w:rsidRDefault="00F02A5C" w:rsidP="007D5DC7">
      <w:pPr>
        <w:ind w:firstLine="480"/>
        <w:rPr>
          <w:color w:val="000000"/>
          <w:sz w:val="24"/>
          <w:shd w:val="clear" w:color="auto" w:fill="FFFFFF"/>
        </w:rPr>
      </w:pPr>
      <w:r w:rsidRPr="00EF4E7D">
        <w:rPr>
          <w:rFonts w:hint="eastAsia"/>
          <w:color w:val="000000"/>
          <w:sz w:val="24"/>
          <w:shd w:val="clear" w:color="auto" w:fill="FFFFFF"/>
        </w:rPr>
        <w:t>全省打响脱贫攻坚战以来，全省教育系统深入学习贯彻习近平总书记扶贫开发重要论述和重要指示精神，全面落实省委省政府脱贫攻坚决策部署，深入实施教育精准扶贫“</w:t>
      </w:r>
      <w:r w:rsidRPr="00EF4E7D">
        <w:rPr>
          <w:color w:val="000000"/>
          <w:sz w:val="24"/>
          <w:shd w:val="clear" w:color="auto" w:fill="FFFFFF"/>
        </w:rPr>
        <w:t>323”</w:t>
      </w:r>
      <w:r w:rsidRPr="00EF4E7D">
        <w:rPr>
          <w:color w:val="000000"/>
          <w:sz w:val="24"/>
          <w:shd w:val="clear" w:color="auto" w:fill="FFFFFF"/>
        </w:rPr>
        <w:t>工程和教育脱贫攻坚三年行动计划，有效发挥了教育扶贫基础性、先导性作用。我厅连续三年全省扶贫开发工作成效评估考核等次为</w:t>
      </w:r>
      <w:r w:rsidRPr="00EF4E7D">
        <w:rPr>
          <w:color w:val="000000"/>
          <w:sz w:val="24"/>
          <w:shd w:val="clear" w:color="auto" w:fill="FFFFFF"/>
        </w:rPr>
        <w:t>“</w:t>
      </w:r>
      <w:r w:rsidRPr="00EF4E7D">
        <w:rPr>
          <w:color w:val="000000"/>
          <w:sz w:val="24"/>
          <w:shd w:val="clear" w:color="auto" w:fill="FFFFFF"/>
        </w:rPr>
        <w:t>好</w:t>
      </w:r>
      <w:r w:rsidRPr="00EF4E7D">
        <w:rPr>
          <w:color w:val="000000"/>
          <w:sz w:val="24"/>
          <w:shd w:val="clear" w:color="auto" w:fill="FFFFFF"/>
        </w:rPr>
        <w:t>”</w:t>
      </w:r>
      <w:r w:rsidRPr="00EF4E7D">
        <w:rPr>
          <w:color w:val="000000"/>
          <w:sz w:val="24"/>
          <w:shd w:val="clear" w:color="auto" w:fill="FFFFFF"/>
        </w:rPr>
        <w:t>。</w:t>
      </w:r>
    </w:p>
    <w:p w:rsidR="00F02A5C" w:rsidRPr="002B27F3" w:rsidRDefault="00F02A5C" w:rsidP="007D5DC7">
      <w:pPr>
        <w:ind w:firstLine="482"/>
        <w:rPr>
          <w:b/>
          <w:color w:val="000000"/>
          <w:sz w:val="24"/>
          <w:shd w:val="clear" w:color="auto" w:fill="FFFFFF"/>
        </w:rPr>
      </w:pPr>
      <w:r w:rsidRPr="002B27F3">
        <w:rPr>
          <w:rFonts w:asciiTheme="minorEastAsia" w:eastAsiaTheme="minorEastAsia" w:hAnsiTheme="minorEastAsia" w:hint="eastAsia"/>
          <w:b/>
          <w:sz w:val="24"/>
        </w:rPr>
        <w:t>【案例5</w:t>
      </w:r>
      <w:r w:rsidRPr="002B27F3">
        <w:rPr>
          <w:rFonts w:asciiTheme="minorEastAsia" w:eastAsiaTheme="minorEastAsia" w:hAnsiTheme="minorEastAsia"/>
          <w:b/>
          <w:sz w:val="24"/>
        </w:rPr>
        <w:t>-11</w:t>
      </w:r>
      <w:r w:rsidRPr="002B27F3">
        <w:rPr>
          <w:rFonts w:asciiTheme="minorEastAsia" w:eastAsiaTheme="minorEastAsia" w:hAnsiTheme="minorEastAsia" w:hint="eastAsia"/>
          <w:b/>
          <w:sz w:val="24"/>
        </w:rPr>
        <w:t>】省教育厅积极开展协作帮扶日喀则市职业技术学校工作</w:t>
      </w:r>
    </w:p>
    <w:p w:rsidR="00F02A5C" w:rsidRPr="00EF4E7D" w:rsidRDefault="00F02A5C" w:rsidP="007D5DC7">
      <w:pPr>
        <w:ind w:firstLine="480"/>
        <w:rPr>
          <w:color w:val="000000"/>
          <w:sz w:val="24"/>
          <w:shd w:val="clear" w:color="auto" w:fill="FFFFFF"/>
        </w:rPr>
      </w:pPr>
      <w:r w:rsidRPr="00EF4E7D">
        <w:rPr>
          <w:rFonts w:hint="eastAsia"/>
          <w:color w:val="000000"/>
          <w:sz w:val="24"/>
          <w:shd w:val="clear" w:color="auto" w:fill="FFFFFF"/>
        </w:rPr>
        <w:t>为深入贯彻党中央决策部署和省委省政府工作要求，全面落实我厅与西藏自治区教育厅签署的《职业教育东西协作行动计划落实协议书》，助力日喀则市职业教育再上新台阶，我厅积极开展对口帮扶日喀则市职业技术学校。</w:t>
      </w:r>
    </w:p>
    <w:p w:rsidR="002B27F3" w:rsidRDefault="00F02A5C" w:rsidP="007D5DC7">
      <w:pPr>
        <w:ind w:firstLine="480"/>
        <w:rPr>
          <w:color w:val="000000"/>
          <w:sz w:val="24"/>
          <w:shd w:val="clear" w:color="auto" w:fill="FFFFFF"/>
        </w:rPr>
      </w:pPr>
      <w:r w:rsidRPr="00EF4E7D">
        <w:rPr>
          <w:rFonts w:hint="eastAsia"/>
          <w:color w:val="000000"/>
          <w:sz w:val="24"/>
          <w:shd w:val="clear" w:color="auto" w:fill="FFFFFF"/>
        </w:rPr>
        <w:t>济南、青岛、淄博、烟台、潍坊等</w:t>
      </w:r>
      <w:r w:rsidRPr="00EF4E7D">
        <w:rPr>
          <w:color w:val="000000"/>
          <w:sz w:val="24"/>
          <w:shd w:val="clear" w:color="auto" w:fill="FFFFFF"/>
        </w:rPr>
        <w:t>5</w:t>
      </w:r>
      <w:r w:rsidRPr="00EF4E7D">
        <w:rPr>
          <w:color w:val="000000"/>
          <w:sz w:val="24"/>
          <w:shd w:val="clear" w:color="auto" w:fill="FFFFFF"/>
        </w:rPr>
        <w:t>市教育局组织辖区内职业院校积极开展</w:t>
      </w:r>
      <w:r w:rsidRPr="00EF4E7D">
        <w:rPr>
          <w:color w:val="000000"/>
          <w:sz w:val="24"/>
          <w:shd w:val="clear" w:color="auto" w:fill="FFFFFF"/>
        </w:rPr>
        <w:lastRenderedPageBreak/>
        <w:t>向日喀则市职业技术学校捐赠图书活动，每市捐赠书籍</w:t>
      </w:r>
      <w:r w:rsidRPr="00EF4E7D">
        <w:rPr>
          <w:color w:val="000000"/>
          <w:sz w:val="24"/>
          <w:shd w:val="clear" w:color="auto" w:fill="FFFFFF"/>
        </w:rPr>
        <w:t>2000</w:t>
      </w:r>
      <w:r w:rsidRPr="00EF4E7D">
        <w:rPr>
          <w:color w:val="000000"/>
          <w:sz w:val="24"/>
          <w:shd w:val="clear" w:color="auto" w:fill="FFFFFF"/>
        </w:rPr>
        <w:t>册</w:t>
      </w:r>
      <w:r w:rsidRPr="00EF4E7D">
        <w:rPr>
          <w:rFonts w:hint="eastAsia"/>
          <w:color w:val="000000"/>
          <w:sz w:val="24"/>
          <w:shd w:val="clear" w:color="auto" w:fill="FFFFFF"/>
        </w:rPr>
        <w:t>；省教育厅</w:t>
      </w:r>
      <w:r w:rsidRPr="00EF4E7D">
        <w:rPr>
          <w:color w:val="000000"/>
          <w:sz w:val="24"/>
          <w:shd w:val="clear" w:color="auto" w:fill="FFFFFF"/>
        </w:rPr>
        <w:t>财务处处长吴建华同志带队，发展规划处、职业教育处、教师工作处有关负责同志和</w:t>
      </w:r>
      <w:r w:rsidRPr="00EF4E7D">
        <w:rPr>
          <w:color w:val="000000"/>
          <w:sz w:val="24"/>
          <w:shd w:val="clear" w:color="auto" w:fill="FFFFFF"/>
        </w:rPr>
        <w:t>6</w:t>
      </w:r>
      <w:r w:rsidRPr="00EF4E7D">
        <w:rPr>
          <w:color w:val="000000"/>
          <w:sz w:val="24"/>
          <w:shd w:val="clear" w:color="auto" w:fill="FFFFFF"/>
        </w:rPr>
        <w:t>所职业院校领导、系主任或专业带头人一行</w:t>
      </w:r>
      <w:r w:rsidRPr="00EF4E7D">
        <w:rPr>
          <w:color w:val="000000"/>
          <w:sz w:val="24"/>
          <w:shd w:val="clear" w:color="auto" w:fill="FFFFFF"/>
        </w:rPr>
        <w:t>10</w:t>
      </w:r>
      <w:r w:rsidRPr="00EF4E7D">
        <w:rPr>
          <w:color w:val="000000"/>
          <w:sz w:val="24"/>
          <w:shd w:val="clear" w:color="auto" w:fill="FFFFFF"/>
        </w:rPr>
        <w:t>人赴日喀则市职业技术学校现场调研指导了该校汽车维修、唐卡绘画、学前教育、护理、藏医藏药、农作物种植等教学和实训情况，详细对接了该校加强骨干专业建设的困难与需求</w:t>
      </w:r>
      <w:r w:rsidRPr="00EF4E7D">
        <w:rPr>
          <w:rFonts w:hint="eastAsia"/>
          <w:color w:val="000000"/>
          <w:sz w:val="24"/>
          <w:shd w:val="clear" w:color="auto" w:fill="FFFFFF"/>
        </w:rPr>
        <w:t>；</w:t>
      </w:r>
      <w:r w:rsidRPr="00EF4E7D">
        <w:rPr>
          <w:color w:val="000000"/>
          <w:sz w:val="24"/>
          <w:shd w:val="clear" w:color="auto" w:fill="FFFFFF"/>
        </w:rPr>
        <w:t>青岛旅游学校、青岛幼儿师范学校、青岛职业技术学院、潍坊护理职业学院、山东交通职业学院、潍坊职业学院等</w:t>
      </w:r>
      <w:r w:rsidRPr="00EF4E7D">
        <w:rPr>
          <w:color w:val="000000"/>
          <w:sz w:val="24"/>
          <w:shd w:val="clear" w:color="auto" w:fill="FFFFFF"/>
        </w:rPr>
        <w:t>6</w:t>
      </w:r>
      <w:r w:rsidRPr="00EF4E7D">
        <w:rPr>
          <w:color w:val="000000"/>
          <w:sz w:val="24"/>
          <w:shd w:val="clear" w:color="auto" w:fill="FFFFFF"/>
        </w:rPr>
        <w:t>所职业院校分别签订了对口协作帮扶共建日喀则市职业技术学校导游服务、学前教育、计算机应用、护理、汽车运用与维修和作物专业等</w:t>
      </w:r>
      <w:r w:rsidRPr="00EF4E7D">
        <w:rPr>
          <w:color w:val="000000"/>
          <w:sz w:val="24"/>
          <w:shd w:val="clear" w:color="auto" w:fill="FFFFFF"/>
        </w:rPr>
        <w:t>6</w:t>
      </w:r>
      <w:r w:rsidRPr="00EF4E7D">
        <w:rPr>
          <w:color w:val="000000"/>
          <w:sz w:val="24"/>
          <w:shd w:val="clear" w:color="auto" w:fill="FFFFFF"/>
        </w:rPr>
        <w:t>个框架协议。下一步，我省</w:t>
      </w:r>
      <w:r w:rsidRPr="00EF4E7D">
        <w:rPr>
          <w:color w:val="000000"/>
          <w:sz w:val="24"/>
          <w:shd w:val="clear" w:color="auto" w:fill="FFFFFF"/>
        </w:rPr>
        <w:t>6</w:t>
      </w:r>
      <w:r w:rsidRPr="00EF4E7D">
        <w:rPr>
          <w:color w:val="000000"/>
          <w:sz w:val="24"/>
          <w:shd w:val="clear" w:color="auto" w:fill="FFFFFF"/>
        </w:rPr>
        <w:t>所签约职业院校将发挥自身专业优势，通过教学示范、学术报告、集中培训、短期指导、联合教研、师生互访交流等方式，在实践教学体系构建、实训基地建设、课程和教材建设、教师素质提升、校企合作和技能大赛指导等方面，与日喀则</w:t>
      </w:r>
      <w:r w:rsidRPr="00EF4E7D">
        <w:rPr>
          <w:rFonts w:hint="eastAsia"/>
          <w:color w:val="000000"/>
          <w:sz w:val="24"/>
          <w:shd w:val="clear" w:color="auto" w:fill="FFFFFF"/>
        </w:rPr>
        <w:t>市职业技术学校加强合作共建，促进受援地职业教育骨干专业建设，推动日喀则市职业教育发展走在全西藏自治区前列。</w:t>
      </w:r>
    </w:p>
    <w:p w:rsidR="00F02A5C" w:rsidRPr="002B27F3" w:rsidRDefault="00F02A5C" w:rsidP="007D5DC7">
      <w:pPr>
        <w:ind w:firstLine="482"/>
        <w:rPr>
          <w:b/>
          <w:color w:val="000000"/>
          <w:sz w:val="24"/>
          <w:shd w:val="clear" w:color="auto" w:fill="FFFFFF"/>
        </w:rPr>
      </w:pPr>
      <w:r w:rsidRPr="002B27F3">
        <w:rPr>
          <w:rFonts w:asciiTheme="minorEastAsia" w:eastAsiaTheme="minorEastAsia" w:hAnsiTheme="minorEastAsia" w:hint="eastAsia"/>
          <w:b/>
          <w:sz w:val="24"/>
        </w:rPr>
        <w:t>【案例5</w:t>
      </w:r>
      <w:r w:rsidRPr="002B27F3">
        <w:rPr>
          <w:rFonts w:asciiTheme="minorEastAsia" w:eastAsiaTheme="minorEastAsia" w:hAnsiTheme="minorEastAsia"/>
          <w:b/>
          <w:sz w:val="24"/>
        </w:rPr>
        <w:t>-12</w:t>
      </w:r>
      <w:r w:rsidRPr="002B27F3">
        <w:rPr>
          <w:rFonts w:asciiTheme="minorEastAsia" w:eastAsiaTheme="minorEastAsia" w:hAnsiTheme="minorEastAsia" w:hint="eastAsia"/>
          <w:b/>
          <w:sz w:val="24"/>
        </w:rPr>
        <w:t>】</w:t>
      </w:r>
      <w:r w:rsidRPr="002B27F3">
        <w:rPr>
          <w:rFonts w:asciiTheme="minorEastAsia" w:eastAsiaTheme="minorEastAsia" w:hAnsiTheme="minorEastAsia" w:hint="eastAsia"/>
          <w:b/>
          <w:color w:val="000000"/>
          <w:sz w:val="24"/>
          <w:shd w:val="clear" w:color="auto" w:fill="FFFFFF"/>
        </w:rPr>
        <w:t>嘉祥县职业中等专业学校与</w:t>
      </w:r>
      <w:r w:rsidR="00E50238">
        <w:rPr>
          <w:rFonts w:asciiTheme="minorEastAsia" w:eastAsiaTheme="minorEastAsia" w:hAnsiTheme="minorEastAsia" w:hint="eastAsia"/>
          <w:b/>
          <w:color w:val="000000"/>
          <w:sz w:val="24"/>
          <w:shd w:val="clear" w:color="auto" w:fill="FFFFFF"/>
        </w:rPr>
        <w:t>新疆</w:t>
      </w:r>
      <w:r w:rsidRPr="002B27F3">
        <w:rPr>
          <w:rFonts w:asciiTheme="minorEastAsia" w:eastAsiaTheme="minorEastAsia" w:hAnsiTheme="minorEastAsia"/>
          <w:b/>
          <w:color w:val="000000"/>
          <w:sz w:val="24"/>
          <w:shd w:val="clear" w:color="auto" w:fill="FFFFFF"/>
        </w:rPr>
        <w:t>英吉沙职业高中</w:t>
      </w:r>
      <w:r w:rsidRPr="002B27F3">
        <w:rPr>
          <w:rFonts w:asciiTheme="minorEastAsia" w:eastAsiaTheme="minorEastAsia" w:hAnsiTheme="minorEastAsia" w:hint="eastAsia"/>
          <w:b/>
          <w:color w:val="000000"/>
          <w:sz w:val="24"/>
          <w:shd w:val="clear" w:color="auto" w:fill="FFFFFF"/>
        </w:rPr>
        <w:t>签订帮扶协议，取得良好效果</w:t>
      </w:r>
    </w:p>
    <w:p w:rsidR="002B27F3" w:rsidRDefault="00F02A5C" w:rsidP="007D5DC7">
      <w:pPr>
        <w:ind w:firstLine="480"/>
        <w:rPr>
          <w:color w:val="000000"/>
          <w:sz w:val="24"/>
          <w:shd w:val="clear" w:color="auto" w:fill="FFFFFF"/>
        </w:rPr>
      </w:pPr>
      <w:r w:rsidRPr="00EF4E7D">
        <w:rPr>
          <w:rFonts w:hint="eastAsia"/>
          <w:color w:val="000000"/>
          <w:sz w:val="24"/>
          <w:shd w:val="clear" w:color="auto" w:fill="FFFFFF"/>
        </w:rPr>
        <w:t>嘉祥县职业中等专业学校先后派出</w:t>
      </w:r>
      <w:proofErr w:type="gramStart"/>
      <w:r w:rsidRPr="00EF4E7D">
        <w:rPr>
          <w:rFonts w:hint="eastAsia"/>
          <w:color w:val="000000"/>
          <w:sz w:val="24"/>
          <w:shd w:val="clear" w:color="auto" w:fill="FFFFFF"/>
        </w:rPr>
        <w:t>高建立</w:t>
      </w:r>
      <w:proofErr w:type="gramEnd"/>
      <w:r w:rsidRPr="00EF4E7D">
        <w:rPr>
          <w:rFonts w:hint="eastAsia"/>
          <w:color w:val="000000"/>
          <w:sz w:val="24"/>
          <w:shd w:val="clear" w:color="auto" w:fill="FFFFFF"/>
        </w:rPr>
        <w:t>等</w:t>
      </w:r>
      <w:r w:rsidRPr="00EF4E7D">
        <w:rPr>
          <w:color w:val="000000"/>
          <w:sz w:val="24"/>
          <w:shd w:val="clear" w:color="auto" w:fill="FFFFFF"/>
        </w:rPr>
        <w:t>4</w:t>
      </w:r>
      <w:r w:rsidRPr="00EF4E7D">
        <w:rPr>
          <w:color w:val="000000"/>
          <w:sz w:val="24"/>
          <w:shd w:val="clear" w:color="auto" w:fill="FFFFFF"/>
        </w:rPr>
        <w:t>名骨干教师到英吉沙县职业高中和喀什二中任教，对当地教育教学的发展提供优质服务。</w:t>
      </w:r>
      <w:r w:rsidRPr="00EF4E7D">
        <w:rPr>
          <w:color w:val="000000"/>
          <w:sz w:val="24"/>
          <w:shd w:val="clear" w:color="auto" w:fill="FFFFFF"/>
        </w:rPr>
        <w:t>2018</w:t>
      </w:r>
      <w:r w:rsidRPr="00EF4E7D">
        <w:rPr>
          <w:color w:val="000000"/>
          <w:sz w:val="24"/>
          <w:shd w:val="clear" w:color="auto" w:fill="FFFFFF"/>
        </w:rPr>
        <w:t>年</w:t>
      </w:r>
      <w:r w:rsidRPr="00EF4E7D">
        <w:rPr>
          <w:color w:val="000000"/>
          <w:sz w:val="24"/>
          <w:shd w:val="clear" w:color="auto" w:fill="FFFFFF"/>
        </w:rPr>
        <w:t>10</w:t>
      </w:r>
      <w:r w:rsidRPr="00EF4E7D">
        <w:rPr>
          <w:color w:val="000000"/>
          <w:sz w:val="24"/>
          <w:shd w:val="clear" w:color="auto" w:fill="FFFFFF"/>
        </w:rPr>
        <w:t>月</w:t>
      </w:r>
      <w:r w:rsidRPr="00EF4E7D">
        <w:rPr>
          <w:color w:val="000000"/>
          <w:sz w:val="24"/>
          <w:shd w:val="clear" w:color="auto" w:fill="FFFFFF"/>
        </w:rPr>
        <w:t>28</w:t>
      </w:r>
      <w:r w:rsidR="00E50238">
        <w:rPr>
          <w:color w:val="000000"/>
          <w:sz w:val="24"/>
          <w:shd w:val="clear" w:color="auto" w:fill="FFFFFF"/>
        </w:rPr>
        <w:t>日，教务处主任张昌悦带队</w:t>
      </w:r>
      <w:r w:rsidRPr="00EF4E7D">
        <w:rPr>
          <w:color w:val="000000"/>
          <w:sz w:val="24"/>
          <w:shd w:val="clear" w:color="auto" w:fill="FFFFFF"/>
        </w:rPr>
        <w:t>一行</w:t>
      </w:r>
      <w:r w:rsidRPr="00EF4E7D">
        <w:rPr>
          <w:color w:val="000000"/>
          <w:sz w:val="24"/>
          <w:shd w:val="clear" w:color="auto" w:fill="FFFFFF"/>
        </w:rPr>
        <w:t>5</w:t>
      </w:r>
      <w:r w:rsidRPr="00EF4E7D">
        <w:rPr>
          <w:color w:val="000000"/>
          <w:sz w:val="24"/>
          <w:shd w:val="clear" w:color="auto" w:fill="FFFFFF"/>
        </w:rPr>
        <w:t>人，</w:t>
      </w:r>
      <w:proofErr w:type="gramStart"/>
      <w:r w:rsidRPr="00EF4E7D">
        <w:rPr>
          <w:color w:val="000000"/>
          <w:sz w:val="24"/>
          <w:shd w:val="clear" w:color="auto" w:fill="FFFFFF"/>
        </w:rPr>
        <w:t>前往英吉沙</w:t>
      </w:r>
      <w:proofErr w:type="gramEnd"/>
      <w:r w:rsidRPr="00EF4E7D">
        <w:rPr>
          <w:color w:val="000000"/>
          <w:sz w:val="24"/>
          <w:shd w:val="clear" w:color="auto" w:fill="FFFFFF"/>
        </w:rPr>
        <w:t>职业高中，两</w:t>
      </w:r>
      <w:proofErr w:type="gramStart"/>
      <w:r w:rsidRPr="00EF4E7D">
        <w:rPr>
          <w:color w:val="000000"/>
          <w:sz w:val="24"/>
          <w:shd w:val="clear" w:color="auto" w:fill="FFFFFF"/>
        </w:rPr>
        <w:t>校签订</w:t>
      </w:r>
      <w:proofErr w:type="gramEnd"/>
      <w:r w:rsidRPr="00EF4E7D">
        <w:rPr>
          <w:color w:val="000000"/>
          <w:sz w:val="24"/>
          <w:shd w:val="clear" w:color="auto" w:fill="FFFFFF"/>
        </w:rPr>
        <w:t>了《专业建设帮扶协议》和《文化建设帮扶协议》，同时，就学校教育管理、教学研究、教育科研等作了深入探讨。继续承办内地新疆中职班。按照国语过关、思想过关、行为过关和技能过关的目标培养学生，加大普通话培训学习力度，于</w:t>
      </w:r>
      <w:r w:rsidRPr="00EF4E7D">
        <w:rPr>
          <w:color w:val="000000"/>
          <w:sz w:val="24"/>
          <w:shd w:val="clear" w:color="auto" w:fill="FFFFFF"/>
        </w:rPr>
        <w:t>3</w:t>
      </w:r>
      <w:r w:rsidRPr="00EF4E7D">
        <w:rPr>
          <w:color w:val="000000"/>
          <w:sz w:val="24"/>
          <w:shd w:val="clear" w:color="auto" w:fill="FFFFFF"/>
        </w:rPr>
        <w:t>月和</w:t>
      </w:r>
      <w:r w:rsidRPr="00EF4E7D">
        <w:rPr>
          <w:color w:val="000000"/>
          <w:sz w:val="24"/>
          <w:shd w:val="clear" w:color="auto" w:fill="FFFFFF"/>
        </w:rPr>
        <w:t>11</w:t>
      </w:r>
      <w:r w:rsidRPr="00EF4E7D">
        <w:rPr>
          <w:color w:val="000000"/>
          <w:sz w:val="24"/>
          <w:shd w:val="clear" w:color="auto" w:fill="FFFFFF"/>
        </w:rPr>
        <w:t>月组织了两次普通话测试，共有</w:t>
      </w:r>
      <w:r w:rsidRPr="00EF4E7D">
        <w:rPr>
          <w:color w:val="000000"/>
          <w:sz w:val="24"/>
          <w:shd w:val="clear" w:color="auto" w:fill="FFFFFF"/>
        </w:rPr>
        <w:t>181</w:t>
      </w:r>
      <w:r w:rsidRPr="00EF4E7D">
        <w:rPr>
          <w:color w:val="000000"/>
          <w:sz w:val="24"/>
          <w:shd w:val="clear" w:color="auto" w:fill="FFFFFF"/>
        </w:rPr>
        <w:t>人考取了二级乙等及以上普通话等级证书；</w:t>
      </w:r>
      <w:r w:rsidRPr="00EF4E7D">
        <w:rPr>
          <w:color w:val="000000"/>
          <w:sz w:val="24"/>
          <w:shd w:val="clear" w:color="auto" w:fill="FFFFFF"/>
        </w:rPr>
        <w:t>2017</w:t>
      </w:r>
      <w:r w:rsidRPr="00EF4E7D">
        <w:rPr>
          <w:color w:val="000000"/>
          <w:sz w:val="24"/>
          <w:shd w:val="clear" w:color="auto" w:fill="FFFFFF"/>
        </w:rPr>
        <w:t>级</w:t>
      </w:r>
      <w:r w:rsidRPr="00EF4E7D">
        <w:rPr>
          <w:color w:val="000000"/>
          <w:sz w:val="24"/>
          <w:shd w:val="clear" w:color="auto" w:fill="FFFFFF"/>
        </w:rPr>
        <w:t>112</w:t>
      </w:r>
      <w:r w:rsidRPr="00EF4E7D">
        <w:rPr>
          <w:color w:val="000000"/>
          <w:sz w:val="24"/>
          <w:shd w:val="clear" w:color="auto" w:fill="FFFFFF"/>
        </w:rPr>
        <w:t>名学生考取了保育</w:t>
      </w:r>
      <w:r w:rsidRPr="00EF4E7D">
        <w:rPr>
          <w:rFonts w:hint="eastAsia"/>
          <w:color w:val="000000"/>
          <w:sz w:val="24"/>
          <w:shd w:val="clear" w:color="auto" w:fill="FFFFFF"/>
        </w:rPr>
        <w:t>员中级职业资格证书，为学生打牢了就业的基础；</w:t>
      </w:r>
      <w:r w:rsidRPr="00EF4E7D">
        <w:rPr>
          <w:color w:val="000000"/>
          <w:sz w:val="24"/>
          <w:shd w:val="clear" w:color="auto" w:fill="FFFFFF"/>
        </w:rPr>
        <w:t>2016</w:t>
      </w:r>
      <w:r w:rsidRPr="00EF4E7D">
        <w:rPr>
          <w:color w:val="000000"/>
          <w:sz w:val="24"/>
          <w:shd w:val="clear" w:color="auto" w:fill="FFFFFF"/>
        </w:rPr>
        <w:t>级</w:t>
      </w:r>
      <w:r w:rsidRPr="00EF4E7D">
        <w:rPr>
          <w:color w:val="000000"/>
          <w:sz w:val="24"/>
          <w:shd w:val="clear" w:color="auto" w:fill="FFFFFF"/>
        </w:rPr>
        <w:t>67</w:t>
      </w:r>
      <w:r w:rsidRPr="00EF4E7D">
        <w:rPr>
          <w:color w:val="000000"/>
          <w:sz w:val="24"/>
          <w:shd w:val="clear" w:color="auto" w:fill="FFFFFF"/>
        </w:rPr>
        <w:t>名学生考取了新疆职业大学、乌鲁木齐职业大学、昌吉职业技术学院等高职院校，另有</w:t>
      </w:r>
      <w:r w:rsidRPr="00EF4E7D">
        <w:rPr>
          <w:color w:val="000000"/>
          <w:sz w:val="24"/>
          <w:shd w:val="clear" w:color="auto" w:fill="FFFFFF"/>
        </w:rPr>
        <w:t>52</w:t>
      </w:r>
      <w:r w:rsidRPr="00EF4E7D">
        <w:rPr>
          <w:color w:val="000000"/>
          <w:sz w:val="24"/>
          <w:shd w:val="clear" w:color="auto" w:fill="FFFFFF"/>
        </w:rPr>
        <w:t>名毕业生顺利在新疆各地县、乡、村三级幼儿园就业，升学就业率达</w:t>
      </w:r>
      <w:r w:rsidRPr="00EF4E7D">
        <w:rPr>
          <w:color w:val="000000"/>
          <w:sz w:val="24"/>
          <w:shd w:val="clear" w:color="auto" w:fill="FFFFFF"/>
        </w:rPr>
        <w:t xml:space="preserve"> 90%</w:t>
      </w:r>
      <w:r w:rsidRPr="00EF4E7D">
        <w:rPr>
          <w:color w:val="000000"/>
          <w:sz w:val="24"/>
          <w:shd w:val="clear" w:color="auto" w:fill="FFFFFF"/>
        </w:rPr>
        <w:t>；</w:t>
      </w:r>
      <w:r w:rsidRPr="00EF4E7D">
        <w:rPr>
          <w:color w:val="000000"/>
          <w:sz w:val="24"/>
          <w:shd w:val="clear" w:color="auto" w:fill="FFFFFF"/>
        </w:rPr>
        <w:t>8</w:t>
      </w:r>
      <w:r w:rsidRPr="00EF4E7D">
        <w:rPr>
          <w:color w:val="000000"/>
          <w:sz w:val="24"/>
          <w:shd w:val="clear" w:color="auto" w:fill="FFFFFF"/>
        </w:rPr>
        <w:t>月，学校被济宁市委宣传部和统战部确立为济宁市民族团结进步教育基地，</w:t>
      </w:r>
      <w:r w:rsidRPr="00EF4E7D">
        <w:rPr>
          <w:color w:val="000000"/>
          <w:sz w:val="24"/>
          <w:shd w:val="clear" w:color="auto" w:fill="FFFFFF"/>
        </w:rPr>
        <w:t>11</w:t>
      </w:r>
      <w:r w:rsidRPr="00EF4E7D">
        <w:rPr>
          <w:color w:val="000000"/>
          <w:sz w:val="24"/>
          <w:shd w:val="clear" w:color="auto" w:fill="FFFFFF"/>
        </w:rPr>
        <w:t>月顺利通过验收；</w:t>
      </w:r>
      <w:r w:rsidRPr="00EF4E7D">
        <w:rPr>
          <w:color w:val="000000"/>
          <w:sz w:val="24"/>
          <w:shd w:val="clear" w:color="auto" w:fill="FFFFFF"/>
        </w:rPr>
        <w:t>2019</w:t>
      </w:r>
      <w:r w:rsidRPr="00EF4E7D">
        <w:rPr>
          <w:color w:val="000000"/>
          <w:sz w:val="24"/>
          <w:shd w:val="clear" w:color="auto" w:fill="FFFFFF"/>
        </w:rPr>
        <w:t>级新生录取</w:t>
      </w:r>
      <w:r w:rsidRPr="00EF4E7D">
        <w:rPr>
          <w:color w:val="000000"/>
          <w:sz w:val="24"/>
          <w:shd w:val="clear" w:color="auto" w:fill="FFFFFF"/>
        </w:rPr>
        <w:t>116</w:t>
      </w:r>
      <w:r w:rsidRPr="00EF4E7D">
        <w:rPr>
          <w:color w:val="000000"/>
          <w:sz w:val="24"/>
          <w:shd w:val="clear" w:color="auto" w:fill="FFFFFF"/>
        </w:rPr>
        <w:t>人，完成了招生任务。目前，全体学生思想稳定，表现良好。</w:t>
      </w:r>
    </w:p>
    <w:p w:rsidR="00F02A5C" w:rsidRPr="002B27F3" w:rsidRDefault="00F02A5C" w:rsidP="007D5DC7">
      <w:pPr>
        <w:ind w:firstLine="482"/>
        <w:rPr>
          <w:b/>
          <w:color w:val="000000"/>
          <w:sz w:val="24"/>
          <w:shd w:val="clear" w:color="auto" w:fill="FFFFFF"/>
        </w:rPr>
      </w:pPr>
      <w:r w:rsidRPr="002B27F3">
        <w:rPr>
          <w:rFonts w:ascii="宋体" w:hAnsi="宋体" w:hint="eastAsia"/>
          <w:b/>
          <w:sz w:val="24"/>
        </w:rPr>
        <w:t>【案例</w:t>
      </w:r>
      <w:r w:rsidRPr="002B27F3">
        <w:rPr>
          <w:rFonts w:ascii="宋体" w:hAnsi="宋体"/>
          <w:b/>
          <w:sz w:val="24"/>
        </w:rPr>
        <w:t>5-13】</w:t>
      </w:r>
      <w:r w:rsidRPr="002B27F3">
        <w:rPr>
          <w:rFonts w:ascii="宋体" w:hAnsi="宋体" w:hint="eastAsia"/>
          <w:b/>
          <w:color w:val="000000"/>
          <w:sz w:val="24"/>
          <w:shd w:val="clear" w:color="auto" w:fill="FFFFFF"/>
        </w:rPr>
        <w:t>平阴县职业中等专业学校与湖南湘西龙山县第一职业中学交</w:t>
      </w:r>
      <w:r w:rsidRPr="002B27F3">
        <w:rPr>
          <w:rFonts w:ascii="宋体" w:hAnsi="宋体" w:hint="eastAsia"/>
          <w:b/>
          <w:color w:val="000000"/>
          <w:sz w:val="24"/>
          <w:shd w:val="clear" w:color="auto" w:fill="FFFFFF"/>
        </w:rPr>
        <w:lastRenderedPageBreak/>
        <w:t>流</w:t>
      </w:r>
      <w:r w:rsidR="00E50238">
        <w:rPr>
          <w:rFonts w:ascii="宋体" w:hAnsi="宋体" w:hint="eastAsia"/>
          <w:b/>
          <w:color w:val="000000"/>
          <w:sz w:val="24"/>
          <w:shd w:val="clear" w:color="auto" w:fill="FFFFFF"/>
        </w:rPr>
        <w:t>合作</w:t>
      </w:r>
      <w:r w:rsidRPr="002B27F3">
        <w:rPr>
          <w:rFonts w:ascii="宋体" w:hAnsi="宋体"/>
          <w:b/>
          <w:sz w:val="24"/>
        </w:rPr>
        <w:t>，共谋发展</w:t>
      </w:r>
    </w:p>
    <w:p w:rsidR="00F02A5C" w:rsidRPr="00EF4E7D" w:rsidRDefault="00F02A5C" w:rsidP="007D5DC7">
      <w:pPr>
        <w:ind w:firstLine="480"/>
        <w:rPr>
          <w:color w:val="000000"/>
          <w:sz w:val="24"/>
          <w:shd w:val="clear" w:color="auto" w:fill="FFFFFF"/>
        </w:rPr>
      </w:pPr>
      <w:r w:rsidRPr="00EF4E7D">
        <w:rPr>
          <w:rFonts w:hint="eastAsia"/>
          <w:color w:val="000000"/>
          <w:sz w:val="24"/>
          <w:shd w:val="clear" w:color="auto" w:fill="FFFFFF"/>
        </w:rPr>
        <w:t>平阴县职业中等专业学校与湖南湘西龙山县第一职业中学开展对口帮扶，双方立足实际，在专业建设、师资队伍培养、学校管理等层面，制定切实可行的举措，共谋发展。</w:t>
      </w:r>
    </w:p>
    <w:p w:rsidR="00F02A5C" w:rsidRPr="00EF4E7D" w:rsidRDefault="00F02A5C" w:rsidP="007D5DC7">
      <w:pPr>
        <w:ind w:firstLine="480"/>
        <w:rPr>
          <w:color w:val="000000"/>
          <w:sz w:val="24"/>
          <w:shd w:val="clear" w:color="auto" w:fill="FFFFFF"/>
        </w:rPr>
      </w:pPr>
      <w:r w:rsidRPr="00EF4E7D">
        <w:rPr>
          <w:rFonts w:hint="eastAsia"/>
          <w:color w:val="000000"/>
          <w:sz w:val="24"/>
          <w:shd w:val="clear" w:color="auto" w:fill="FFFFFF"/>
        </w:rPr>
        <w:t>双方主管部门分管同志、双方校长实地深入调研、磋商</w:t>
      </w:r>
      <w:r w:rsidRPr="00EF4E7D">
        <w:rPr>
          <w:color w:val="000000"/>
          <w:sz w:val="24"/>
          <w:shd w:val="clear" w:color="auto" w:fill="FFFFFF"/>
        </w:rPr>
        <w:t>2</w:t>
      </w:r>
      <w:r w:rsidRPr="00EF4E7D">
        <w:rPr>
          <w:color w:val="000000"/>
          <w:sz w:val="24"/>
          <w:shd w:val="clear" w:color="auto" w:fill="FFFFFF"/>
        </w:rPr>
        <w:t>次，签署了合作协议；双方干部挂职交流累计</w:t>
      </w:r>
      <w:r w:rsidRPr="00EF4E7D">
        <w:rPr>
          <w:color w:val="000000"/>
          <w:sz w:val="24"/>
          <w:shd w:val="clear" w:color="auto" w:fill="FFFFFF"/>
        </w:rPr>
        <w:t>24</w:t>
      </w:r>
      <w:r w:rsidRPr="00EF4E7D">
        <w:rPr>
          <w:color w:val="000000"/>
          <w:sz w:val="24"/>
          <w:shd w:val="clear" w:color="auto" w:fill="FFFFFF"/>
        </w:rPr>
        <w:t>人、</w:t>
      </w:r>
      <w:r w:rsidRPr="00EF4E7D">
        <w:rPr>
          <w:color w:val="000000"/>
          <w:sz w:val="24"/>
          <w:shd w:val="clear" w:color="auto" w:fill="FFFFFF"/>
        </w:rPr>
        <w:t>22</w:t>
      </w:r>
      <w:r w:rsidRPr="00EF4E7D">
        <w:rPr>
          <w:color w:val="000000"/>
          <w:sz w:val="24"/>
          <w:shd w:val="clear" w:color="auto" w:fill="FFFFFF"/>
        </w:rPr>
        <w:t>天，骨干教师交流累计</w:t>
      </w:r>
      <w:r w:rsidRPr="00EF4E7D">
        <w:rPr>
          <w:color w:val="000000"/>
          <w:sz w:val="24"/>
          <w:shd w:val="clear" w:color="auto" w:fill="FFFFFF"/>
        </w:rPr>
        <w:t>18</w:t>
      </w:r>
      <w:r w:rsidRPr="00EF4E7D">
        <w:rPr>
          <w:color w:val="000000"/>
          <w:sz w:val="24"/>
          <w:shd w:val="clear" w:color="auto" w:fill="FFFFFF"/>
        </w:rPr>
        <w:t>人、</w:t>
      </w:r>
      <w:r w:rsidRPr="00EF4E7D">
        <w:rPr>
          <w:color w:val="000000"/>
          <w:sz w:val="24"/>
          <w:shd w:val="clear" w:color="auto" w:fill="FFFFFF"/>
        </w:rPr>
        <w:t>12</w:t>
      </w:r>
      <w:r w:rsidRPr="00EF4E7D">
        <w:rPr>
          <w:color w:val="000000"/>
          <w:sz w:val="24"/>
          <w:shd w:val="clear" w:color="auto" w:fill="FFFFFF"/>
        </w:rPr>
        <w:t>天。一是精准推进优势专业建设，共建机电、服装两个示范专业点，联合招生，完善人才培养方案、课程体系，</w:t>
      </w:r>
      <w:r w:rsidRPr="00EF4E7D">
        <w:rPr>
          <w:color w:val="000000"/>
          <w:sz w:val="24"/>
          <w:shd w:val="clear" w:color="auto" w:fill="FFFFFF"/>
        </w:rPr>
        <w:t>2018</w:t>
      </w:r>
      <w:r w:rsidRPr="00EF4E7D">
        <w:rPr>
          <w:color w:val="000000"/>
          <w:sz w:val="24"/>
          <w:shd w:val="clear" w:color="auto" w:fill="FFFFFF"/>
        </w:rPr>
        <w:t>年服装专业</w:t>
      </w:r>
      <w:r w:rsidRPr="00EF4E7D">
        <w:rPr>
          <w:color w:val="000000"/>
          <w:sz w:val="24"/>
          <w:shd w:val="clear" w:color="auto" w:fill="FFFFFF"/>
        </w:rPr>
        <w:t>30</w:t>
      </w:r>
      <w:r w:rsidRPr="00EF4E7D">
        <w:rPr>
          <w:color w:val="000000"/>
          <w:sz w:val="24"/>
          <w:shd w:val="clear" w:color="auto" w:fill="FFFFFF"/>
        </w:rPr>
        <w:t>人、</w:t>
      </w:r>
      <w:r w:rsidRPr="00EF4E7D">
        <w:rPr>
          <w:color w:val="000000"/>
          <w:sz w:val="24"/>
          <w:shd w:val="clear" w:color="auto" w:fill="FFFFFF"/>
        </w:rPr>
        <w:t>2019</w:t>
      </w:r>
      <w:r w:rsidRPr="00EF4E7D">
        <w:rPr>
          <w:color w:val="000000"/>
          <w:sz w:val="24"/>
          <w:shd w:val="clear" w:color="auto" w:fill="FFFFFF"/>
        </w:rPr>
        <w:t>年三二连读</w:t>
      </w:r>
      <w:r w:rsidRPr="00EF4E7D">
        <w:rPr>
          <w:color w:val="000000"/>
          <w:sz w:val="24"/>
          <w:shd w:val="clear" w:color="auto" w:fill="FFFFFF"/>
        </w:rPr>
        <w:t>30</w:t>
      </w:r>
      <w:r w:rsidRPr="00EF4E7D">
        <w:rPr>
          <w:color w:val="000000"/>
          <w:sz w:val="24"/>
          <w:shd w:val="clear" w:color="auto" w:fill="FFFFFF"/>
        </w:rPr>
        <w:t>人招生计划专用于龙山县来济就学。二是多元加强教师队伍建设，搭建了教师信息交流平台，开展了集体备课、教科研活动，提供了</w:t>
      </w:r>
      <w:r w:rsidRPr="00EF4E7D">
        <w:rPr>
          <w:color w:val="000000"/>
          <w:sz w:val="24"/>
          <w:shd w:val="clear" w:color="auto" w:fill="FFFFFF"/>
        </w:rPr>
        <w:t>“</w:t>
      </w:r>
      <w:r w:rsidRPr="00EF4E7D">
        <w:rPr>
          <w:color w:val="000000"/>
          <w:sz w:val="24"/>
          <w:shd w:val="clear" w:color="auto" w:fill="FFFFFF"/>
        </w:rPr>
        <w:t>学生素养课程</w:t>
      </w:r>
      <w:r w:rsidRPr="00EF4E7D">
        <w:rPr>
          <w:color w:val="000000"/>
          <w:sz w:val="24"/>
          <w:shd w:val="clear" w:color="auto" w:fill="FFFFFF"/>
        </w:rPr>
        <w:t>”</w:t>
      </w:r>
      <w:r w:rsidRPr="00EF4E7D">
        <w:rPr>
          <w:color w:val="000000"/>
          <w:sz w:val="24"/>
          <w:shd w:val="clear" w:color="auto" w:fill="FFFFFF"/>
        </w:rPr>
        <w:t>网平台，围绕春季高考、产教融合、专业建设、校园文化建设开展了</w:t>
      </w:r>
      <w:r w:rsidRPr="00EF4E7D">
        <w:rPr>
          <w:color w:val="000000"/>
          <w:sz w:val="24"/>
          <w:shd w:val="clear" w:color="auto" w:fill="FFFFFF"/>
        </w:rPr>
        <w:t>4</w:t>
      </w:r>
      <w:r w:rsidRPr="00EF4E7D">
        <w:rPr>
          <w:color w:val="000000"/>
          <w:sz w:val="24"/>
          <w:shd w:val="clear" w:color="auto" w:fill="FFFFFF"/>
        </w:rPr>
        <w:t>场专题培训。三是有效提升学校管理水平，</w:t>
      </w:r>
      <w:r w:rsidRPr="00EF4E7D">
        <w:rPr>
          <w:rFonts w:hint="eastAsia"/>
          <w:color w:val="000000"/>
          <w:sz w:val="24"/>
          <w:shd w:val="clear" w:color="auto" w:fill="FFFFFF"/>
        </w:rPr>
        <w:t>干部挂职交流内部管理，骨干教师交流教风、学风，自带教具为龙山一职中</w:t>
      </w:r>
      <w:r w:rsidRPr="00EF4E7D">
        <w:rPr>
          <w:color w:val="000000"/>
          <w:sz w:val="24"/>
          <w:shd w:val="clear" w:color="auto" w:fill="FFFFFF"/>
        </w:rPr>
        <w:t>150</w:t>
      </w:r>
      <w:r w:rsidRPr="00EF4E7D">
        <w:rPr>
          <w:color w:val="000000"/>
          <w:sz w:val="24"/>
          <w:shd w:val="clear" w:color="auto" w:fill="FFFFFF"/>
        </w:rPr>
        <w:t>多名师生、食堂工人开展急救培训。龙山一职中成为首个济南市区域性职教集团轮值理事长单位。</w:t>
      </w:r>
    </w:p>
    <w:p w:rsidR="00B36CA4" w:rsidRPr="00117003" w:rsidRDefault="00B36CA4" w:rsidP="002B27F3">
      <w:pPr>
        <w:pStyle w:val="1"/>
        <w:spacing w:line="240" w:lineRule="auto"/>
        <w:rPr>
          <w:rFonts w:asciiTheme="majorEastAsia" w:eastAsiaTheme="majorEastAsia" w:hAnsiTheme="majorEastAsia" w:cs="黑体"/>
          <w:szCs w:val="30"/>
        </w:rPr>
      </w:pPr>
      <w:bookmarkStart w:id="121" w:name="_Toc482261428"/>
      <w:bookmarkStart w:id="122" w:name="_Toc460502680"/>
      <w:r w:rsidRPr="00117003">
        <w:rPr>
          <w:rFonts w:asciiTheme="majorEastAsia" w:eastAsiaTheme="majorEastAsia" w:hAnsiTheme="majorEastAsia" w:cs="黑体" w:hint="eastAsia"/>
          <w:szCs w:val="30"/>
        </w:rPr>
        <w:t>六、政府履责</w:t>
      </w:r>
      <w:bookmarkEnd w:id="121"/>
    </w:p>
    <w:p w:rsidR="002B27F3" w:rsidRDefault="00B36CA4" w:rsidP="002B27F3">
      <w:pPr>
        <w:pStyle w:val="2"/>
        <w:ind w:firstLine="560"/>
        <w:rPr>
          <w:rFonts w:ascii="黑体" w:eastAsia="黑体" w:hAnsi="Times New Roman"/>
          <w:b w:val="0"/>
          <w:szCs w:val="28"/>
        </w:rPr>
      </w:pPr>
      <w:r w:rsidRPr="002B27F3">
        <w:rPr>
          <w:rFonts w:ascii="黑体" w:eastAsia="黑体" w:hAnsi="Times New Roman" w:hint="eastAsia"/>
          <w:b w:val="0"/>
          <w:szCs w:val="28"/>
        </w:rPr>
        <w:t>（一）经费保障</w:t>
      </w:r>
    </w:p>
    <w:p w:rsidR="00B36CA4" w:rsidRPr="00B521F0" w:rsidRDefault="00B36CA4" w:rsidP="00B521F0">
      <w:pPr>
        <w:pStyle w:val="2"/>
        <w:ind w:firstLine="482"/>
        <w:rPr>
          <w:rFonts w:ascii="宋体" w:hAnsi="宋体"/>
          <w:sz w:val="24"/>
          <w:szCs w:val="24"/>
        </w:rPr>
      </w:pPr>
      <w:r w:rsidRPr="00B521F0">
        <w:rPr>
          <w:rFonts w:ascii="宋体" w:hAnsi="宋体" w:hint="eastAsia"/>
          <w:sz w:val="24"/>
          <w:szCs w:val="24"/>
        </w:rPr>
        <w:t>1</w:t>
      </w:r>
      <w:r w:rsidR="00E02035">
        <w:rPr>
          <w:rFonts w:ascii="宋体" w:hAnsi="宋体" w:hint="eastAsia"/>
          <w:sz w:val="24"/>
          <w:szCs w:val="24"/>
        </w:rPr>
        <w:t>．</w:t>
      </w:r>
      <w:r w:rsidRPr="00B521F0">
        <w:rPr>
          <w:rFonts w:ascii="宋体" w:hAnsi="宋体" w:hint="eastAsia"/>
          <w:sz w:val="24"/>
          <w:szCs w:val="24"/>
        </w:rPr>
        <w:t>全省中等职业教育生均公共财政经费继续增长</w:t>
      </w:r>
    </w:p>
    <w:p w:rsidR="00B36CA4" w:rsidRDefault="00B36CA4" w:rsidP="002B27F3">
      <w:pPr>
        <w:autoSpaceDE w:val="0"/>
        <w:autoSpaceDN w:val="0"/>
        <w:ind w:firstLineChars="0" w:firstLine="480"/>
        <w:rPr>
          <w:sz w:val="24"/>
        </w:rPr>
      </w:pPr>
      <w:r>
        <w:rPr>
          <w:rFonts w:hint="eastAsia"/>
          <w:sz w:val="24"/>
        </w:rPr>
        <w:t>山东省各级财政高度重视中等职业教育经费投入，贯彻执行中等职业学校生均公用经费基本拨款标准，确保了中等职业教育健康快速发展。</w:t>
      </w:r>
    </w:p>
    <w:p w:rsidR="00B36CA4" w:rsidRDefault="00B36CA4" w:rsidP="00B36CA4">
      <w:pPr>
        <w:autoSpaceDE w:val="0"/>
        <w:autoSpaceDN w:val="0"/>
        <w:ind w:firstLineChars="0" w:firstLine="480"/>
        <w:rPr>
          <w:color w:val="0000FF"/>
          <w:sz w:val="24"/>
        </w:rPr>
      </w:pPr>
      <w:r>
        <w:rPr>
          <w:noProof/>
        </w:rPr>
        <w:drawing>
          <wp:inline distT="0" distB="0" distL="0" distR="0" wp14:anchorId="0BD1000F" wp14:editId="6BFC03EE">
            <wp:extent cx="4692539" cy="2419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1055" cy="2428896"/>
                    </a:xfrm>
                    <a:prstGeom prst="rect">
                      <a:avLst/>
                    </a:prstGeom>
                    <a:noFill/>
                    <a:ln>
                      <a:noFill/>
                    </a:ln>
                  </pic:spPr>
                </pic:pic>
              </a:graphicData>
            </a:graphic>
          </wp:inline>
        </w:drawing>
      </w:r>
    </w:p>
    <w:p w:rsidR="00B36CA4" w:rsidRDefault="00B36CA4" w:rsidP="00B36CA4">
      <w:pPr>
        <w:autoSpaceDE w:val="0"/>
        <w:autoSpaceDN w:val="0"/>
        <w:ind w:firstLine="420"/>
        <w:jc w:val="center"/>
        <w:rPr>
          <w:rFonts w:ascii="宋体" w:hAnsi="宋体"/>
          <w:szCs w:val="21"/>
        </w:rPr>
      </w:pPr>
      <w:r>
        <w:rPr>
          <w:rFonts w:ascii="宋体" w:hAnsi="宋体" w:hint="eastAsia"/>
          <w:szCs w:val="21"/>
        </w:rPr>
        <w:lastRenderedPageBreak/>
        <w:t>图6-1 2012—2018年山东省中等职业教育经费情况（元）</w:t>
      </w:r>
    </w:p>
    <w:p w:rsidR="00B36CA4" w:rsidRDefault="00B36CA4" w:rsidP="00B36CA4">
      <w:pPr>
        <w:ind w:firstLine="420"/>
        <w:rPr>
          <w:rFonts w:ascii="宋体" w:hAnsi="宋体"/>
        </w:rPr>
      </w:pPr>
      <w:r>
        <w:rPr>
          <w:rFonts w:ascii="宋体" w:hAnsi="宋体" w:hint="eastAsia"/>
        </w:rPr>
        <w:t>数据来源：2012—2018年《全国教育经费执行情况统计公告》</w:t>
      </w:r>
    </w:p>
    <w:p w:rsidR="00B36CA4" w:rsidRDefault="00B36CA4" w:rsidP="00B36CA4">
      <w:pPr>
        <w:autoSpaceDE w:val="0"/>
        <w:autoSpaceDN w:val="0"/>
        <w:ind w:firstLineChars="0" w:firstLine="480"/>
        <w:rPr>
          <w:sz w:val="24"/>
        </w:rPr>
      </w:pPr>
      <w:r>
        <w:rPr>
          <w:rFonts w:hint="eastAsia"/>
          <w:sz w:val="24"/>
        </w:rPr>
        <w:t>2018</w:t>
      </w:r>
      <w:r>
        <w:rPr>
          <w:rFonts w:hint="eastAsia"/>
          <w:sz w:val="24"/>
        </w:rPr>
        <w:t>年，全省中等职业学校生均公共预算教育事业费达</w:t>
      </w:r>
      <w:r>
        <w:rPr>
          <w:rFonts w:hint="eastAsia"/>
          <w:sz w:val="24"/>
        </w:rPr>
        <w:t>15330.06</w:t>
      </w:r>
      <w:r>
        <w:rPr>
          <w:rFonts w:hint="eastAsia"/>
          <w:sz w:val="24"/>
        </w:rPr>
        <w:t>元，比上年的</w:t>
      </w:r>
      <w:r>
        <w:rPr>
          <w:rFonts w:hint="eastAsia"/>
          <w:sz w:val="24"/>
        </w:rPr>
        <w:t>14128.45</w:t>
      </w:r>
      <w:r>
        <w:rPr>
          <w:rFonts w:hint="eastAsia"/>
          <w:sz w:val="24"/>
        </w:rPr>
        <w:t>元增长</w:t>
      </w:r>
      <w:r>
        <w:rPr>
          <w:rFonts w:hint="eastAsia"/>
          <w:sz w:val="24"/>
        </w:rPr>
        <w:t>8.5%</w:t>
      </w:r>
      <w:r>
        <w:rPr>
          <w:rFonts w:hint="eastAsia"/>
          <w:sz w:val="24"/>
        </w:rPr>
        <w:t>。全省有</w:t>
      </w:r>
      <w:r>
        <w:rPr>
          <w:rFonts w:hint="eastAsia"/>
          <w:sz w:val="24"/>
        </w:rPr>
        <w:t>15</w:t>
      </w:r>
      <w:r>
        <w:rPr>
          <w:rFonts w:hint="eastAsia"/>
          <w:sz w:val="24"/>
        </w:rPr>
        <w:t>个设区市的生均公共财政教育事业费实现增长，增长最快的是泰安市（</w:t>
      </w:r>
      <w:r>
        <w:rPr>
          <w:rFonts w:hint="eastAsia"/>
          <w:sz w:val="24"/>
        </w:rPr>
        <w:t>22.55%</w:t>
      </w:r>
      <w:r>
        <w:rPr>
          <w:rFonts w:hint="eastAsia"/>
          <w:sz w:val="24"/>
        </w:rPr>
        <w:t>），有</w:t>
      </w:r>
      <w:r>
        <w:rPr>
          <w:rFonts w:hint="eastAsia"/>
          <w:sz w:val="24"/>
        </w:rPr>
        <w:t>2</w:t>
      </w:r>
      <w:r>
        <w:rPr>
          <w:rFonts w:hint="eastAsia"/>
          <w:sz w:val="24"/>
        </w:rPr>
        <w:t>个设区市出现下降，其中，菏泽市下降</w:t>
      </w:r>
      <w:r>
        <w:rPr>
          <w:rFonts w:hint="eastAsia"/>
          <w:sz w:val="24"/>
        </w:rPr>
        <w:t>10.9%</w:t>
      </w:r>
      <w:r>
        <w:rPr>
          <w:rFonts w:hint="eastAsia"/>
          <w:sz w:val="24"/>
        </w:rPr>
        <w:t>，枣庄市下降幅度超过</w:t>
      </w:r>
      <w:r>
        <w:rPr>
          <w:rFonts w:hint="eastAsia"/>
          <w:sz w:val="24"/>
        </w:rPr>
        <w:t>20%</w:t>
      </w:r>
      <w:r>
        <w:rPr>
          <w:rFonts w:hint="eastAsia"/>
          <w:sz w:val="24"/>
        </w:rPr>
        <w:t>。</w:t>
      </w:r>
    </w:p>
    <w:p w:rsidR="00B36CA4" w:rsidRDefault="00B36CA4" w:rsidP="00B36CA4">
      <w:pPr>
        <w:autoSpaceDE w:val="0"/>
        <w:autoSpaceDN w:val="0"/>
        <w:ind w:firstLineChars="0" w:firstLine="480"/>
        <w:rPr>
          <w:sz w:val="24"/>
        </w:rPr>
      </w:pPr>
      <w:r>
        <w:rPr>
          <w:rFonts w:hint="eastAsia"/>
          <w:sz w:val="24"/>
        </w:rPr>
        <w:t>全省中等职业学校生均公共财政预算公用经费为</w:t>
      </w:r>
      <w:r>
        <w:rPr>
          <w:rFonts w:hint="eastAsia"/>
          <w:sz w:val="24"/>
        </w:rPr>
        <w:t>5360.10</w:t>
      </w:r>
      <w:r>
        <w:rPr>
          <w:rFonts w:hint="eastAsia"/>
          <w:sz w:val="24"/>
        </w:rPr>
        <w:t>元，比上年的</w:t>
      </w:r>
      <w:r>
        <w:rPr>
          <w:rFonts w:hint="eastAsia"/>
          <w:sz w:val="24"/>
        </w:rPr>
        <w:t>5109.01</w:t>
      </w:r>
      <w:r>
        <w:rPr>
          <w:rFonts w:hint="eastAsia"/>
          <w:sz w:val="24"/>
        </w:rPr>
        <w:t>元增长</w:t>
      </w:r>
      <w:r>
        <w:rPr>
          <w:rFonts w:hint="eastAsia"/>
          <w:sz w:val="24"/>
        </w:rPr>
        <w:t>4.91%</w:t>
      </w:r>
      <w:r>
        <w:rPr>
          <w:rFonts w:hint="eastAsia"/>
          <w:sz w:val="24"/>
        </w:rPr>
        <w:t>。全省有</w:t>
      </w:r>
      <w:r>
        <w:rPr>
          <w:rFonts w:hint="eastAsia"/>
          <w:sz w:val="24"/>
        </w:rPr>
        <w:t>10</w:t>
      </w:r>
      <w:r>
        <w:rPr>
          <w:rFonts w:hint="eastAsia"/>
          <w:sz w:val="24"/>
        </w:rPr>
        <w:t>个设区市的生均公用经费实现增长，增长最快的是泰安市（</w:t>
      </w:r>
      <w:r>
        <w:rPr>
          <w:rFonts w:hint="eastAsia"/>
          <w:sz w:val="24"/>
        </w:rPr>
        <w:t>43.93%</w:t>
      </w:r>
      <w:r>
        <w:rPr>
          <w:rFonts w:hint="eastAsia"/>
          <w:sz w:val="24"/>
        </w:rPr>
        <w:t>）。有</w:t>
      </w:r>
      <w:r>
        <w:rPr>
          <w:rFonts w:hint="eastAsia"/>
          <w:sz w:val="24"/>
        </w:rPr>
        <w:t>7</w:t>
      </w:r>
      <w:r>
        <w:rPr>
          <w:rFonts w:hint="eastAsia"/>
          <w:sz w:val="24"/>
        </w:rPr>
        <w:t>个设区市出现了不同程度的下降，其中，潍坊市、威海市、莱芜市、德州市已连续两年下降，枣庄市、莱芜市、菏泽市下降幅度超过</w:t>
      </w:r>
      <w:r>
        <w:rPr>
          <w:rFonts w:hint="eastAsia"/>
          <w:sz w:val="24"/>
        </w:rPr>
        <w:t>20%</w:t>
      </w:r>
      <w:r>
        <w:rPr>
          <w:rFonts w:hint="eastAsia"/>
          <w:sz w:val="24"/>
        </w:rPr>
        <w:t>，应引起这些地方政府的高度重视，深入查找存在问题，认真履行好教育保障职责，以保证中职学校学生人均公用经费逐步增长。</w:t>
      </w:r>
    </w:p>
    <w:p w:rsidR="00B36CA4" w:rsidRDefault="00B36CA4" w:rsidP="00B36CA4">
      <w:pPr>
        <w:autoSpaceDE w:val="0"/>
        <w:autoSpaceDN w:val="0"/>
        <w:ind w:firstLine="420"/>
        <w:jc w:val="center"/>
        <w:rPr>
          <w:rFonts w:ascii="宋体" w:hAnsi="宋体"/>
          <w:szCs w:val="21"/>
        </w:rPr>
      </w:pPr>
      <w:r>
        <w:rPr>
          <w:rFonts w:ascii="宋体" w:hAnsi="宋体" w:hint="eastAsia"/>
          <w:szCs w:val="21"/>
        </w:rPr>
        <w:t>表6—1 中等职业学校生均公共财政预算教育事业费支出增长情况  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2126"/>
        <w:gridCol w:w="2127"/>
      </w:tblGrid>
      <w:tr w:rsidR="00B36CA4" w:rsidTr="007D5DC7">
        <w:trPr>
          <w:trHeight w:val="465"/>
        </w:trPr>
        <w:tc>
          <w:tcPr>
            <w:tcW w:w="1809"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1843"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w:t>
            </w:r>
            <w:r>
              <w:rPr>
                <w:rFonts w:ascii="宋体" w:hAnsi="宋体" w:cs="宋体"/>
                <w:b/>
                <w:bCs/>
                <w:color w:val="000000"/>
                <w:kern w:val="0"/>
                <w:sz w:val="18"/>
                <w:szCs w:val="18"/>
              </w:rPr>
              <w:t>7</w:t>
            </w:r>
            <w:r>
              <w:rPr>
                <w:rFonts w:ascii="宋体" w:hAnsi="宋体" w:cs="宋体" w:hint="eastAsia"/>
                <w:b/>
                <w:bCs/>
                <w:color w:val="000000"/>
                <w:kern w:val="0"/>
                <w:sz w:val="18"/>
                <w:szCs w:val="18"/>
              </w:rPr>
              <w:t>年</w:t>
            </w:r>
          </w:p>
        </w:tc>
        <w:tc>
          <w:tcPr>
            <w:tcW w:w="2126"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2018年</w:t>
            </w:r>
          </w:p>
        </w:tc>
        <w:tc>
          <w:tcPr>
            <w:tcW w:w="2127"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增减（%）</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山东省</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14128.45</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15330.06</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8.5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济南市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19610.75</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22851.34</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16.52</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青岛市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20647.57</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22628.18</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9.59</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淄博市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16043.35</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19378.81</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20.79</w:t>
            </w:r>
          </w:p>
        </w:tc>
      </w:tr>
      <w:tr w:rsidR="00B36CA4" w:rsidTr="007D5DC7">
        <w:trPr>
          <w:trHeight w:val="174"/>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枣庄市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11121.13</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8519.01</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-23.40</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东营市</w:t>
            </w:r>
          </w:p>
        </w:tc>
        <w:tc>
          <w:tcPr>
            <w:tcW w:w="1843" w:type="dxa"/>
            <w:tcBorders>
              <w:bottom w:val="single" w:sz="4" w:space="0" w:color="auto"/>
            </w:tcBorders>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13359.3</w:t>
            </w:r>
          </w:p>
        </w:tc>
        <w:tc>
          <w:tcPr>
            <w:tcW w:w="2126" w:type="dxa"/>
            <w:tcBorders>
              <w:bottom w:val="single" w:sz="4" w:space="0" w:color="auto"/>
            </w:tcBorders>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14640.97</w:t>
            </w:r>
          </w:p>
        </w:tc>
        <w:tc>
          <w:tcPr>
            <w:tcW w:w="2127" w:type="dxa"/>
            <w:tcBorders>
              <w:bottom w:val="single" w:sz="4" w:space="0" w:color="auto"/>
            </w:tcBorders>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9.59</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烟台市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18677.58</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20028.91</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7.24</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潍坊市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12791.03</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13876.06</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8.48</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济宁市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14608.12</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16472.10</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12.76</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泰安市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9018.47</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11051.73</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22.55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威海市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34509.58</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34717.93</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0.60</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日照市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12120.90</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13551.88</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11.81</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莱芜市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8903.33</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10136.10</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13.85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临沂市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10189.34</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10845.17</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6.44</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德州市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10263.16</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10689.03</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4.15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聊城市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14293.89</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15736.26</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10.09</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滨州市</w:t>
            </w:r>
          </w:p>
        </w:tc>
        <w:tc>
          <w:tcPr>
            <w:tcW w:w="1843"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11105.87</w:t>
            </w:r>
          </w:p>
        </w:tc>
        <w:tc>
          <w:tcPr>
            <w:tcW w:w="2126"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12355.09</w:t>
            </w:r>
          </w:p>
        </w:tc>
        <w:tc>
          <w:tcPr>
            <w:tcW w:w="2127" w:type="dxa"/>
            <w:shd w:val="clear" w:color="auto" w:fill="CDDDAC"/>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11.25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菏泽市</w:t>
            </w:r>
          </w:p>
        </w:tc>
        <w:tc>
          <w:tcPr>
            <w:tcW w:w="1843"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9672.14</w:t>
            </w:r>
          </w:p>
        </w:tc>
        <w:tc>
          <w:tcPr>
            <w:tcW w:w="2126"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8618.2</w:t>
            </w:r>
          </w:p>
        </w:tc>
        <w:tc>
          <w:tcPr>
            <w:tcW w:w="2127" w:type="dxa"/>
            <w:shd w:val="clear" w:color="auto" w:fill="E6EED5"/>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-10.9</w:t>
            </w:r>
          </w:p>
        </w:tc>
      </w:tr>
    </w:tbl>
    <w:p w:rsidR="00B36CA4" w:rsidRDefault="00B36CA4" w:rsidP="00B36CA4">
      <w:pPr>
        <w:autoSpaceDE w:val="0"/>
        <w:autoSpaceDN w:val="0"/>
        <w:ind w:firstLine="420"/>
        <w:jc w:val="center"/>
        <w:rPr>
          <w:rFonts w:ascii="宋体" w:hAnsi="宋体"/>
          <w:szCs w:val="21"/>
        </w:rPr>
      </w:pPr>
      <w:r>
        <w:rPr>
          <w:rFonts w:ascii="宋体" w:hAnsi="宋体" w:hint="eastAsia"/>
          <w:szCs w:val="21"/>
        </w:rPr>
        <w:t>表6—2 中等职业学校生均公共财政预算公用经费支出增长情况      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2126"/>
        <w:gridCol w:w="2127"/>
      </w:tblGrid>
      <w:tr w:rsidR="00B36CA4" w:rsidTr="007D5DC7">
        <w:trPr>
          <w:trHeight w:val="452"/>
          <w:tblHeader/>
        </w:trPr>
        <w:tc>
          <w:tcPr>
            <w:tcW w:w="1809"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1843"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w:t>
            </w:r>
            <w:r>
              <w:rPr>
                <w:rFonts w:ascii="宋体" w:hAnsi="宋体" w:cs="宋体"/>
                <w:b/>
                <w:bCs/>
                <w:color w:val="000000"/>
                <w:kern w:val="0"/>
                <w:sz w:val="18"/>
                <w:szCs w:val="18"/>
              </w:rPr>
              <w:t>7</w:t>
            </w:r>
            <w:r>
              <w:rPr>
                <w:rFonts w:ascii="宋体" w:hAnsi="宋体" w:cs="宋体" w:hint="eastAsia"/>
                <w:b/>
                <w:bCs/>
                <w:color w:val="000000"/>
                <w:kern w:val="0"/>
                <w:sz w:val="18"/>
                <w:szCs w:val="18"/>
              </w:rPr>
              <w:t>年</w:t>
            </w:r>
          </w:p>
        </w:tc>
        <w:tc>
          <w:tcPr>
            <w:tcW w:w="2126"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2018年</w:t>
            </w:r>
          </w:p>
        </w:tc>
        <w:tc>
          <w:tcPr>
            <w:tcW w:w="2127" w:type="dxa"/>
            <w:shd w:val="clear" w:color="auto" w:fill="9BBB59"/>
            <w:vAlign w:val="center"/>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增减（%）</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山东省</w:t>
            </w:r>
          </w:p>
        </w:tc>
        <w:tc>
          <w:tcPr>
            <w:tcW w:w="1843" w:type="dxa"/>
            <w:shd w:val="clear" w:color="auto" w:fill="CDDDAC"/>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5109.01</w:t>
            </w:r>
          </w:p>
        </w:tc>
        <w:tc>
          <w:tcPr>
            <w:tcW w:w="2126" w:type="dxa"/>
            <w:shd w:val="clear" w:color="auto" w:fill="CDDDAC"/>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5360.10</w:t>
            </w:r>
          </w:p>
        </w:tc>
        <w:tc>
          <w:tcPr>
            <w:tcW w:w="2127" w:type="dxa"/>
            <w:shd w:val="clear" w:color="auto" w:fill="CDDDAC"/>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4.91</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济南市</w:t>
            </w:r>
          </w:p>
        </w:tc>
        <w:tc>
          <w:tcPr>
            <w:tcW w:w="1843"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7604.77</w:t>
            </w:r>
          </w:p>
        </w:tc>
        <w:tc>
          <w:tcPr>
            <w:tcW w:w="2126"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10524.05</w:t>
            </w:r>
          </w:p>
        </w:tc>
        <w:tc>
          <w:tcPr>
            <w:tcW w:w="2127"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38.39</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lastRenderedPageBreak/>
              <w:t>青岛市</w:t>
            </w:r>
          </w:p>
        </w:tc>
        <w:tc>
          <w:tcPr>
            <w:tcW w:w="1843" w:type="dxa"/>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5079.80</w:t>
            </w:r>
          </w:p>
        </w:tc>
        <w:tc>
          <w:tcPr>
            <w:tcW w:w="2126" w:type="dxa"/>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5452.43</w:t>
            </w:r>
          </w:p>
        </w:tc>
        <w:tc>
          <w:tcPr>
            <w:tcW w:w="2127" w:type="dxa"/>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7.34</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淄博市</w:t>
            </w:r>
          </w:p>
        </w:tc>
        <w:tc>
          <w:tcPr>
            <w:tcW w:w="1843"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3140.46</w:t>
            </w:r>
          </w:p>
        </w:tc>
        <w:tc>
          <w:tcPr>
            <w:tcW w:w="2126"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4073.42</w:t>
            </w:r>
          </w:p>
        </w:tc>
        <w:tc>
          <w:tcPr>
            <w:tcW w:w="2127"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29.71</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枣庄市</w:t>
            </w:r>
          </w:p>
        </w:tc>
        <w:tc>
          <w:tcPr>
            <w:tcW w:w="1843"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6791.98</w:t>
            </w:r>
          </w:p>
        </w:tc>
        <w:tc>
          <w:tcPr>
            <w:tcW w:w="2126"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3825.25</w:t>
            </w:r>
          </w:p>
        </w:tc>
        <w:tc>
          <w:tcPr>
            <w:tcW w:w="2127"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-43.68</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东营市</w:t>
            </w:r>
          </w:p>
        </w:tc>
        <w:tc>
          <w:tcPr>
            <w:tcW w:w="1843"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4288.38</w:t>
            </w:r>
          </w:p>
        </w:tc>
        <w:tc>
          <w:tcPr>
            <w:tcW w:w="2126"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5255.47</w:t>
            </w:r>
          </w:p>
        </w:tc>
        <w:tc>
          <w:tcPr>
            <w:tcW w:w="2127"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22.55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烟台市</w:t>
            </w:r>
          </w:p>
        </w:tc>
        <w:tc>
          <w:tcPr>
            <w:tcW w:w="1843"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4892.03</w:t>
            </w:r>
          </w:p>
        </w:tc>
        <w:tc>
          <w:tcPr>
            <w:tcW w:w="2126"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5511.04</w:t>
            </w:r>
          </w:p>
        </w:tc>
        <w:tc>
          <w:tcPr>
            <w:tcW w:w="2127"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12.65</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潍坊市</w:t>
            </w:r>
          </w:p>
        </w:tc>
        <w:tc>
          <w:tcPr>
            <w:tcW w:w="1843"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4799.54</w:t>
            </w:r>
          </w:p>
        </w:tc>
        <w:tc>
          <w:tcPr>
            <w:tcW w:w="2126"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4631.57</w:t>
            </w:r>
          </w:p>
        </w:tc>
        <w:tc>
          <w:tcPr>
            <w:tcW w:w="2127"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-3.5</w:t>
            </w:r>
            <w:r>
              <w:rPr>
                <w:rFonts w:ascii="宋体" w:hAnsi="宋体" w:cs="宋体"/>
                <w:color w:val="000000"/>
                <w:kern w:val="0"/>
                <w:sz w:val="18"/>
                <w:szCs w:val="18"/>
              </w:rPr>
              <w:t>0</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济宁市</w:t>
            </w:r>
          </w:p>
        </w:tc>
        <w:tc>
          <w:tcPr>
            <w:tcW w:w="1843"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3949.01</w:t>
            </w:r>
          </w:p>
        </w:tc>
        <w:tc>
          <w:tcPr>
            <w:tcW w:w="2126"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5521.81</w:t>
            </w:r>
          </w:p>
        </w:tc>
        <w:tc>
          <w:tcPr>
            <w:tcW w:w="2127"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39.83</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泰安市</w:t>
            </w:r>
          </w:p>
        </w:tc>
        <w:tc>
          <w:tcPr>
            <w:tcW w:w="1843"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3047.30</w:t>
            </w:r>
          </w:p>
        </w:tc>
        <w:tc>
          <w:tcPr>
            <w:tcW w:w="2126"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4385.85</w:t>
            </w:r>
          </w:p>
        </w:tc>
        <w:tc>
          <w:tcPr>
            <w:tcW w:w="2127"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43.93</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威海市</w:t>
            </w:r>
          </w:p>
        </w:tc>
        <w:tc>
          <w:tcPr>
            <w:tcW w:w="1843" w:type="dxa"/>
            <w:tcBorders>
              <w:bottom w:val="single" w:sz="4" w:space="0" w:color="auto"/>
            </w:tcBorders>
            <w:shd w:val="clear" w:color="auto" w:fill="CDDDAC"/>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18833.29</w:t>
            </w:r>
          </w:p>
        </w:tc>
        <w:tc>
          <w:tcPr>
            <w:tcW w:w="2126" w:type="dxa"/>
            <w:tcBorders>
              <w:bottom w:val="single" w:sz="4" w:space="0" w:color="auto"/>
            </w:tcBorders>
            <w:shd w:val="clear" w:color="auto" w:fill="CDDDAC"/>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16579.84</w:t>
            </w:r>
          </w:p>
        </w:tc>
        <w:tc>
          <w:tcPr>
            <w:tcW w:w="2127" w:type="dxa"/>
            <w:tcBorders>
              <w:bottom w:val="single" w:sz="4" w:space="0" w:color="auto"/>
            </w:tcBorders>
            <w:shd w:val="clear" w:color="auto" w:fill="CDDDAC"/>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-11.97</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日照市</w:t>
            </w:r>
          </w:p>
        </w:tc>
        <w:tc>
          <w:tcPr>
            <w:tcW w:w="1843"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4306.74</w:t>
            </w:r>
          </w:p>
        </w:tc>
        <w:tc>
          <w:tcPr>
            <w:tcW w:w="2126"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4516.32</w:t>
            </w:r>
          </w:p>
        </w:tc>
        <w:tc>
          <w:tcPr>
            <w:tcW w:w="2127"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4.87</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莱芜市</w:t>
            </w:r>
          </w:p>
        </w:tc>
        <w:tc>
          <w:tcPr>
            <w:tcW w:w="1843"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2916.27</w:t>
            </w:r>
          </w:p>
        </w:tc>
        <w:tc>
          <w:tcPr>
            <w:tcW w:w="2126"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2292.08</w:t>
            </w:r>
          </w:p>
        </w:tc>
        <w:tc>
          <w:tcPr>
            <w:tcW w:w="2127"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-21.40</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临沂市</w:t>
            </w:r>
          </w:p>
        </w:tc>
        <w:tc>
          <w:tcPr>
            <w:tcW w:w="1843"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3582.66</w:t>
            </w:r>
          </w:p>
        </w:tc>
        <w:tc>
          <w:tcPr>
            <w:tcW w:w="2126"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3662.84</w:t>
            </w:r>
          </w:p>
        </w:tc>
        <w:tc>
          <w:tcPr>
            <w:tcW w:w="2127" w:type="dxa"/>
            <w:tcBorders>
              <w:bottom w:val="single" w:sz="4" w:space="0" w:color="auto"/>
            </w:tcBorders>
            <w:shd w:val="clear" w:color="auto" w:fill="E6EED5"/>
            <w:vAlign w:val="center"/>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2.24</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德州市</w:t>
            </w:r>
          </w:p>
        </w:tc>
        <w:tc>
          <w:tcPr>
            <w:tcW w:w="1843"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3032.02</w:t>
            </w:r>
          </w:p>
        </w:tc>
        <w:tc>
          <w:tcPr>
            <w:tcW w:w="2126"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2599.51</w:t>
            </w:r>
          </w:p>
        </w:tc>
        <w:tc>
          <w:tcPr>
            <w:tcW w:w="2127"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-14.26</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聊城市</w:t>
            </w:r>
          </w:p>
        </w:tc>
        <w:tc>
          <w:tcPr>
            <w:tcW w:w="1843"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4283.71</w:t>
            </w:r>
          </w:p>
        </w:tc>
        <w:tc>
          <w:tcPr>
            <w:tcW w:w="2126"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3440.54</w:t>
            </w:r>
          </w:p>
        </w:tc>
        <w:tc>
          <w:tcPr>
            <w:tcW w:w="2127" w:type="dxa"/>
            <w:tcBorders>
              <w:bottom w:val="single" w:sz="4" w:space="0" w:color="auto"/>
            </w:tcBorders>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-19.68</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kern w:val="0"/>
                <w:sz w:val="18"/>
                <w:szCs w:val="18"/>
              </w:rPr>
            </w:pPr>
            <w:r>
              <w:rPr>
                <w:rFonts w:ascii="宋体" w:hAnsi="宋体" w:cs="宋体" w:hint="eastAsia"/>
                <w:b/>
                <w:bCs/>
                <w:kern w:val="0"/>
                <w:sz w:val="18"/>
                <w:szCs w:val="18"/>
              </w:rPr>
              <w:t>滨州市</w:t>
            </w:r>
          </w:p>
        </w:tc>
        <w:tc>
          <w:tcPr>
            <w:tcW w:w="1843"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4393.54</w:t>
            </w:r>
          </w:p>
        </w:tc>
        <w:tc>
          <w:tcPr>
            <w:tcW w:w="2126"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4623.71</w:t>
            </w:r>
          </w:p>
        </w:tc>
        <w:tc>
          <w:tcPr>
            <w:tcW w:w="2127" w:type="dxa"/>
            <w:tcBorders>
              <w:bottom w:val="single" w:sz="4" w:space="0" w:color="auto"/>
            </w:tcBorders>
            <w:shd w:val="clear" w:color="auto" w:fill="CDDDAC"/>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5.24</w:t>
            </w:r>
          </w:p>
        </w:tc>
      </w:tr>
      <w:tr w:rsidR="00B36CA4" w:rsidTr="007D5DC7">
        <w:trPr>
          <w:trHeight w:val="300"/>
        </w:trPr>
        <w:tc>
          <w:tcPr>
            <w:tcW w:w="1809" w:type="dxa"/>
            <w:shd w:val="clear" w:color="auto" w:fill="9BBB59"/>
          </w:tcPr>
          <w:p w:rsidR="00B36CA4" w:rsidRDefault="00B36CA4" w:rsidP="007D5DC7">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菏泽市</w:t>
            </w:r>
          </w:p>
        </w:tc>
        <w:tc>
          <w:tcPr>
            <w:tcW w:w="1843"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4680.5</w:t>
            </w:r>
          </w:p>
        </w:tc>
        <w:tc>
          <w:tcPr>
            <w:tcW w:w="2126"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3524.74</w:t>
            </w:r>
          </w:p>
        </w:tc>
        <w:tc>
          <w:tcPr>
            <w:tcW w:w="2127" w:type="dxa"/>
            <w:shd w:val="clear" w:color="auto" w:fill="E6EED5"/>
            <w:vAlign w:val="bottom"/>
          </w:tcPr>
          <w:p w:rsidR="00B36CA4" w:rsidRDefault="00B36CA4" w:rsidP="007D5DC7">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-24.69</w:t>
            </w:r>
          </w:p>
        </w:tc>
      </w:tr>
    </w:tbl>
    <w:p w:rsidR="00B521F0" w:rsidRDefault="00B36CA4" w:rsidP="00B521F0">
      <w:pPr>
        <w:autoSpaceDE w:val="0"/>
        <w:autoSpaceDN w:val="0"/>
        <w:ind w:firstLine="420"/>
        <w:rPr>
          <w:rFonts w:ascii="宋体" w:hAnsi="宋体" w:cs="宋体"/>
          <w:bCs/>
          <w:color w:val="000000"/>
          <w:kern w:val="0"/>
          <w:szCs w:val="21"/>
        </w:rPr>
      </w:pPr>
      <w:r>
        <w:rPr>
          <w:rFonts w:ascii="宋体" w:hAnsi="宋体" w:cs="宋体" w:hint="eastAsia"/>
          <w:bCs/>
          <w:color w:val="000000"/>
          <w:kern w:val="0"/>
          <w:szCs w:val="21"/>
        </w:rPr>
        <w:t>数据来源：2018年山东省教育经费执行情况统计公告</w:t>
      </w:r>
    </w:p>
    <w:p w:rsidR="00B521F0" w:rsidRDefault="00B36CA4" w:rsidP="00B521F0">
      <w:pPr>
        <w:autoSpaceDE w:val="0"/>
        <w:autoSpaceDN w:val="0"/>
        <w:ind w:firstLine="482"/>
        <w:rPr>
          <w:rFonts w:ascii="宋体" w:hAnsi="宋体"/>
          <w:b/>
          <w:sz w:val="24"/>
        </w:rPr>
      </w:pPr>
      <w:r w:rsidRPr="00B521F0">
        <w:rPr>
          <w:rFonts w:ascii="宋体" w:hAnsi="宋体" w:hint="eastAsia"/>
          <w:b/>
          <w:sz w:val="24"/>
        </w:rPr>
        <w:t>2</w:t>
      </w:r>
      <w:r w:rsidR="00E02035">
        <w:rPr>
          <w:rFonts w:ascii="宋体" w:hAnsi="宋体" w:hint="eastAsia"/>
          <w:b/>
          <w:sz w:val="24"/>
        </w:rPr>
        <w:t>．</w:t>
      </w:r>
      <w:r w:rsidRPr="00B521F0">
        <w:rPr>
          <w:rFonts w:ascii="宋体" w:hAnsi="宋体" w:hint="eastAsia"/>
          <w:b/>
          <w:sz w:val="24"/>
        </w:rPr>
        <w:t>专项引导取得明显成效</w:t>
      </w:r>
    </w:p>
    <w:p w:rsidR="00B36CA4" w:rsidRPr="00B521F0" w:rsidRDefault="00B36CA4" w:rsidP="00B521F0">
      <w:pPr>
        <w:autoSpaceDE w:val="0"/>
        <w:autoSpaceDN w:val="0"/>
        <w:ind w:firstLine="480"/>
        <w:rPr>
          <w:rFonts w:ascii="宋体" w:hAnsi="宋体"/>
          <w:sz w:val="24"/>
        </w:rPr>
      </w:pPr>
      <w:r w:rsidRPr="00B521F0">
        <w:rPr>
          <w:rFonts w:ascii="宋体" w:hAnsi="宋体" w:hint="eastAsia"/>
          <w:sz w:val="24"/>
        </w:rPr>
        <w:t>自2017年实施山东省职业教育质量提升计划以来，围绕确定的6项重点建设内容和17个重点项目，省财政统筹使用中央和省级职业教育资金，继续推进重点工程、项目建设，增强职业教育改革成效，2019年已累计筹集下达12.2亿元，其中，下达资金2.47亿元对立项建设的省示范性及优质特色中职学校及通过省级认定的规范化学校给予支持，积极支持中</w:t>
      </w:r>
      <w:proofErr w:type="gramStart"/>
      <w:r w:rsidRPr="00B521F0">
        <w:rPr>
          <w:rFonts w:ascii="宋体" w:hAnsi="宋体" w:hint="eastAsia"/>
          <w:sz w:val="24"/>
        </w:rPr>
        <w:t>职品牌</w:t>
      </w:r>
      <w:proofErr w:type="gramEnd"/>
      <w:r w:rsidRPr="00B521F0">
        <w:rPr>
          <w:rFonts w:ascii="宋体" w:hAnsi="宋体" w:hint="eastAsia"/>
          <w:sz w:val="24"/>
        </w:rPr>
        <w:t>专业建设，引导全省中职学校加强规范化建设，整体提升办学质量。在省级项目经费带动下，各地市财政紧紧抓住实施提升计划的发展机遇，加大经费投入力度，例如烟台市积极争取各级财政投入8亿余元，创建14所省示范性及优质特色学校、21个省级品牌专业、2个国家级和21个省级现代学徒制试点项目，形成了一批具备示范带动作用的职教名校。泰安市</w:t>
      </w:r>
      <w:r w:rsidRPr="00B521F0">
        <w:rPr>
          <w:rFonts w:ascii="宋体" w:hAnsi="宋体"/>
          <w:sz w:val="24"/>
        </w:rPr>
        <w:t>为强化职业教育资金支持，建立了中职学校实</w:t>
      </w:r>
      <w:proofErr w:type="gramStart"/>
      <w:r w:rsidRPr="00B521F0">
        <w:rPr>
          <w:rFonts w:ascii="宋体" w:hAnsi="宋体"/>
          <w:sz w:val="24"/>
        </w:rPr>
        <w:t>训设备</w:t>
      </w:r>
      <w:proofErr w:type="gramEnd"/>
      <w:r w:rsidRPr="00B521F0">
        <w:rPr>
          <w:rFonts w:ascii="宋体" w:hAnsi="宋体"/>
          <w:sz w:val="24"/>
        </w:rPr>
        <w:t>配备专项资金、职业院校技能大赛奖励资金和“3311”品牌建设工程专项资金，</w:t>
      </w:r>
      <w:r w:rsidRPr="00B521F0">
        <w:rPr>
          <w:rFonts w:ascii="宋体" w:hAnsi="宋体" w:hint="eastAsia"/>
          <w:sz w:val="24"/>
        </w:rPr>
        <w:t>以专项资金推动职业教育发展。</w:t>
      </w:r>
    </w:p>
    <w:p w:rsidR="00B36CA4" w:rsidRDefault="00B36CA4" w:rsidP="00B36CA4">
      <w:pPr>
        <w:autoSpaceDE w:val="0"/>
        <w:autoSpaceDN w:val="0"/>
        <w:ind w:firstLine="420"/>
        <w:jc w:val="center"/>
        <w:rPr>
          <w:rFonts w:ascii="宋体" w:hAnsi="宋体"/>
          <w:szCs w:val="21"/>
        </w:rPr>
      </w:pPr>
      <w:r>
        <w:rPr>
          <w:rFonts w:ascii="宋体" w:hAnsi="宋体" w:hint="eastAsia"/>
          <w:szCs w:val="21"/>
        </w:rPr>
        <w:t>表6—3 2019年度山东省部分省级专项资金投入职业教育情况一览表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820"/>
        <w:gridCol w:w="992"/>
      </w:tblGrid>
      <w:tr w:rsidR="00B36CA4" w:rsidTr="00E66EEB">
        <w:trPr>
          <w:tblHeader/>
        </w:trPr>
        <w:tc>
          <w:tcPr>
            <w:tcW w:w="675" w:type="dxa"/>
            <w:tcBorders>
              <w:bottom w:val="single" w:sz="4" w:space="0" w:color="auto"/>
            </w:tcBorders>
            <w:shd w:val="clear" w:color="auto" w:fill="9BBB59"/>
            <w:vAlign w:val="center"/>
          </w:tcPr>
          <w:p w:rsidR="00B36CA4" w:rsidRDefault="00B36CA4" w:rsidP="005704A1">
            <w:pPr>
              <w:widowControl/>
              <w:spacing w:line="240" w:lineRule="auto"/>
              <w:ind w:firstLineChars="0" w:firstLine="0"/>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843" w:type="dxa"/>
            <w:tcBorders>
              <w:bottom w:val="single" w:sz="4" w:space="0" w:color="auto"/>
            </w:tcBorders>
            <w:shd w:val="clear" w:color="auto" w:fill="9BBB59"/>
            <w:vAlign w:val="center"/>
          </w:tcPr>
          <w:p w:rsidR="00B36CA4" w:rsidRDefault="00B36CA4" w:rsidP="005704A1">
            <w:pPr>
              <w:widowControl/>
              <w:spacing w:line="240" w:lineRule="auto"/>
              <w:ind w:firstLineChars="0" w:firstLine="0"/>
              <w:rPr>
                <w:rFonts w:ascii="宋体" w:hAnsi="宋体" w:cs="宋体"/>
                <w:b/>
                <w:bCs/>
                <w:color w:val="000000"/>
                <w:kern w:val="0"/>
                <w:sz w:val="18"/>
                <w:szCs w:val="18"/>
              </w:rPr>
            </w:pPr>
            <w:r>
              <w:rPr>
                <w:rFonts w:ascii="宋体" w:hAnsi="宋体" w:cs="宋体" w:hint="eastAsia"/>
                <w:b/>
                <w:bCs/>
                <w:color w:val="000000"/>
                <w:kern w:val="0"/>
                <w:sz w:val="18"/>
                <w:szCs w:val="18"/>
              </w:rPr>
              <w:t>项目名称</w:t>
            </w:r>
          </w:p>
        </w:tc>
        <w:tc>
          <w:tcPr>
            <w:tcW w:w="4820" w:type="dxa"/>
            <w:tcBorders>
              <w:bottom w:val="single" w:sz="4" w:space="0" w:color="auto"/>
            </w:tcBorders>
            <w:shd w:val="clear" w:color="auto" w:fill="9BBB59"/>
            <w:vAlign w:val="center"/>
          </w:tcPr>
          <w:p w:rsidR="00B36CA4" w:rsidRDefault="00B36CA4" w:rsidP="005704A1">
            <w:pPr>
              <w:widowControl/>
              <w:spacing w:line="240" w:lineRule="auto"/>
              <w:ind w:firstLineChars="0" w:firstLine="0"/>
              <w:rPr>
                <w:rFonts w:ascii="宋体" w:hAnsi="宋体" w:cs="宋体"/>
                <w:b/>
                <w:bCs/>
                <w:color w:val="000000"/>
                <w:kern w:val="0"/>
                <w:sz w:val="18"/>
                <w:szCs w:val="18"/>
              </w:rPr>
            </w:pPr>
            <w:r>
              <w:rPr>
                <w:rFonts w:ascii="宋体" w:hAnsi="宋体" w:cs="宋体" w:hint="eastAsia"/>
                <w:b/>
                <w:bCs/>
                <w:color w:val="000000"/>
                <w:kern w:val="0"/>
                <w:sz w:val="18"/>
                <w:szCs w:val="18"/>
              </w:rPr>
              <w:t>资金用途</w:t>
            </w:r>
          </w:p>
        </w:tc>
        <w:tc>
          <w:tcPr>
            <w:tcW w:w="992" w:type="dxa"/>
            <w:tcBorders>
              <w:bottom w:val="single" w:sz="4" w:space="0" w:color="auto"/>
            </w:tcBorders>
            <w:shd w:val="clear" w:color="auto" w:fill="9BBB59"/>
            <w:vAlign w:val="center"/>
          </w:tcPr>
          <w:p w:rsidR="00B36CA4" w:rsidRDefault="00B36CA4" w:rsidP="005704A1">
            <w:pPr>
              <w:widowControl/>
              <w:spacing w:line="240" w:lineRule="auto"/>
              <w:ind w:firstLineChars="0" w:firstLine="0"/>
              <w:rPr>
                <w:rFonts w:ascii="宋体" w:hAnsi="宋体" w:cs="宋体"/>
                <w:b/>
                <w:bCs/>
                <w:color w:val="000000"/>
                <w:kern w:val="0"/>
                <w:sz w:val="18"/>
                <w:szCs w:val="18"/>
              </w:rPr>
            </w:pPr>
            <w:r>
              <w:rPr>
                <w:rFonts w:ascii="宋体" w:hAnsi="宋体" w:cs="宋体" w:hint="eastAsia"/>
                <w:b/>
                <w:bCs/>
                <w:color w:val="000000"/>
                <w:kern w:val="0"/>
                <w:sz w:val="18"/>
                <w:szCs w:val="18"/>
              </w:rPr>
              <w:t>资金投入</w:t>
            </w:r>
          </w:p>
        </w:tc>
      </w:tr>
      <w:tr w:rsidR="00B36CA4" w:rsidTr="00E66EEB">
        <w:trPr>
          <w:trHeight w:val="1105"/>
        </w:trPr>
        <w:tc>
          <w:tcPr>
            <w:tcW w:w="675" w:type="dxa"/>
            <w:tcBorders>
              <w:bottom w:val="single" w:sz="4" w:space="0" w:color="auto"/>
            </w:tcBorders>
            <w:shd w:val="clear" w:color="auto" w:fill="9BBB59"/>
            <w:vAlign w:val="center"/>
          </w:tcPr>
          <w:p w:rsidR="00B36CA4" w:rsidRDefault="00B36CA4" w:rsidP="00165EB9">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w:t>
            </w:r>
          </w:p>
        </w:tc>
        <w:tc>
          <w:tcPr>
            <w:tcW w:w="1843" w:type="dxa"/>
            <w:tcBorders>
              <w:bottom w:val="single" w:sz="4" w:space="0" w:color="auto"/>
            </w:tcBorders>
            <w:shd w:val="clear" w:color="auto" w:fill="CDDDAC"/>
            <w:vAlign w:val="center"/>
          </w:tcPr>
          <w:p w:rsidR="00B36CA4" w:rsidRDefault="00B36CA4" w:rsidP="005704A1">
            <w:pPr>
              <w:widowControl/>
              <w:spacing w:line="240" w:lineRule="auto"/>
              <w:ind w:firstLineChars="0" w:firstLine="0"/>
              <w:rPr>
                <w:rFonts w:ascii="宋体" w:hAnsi="宋体" w:cs="宋体"/>
                <w:b/>
                <w:bCs/>
                <w:kern w:val="0"/>
                <w:sz w:val="18"/>
                <w:szCs w:val="18"/>
              </w:rPr>
            </w:pPr>
            <w:r>
              <w:rPr>
                <w:rFonts w:ascii="宋体" w:hAnsi="宋体" w:cs="宋体"/>
                <w:b/>
                <w:bCs/>
                <w:kern w:val="0"/>
                <w:sz w:val="18"/>
                <w:szCs w:val="18"/>
              </w:rPr>
              <w:t>山东省示范性及优质特色中等职业学校建设</w:t>
            </w:r>
          </w:p>
        </w:tc>
        <w:tc>
          <w:tcPr>
            <w:tcW w:w="4820" w:type="dxa"/>
            <w:tcBorders>
              <w:bottom w:val="single" w:sz="4" w:space="0" w:color="auto"/>
            </w:tcBorders>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color w:val="000000"/>
                <w:kern w:val="0"/>
                <w:sz w:val="18"/>
                <w:szCs w:val="18"/>
              </w:rPr>
              <w:t>主要用于支持人才培养模式改革、专业课程建设、校企合作与管理运行机制建设、现代信息技术应用与数字化资源建设、师资队伍建设和现代学校制度制定及运行等方面</w:t>
            </w:r>
            <w:r>
              <w:rPr>
                <w:rFonts w:ascii="宋体" w:hAnsi="宋体" w:cs="宋体" w:hint="eastAsia"/>
                <w:color w:val="000000"/>
                <w:kern w:val="0"/>
                <w:sz w:val="18"/>
                <w:szCs w:val="18"/>
              </w:rPr>
              <w:t>。</w:t>
            </w:r>
          </w:p>
        </w:tc>
        <w:tc>
          <w:tcPr>
            <w:tcW w:w="992" w:type="dxa"/>
            <w:tcBorders>
              <w:bottom w:val="single" w:sz="4" w:space="0" w:color="auto"/>
            </w:tcBorders>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10000万元</w:t>
            </w:r>
          </w:p>
        </w:tc>
      </w:tr>
      <w:tr w:rsidR="00B36CA4" w:rsidTr="00E66EEB">
        <w:tc>
          <w:tcPr>
            <w:tcW w:w="675" w:type="dxa"/>
            <w:tcBorders>
              <w:bottom w:val="single" w:sz="4" w:space="0" w:color="auto"/>
            </w:tcBorders>
            <w:shd w:val="clear" w:color="auto" w:fill="9BBB59"/>
            <w:vAlign w:val="center"/>
          </w:tcPr>
          <w:p w:rsidR="00B36CA4" w:rsidRDefault="00B36CA4" w:rsidP="00165EB9">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843"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b/>
                <w:bCs/>
                <w:kern w:val="0"/>
                <w:sz w:val="18"/>
                <w:szCs w:val="18"/>
              </w:rPr>
            </w:pPr>
            <w:r>
              <w:rPr>
                <w:rFonts w:ascii="宋体" w:hAnsi="宋体" w:cs="宋体" w:hint="eastAsia"/>
                <w:b/>
                <w:bCs/>
                <w:kern w:val="0"/>
                <w:sz w:val="18"/>
                <w:szCs w:val="18"/>
              </w:rPr>
              <w:t>职业院校技能大赛（奖励经费）</w:t>
            </w:r>
          </w:p>
        </w:tc>
        <w:tc>
          <w:tcPr>
            <w:tcW w:w="4820"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对在全国、全省职业院校技能大赛中取得优异成绩的单位和个人给予奖励。奖励学校经费专项用于相关专业教学成果整理、专业教学方案研究、专业课程和教材开发等。</w:t>
            </w:r>
          </w:p>
        </w:tc>
        <w:tc>
          <w:tcPr>
            <w:tcW w:w="992"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2298万元</w:t>
            </w:r>
          </w:p>
        </w:tc>
      </w:tr>
      <w:tr w:rsidR="00B36CA4" w:rsidTr="00E66EEB">
        <w:tc>
          <w:tcPr>
            <w:tcW w:w="675" w:type="dxa"/>
            <w:shd w:val="clear" w:color="auto" w:fill="9BBB59"/>
            <w:vAlign w:val="center"/>
          </w:tcPr>
          <w:p w:rsidR="00B36CA4" w:rsidRDefault="00B36CA4" w:rsidP="00165EB9">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843" w:type="dxa"/>
            <w:shd w:val="clear" w:color="auto" w:fill="CDDDAC"/>
            <w:vAlign w:val="center"/>
          </w:tcPr>
          <w:p w:rsidR="00B36CA4" w:rsidRDefault="00B36CA4" w:rsidP="005704A1">
            <w:pPr>
              <w:widowControl/>
              <w:spacing w:line="240" w:lineRule="auto"/>
              <w:ind w:firstLineChars="0" w:firstLine="0"/>
              <w:rPr>
                <w:rFonts w:ascii="宋体" w:hAnsi="宋体" w:cs="宋体"/>
                <w:b/>
                <w:bCs/>
                <w:kern w:val="0"/>
                <w:sz w:val="18"/>
                <w:szCs w:val="18"/>
              </w:rPr>
            </w:pPr>
            <w:r>
              <w:rPr>
                <w:rFonts w:ascii="宋体" w:hAnsi="宋体" w:cs="宋体" w:hint="eastAsia"/>
                <w:b/>
                <w:bCs/>
                <w:kern w:val="0"/>
                <w:sz w:val="18"/>
                <w:szCs w:val="18"/>
              </w:rPr>
              <w:t>现代学徒</w:t>
            </w:r>
            <w:proofErr w:type="gramStart"/>
            <w:r>
              <w:rPr>
                <w:rFonts w:ascii="宋体" w:hAnsi="宋体" w:cs="宋体" w:hint="eastAsia"/>
                <w:b/>
                <w:bCs/>
                <w:kern w:val="0"/>
                <w:sz w:val="18"/>
                <w:szCs w:val="18"/>
              </w:rPr>
              <w:t>制项目</w:t>
            </w:r>
            <w:proofErr w:type="gramEnd"/>
          </w:p>
        </w:tc>
        <w:tc>
          <w:tcPr>
            <w:tcW w:w="4820" w:type="dxa"/>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专项用于奖励带学徒师傅及补偿承担学徒培养的企业水电、耗材支出等。</w:t>
            </w:r>
          </w:p>
        </w:tc>
        <w:tc>
          <w:tcPr>
            <w:tcW w:w="992" w:type="dxa"/>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1000万元</w:t>
            </w:r>
          </w:p>
        </w:tc>
      </w:tr>
      <w:tr w:rsidR="00B36CA4" w:rsidTr="00E66EEB">
        <w:trPr>
          <w:trHeight w:val="584"/>
        </w:trPr>
        <w:tc>
          <w:tcPr>
            <w:tcW w:w="675" w:type="dxa"/>
            <w:tcBorders>
              <w:bottom w:val="single" w:sz="4" w:space="0" w:color="auto"/>
            </w:tcBorders>
            <w:shd w:val="clear" w:color="auto" w:fill="9BBB59"/>
            <w:vAlign w:val="center"/>
          </w:tcPr>
          <w:p w:rsidR="00B36CA4" w:rsidRDefault="00B36CA4" w:rsidP="00165EB9">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843"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b/>
                <w:bCs/>
                <w:kern w:val="0"/>
                <w:sz w:val="18"/>
                <w:szCs w:val="18"/>
              </w:rPr>
            </w:pPr>
            <w:r>
              <w:rPr>
                <w:rFonts w:ascii="宋体" w:hAnsi="宋体" w:cs="宋体" w:hint="eastAsia"/>
                <w:b/>
                <w:bCs/>
                <w:kern w:val="0"/>
                <w:sz w:val="18"/>
                <w:szCs w:val="18"/>
              </w:rPr>
              <w:t>职业院校教师素质提高</w:t>
            </w:r>
          </w:p>
        </w:tc>
        <w:tc>
          <w:tcPr>
            <w:tcW w:w="4820"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开展职业院校教师培训、青年技能名师培养计划及职业院校现代学徒制试点，支持双师</w:t>
            </w:r>
            <w:proofErr w:type="gramStart"/>
            <w:r>
              <w:rPr>
                <w:rFonts w:ascii="宋体" w:hAnsi="宋体" w:cs="宋体" w:hint="eastAsia"/>
                <w:color w:val="000000"/>
                <w:kern w:val="0"/>
                <w:sz w:val="18"/>
                <w:szCs w:val="18"/>
              </w:rPr>
              <w:t>型教师</w:t>
            </w:r>
            <w:proofErr w:type="gramEnd"/>
            <w:r>
              <w:rPr>
                <w:rFonts w:ascii="宋体" w:hAnsi="宋体" w:cs="宋体" w:hint="eastAsia"/>
                <w:color w:val="000000"/>
                <w:kern w:val="0"/>
                <w:sz w:val="18"/>
                <w:szCs w:val="18"/>
              </w:rPr>
              <w:t>队伍建设及构建企业和职业</w:t>
            </w:r>
            <w:proofErr w:type="gramStart"/>
            <w:r>
              <w:rPr>
                <w:rFonts w:ascii="宋体" w:hAnsi="宋体" w:cs="宋体" w:hint="eastAsia"/>
                <w:color w:val="000000"/>
                <w:kern w:val="0"/>
                <w:sz w:val="18"/>
                <w:szCs w:val="18"/>
              </w:rPr>
              <w:t>院校双主体</w:t>
            </w:r>
            <w:proofErr w:type="gramEnd"/>
            <w:r>
              <w:rPr>
                <w:rFonts w:ascii="宋体" w:hAnsi="宋体" w:cs="宋体" w:hint="eastAsia"/>
                <w:color w:val="000000"/>
                <w:kern w:val="0"/>
                <w:sz w:val="18"/>
                <w:szCs w:val="18"/>
              </w:rPr>
              <w:t>育人的现代学徒制。</w:t>
            </w:r>
          </w:p>
        </w:tc>
        <w:tc>
          <w:tcPr>
            <w:tcW w:w="992"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6800万元</w:t>
            </w:r>
          </w:p>
        </w:tc>
      </w:tr>
      <w:tr w:rsidR="00B36CA4" w:rsidTr="00E66EEB">
        <w:trPr>
          <w:trHeight w:val="584"/>
        </w:trPr>
        <w:tc>
          <w:tcPr>
            <w:tcW w:w="675" w:type="dxa"/>
            <w:shd w:val="clear" w:color="auto" w:fill="9BBB59"/>
            <w:vAlign w:val="center"/>
          </w:tcPr>
          <w:p w:rsidR="00B36CA4" w:rsidRDefault="00B36CA4" w:rsidP="00165EB9">
            <w:pPr>
              <w:widowControl/>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843" w:type="dxa"/>
            <w:shd w:val="clear" w:color="auto" w:fill="CDDDAC"/>
            <w:vAlign w:val="center"/>
          </w:tcPr>
          <w:p w:rsidR="00B36CA4" w:rsidRDefault="00B36CA4" w:rsidP="005704A1">
            <w:pPr>
              <w:widowControl/>
              <w:spacing w:line="240" w:lineRule="auto"/>
              <w:ind w:firstLineChars="0" w:firstLine="0"/>
              <w:rPr>
                <w:rFonts w:ascii="宋体" w:hAnsi="宋体" w:cs="宋体"/>
                <w:b/>
                <w:bCs/>
                <w:kern w:val="0"/>
                <w:sz w:val="18"/>
                <w:szCs w:val="18"/>
              </w:rPr>
            </w:pPr>
            <w:r>
              <w:rPr>
                <w:rFonts w:ascii="宋体" w:hAnsi="宋体" w:cs="宋体" w:hint="eastAsia"/>
                <w:b/>
                <w:bCs/>
                <w:kern w:val="0"/>
                <w:sz w:val="18"/>
                <w:szCs w:val="18"/>
              </w:rPr>
              <w:t>山东省职业教育教学改革研究项目</w:t>
            </w:r>
          </w:p>
        </w:tc>
        <w:tc>
          <w:tcPr>
            <w:tcW w:w="4820" w:type="dxa"/>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主要用于项目的开题、调研、研究、专家评审、图书资料购置及结题等工作。</w:t>
            </w:r>
          </w:p>
        </w:tc>
        <w:tc>
          <w:tcPr>
            <w:tcW w:w="992" w:type="dxa"/>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1000万元</w:t>
            </w:r>
          </w:p>
        </w:tc>
      </w:tr>
    </w:tbl>
    <w:p w:rsidR="007D5DC7" w:rsidRPr="007D5DC7" w:rsidRDefault="005252FD" w:rsidP="007D5DC7">
      <w:pPr>
        <w:autoSpaceDE w:val="0"/>
        <w:autoSpaceDN w:val="0"/>
        <w:ind w:firstLine="482"/>
        <w:rPr>
          <w:rFonts w:ascii="宋体" w:hAnsi="宋体"/>
          <w:b/>
          <w:sz w:val="24"/>
        </w:rPr>
      </w:pPr>
      <w:r>
        <w:rPr>
          <w:rFonts w:ascii="宋体" w:hAnsi="宋体" w:hint="eastAsia"/>
          <w:b/>
          <w:sz w:val="24"/>
        </w:rPr>
        <w:t>3</w:t>
      </w:r>
      <w:r w:rsidR="00E02035">
        <w:rPr>
          <w:rFonts w:ascii="宋体" w:hAnsi="宋体" w:hint="eastAsia"/>
          <w:b/>
          <w:sz w:val="24"/>
        </w:rPr>
        <w:t>．</w:t>
      </w:r>
      <w:r w:rsidR="00B36CA4" w:rsidRPr="007D5DC7">
        <w:rPr>
          <w:rFonts w:ascii="宋体" w:hAnsi="宋体" w:hint="eastAsia"/>
          <w:b/>
          <w:sz w:val="24"/>
        </w:rPr>
        <w:t>各市贯彻落实各项政策性经费</w:t>
      </w:r>
    </w:p>
    <w:p w:rsidR="001B4CB7" w:rsidRPr="007D5DC7" w:rsidRDefault="00B36CA4" w:rsidP="007D5DC7">
      <w:pPr>
        <w:autoSpaceDE w:val="0"/>
        <w:autoSpaceDN w:val="0"/>
        <w:ind w:firstLine="480"/>
        <w:rPr>
          <w:sz w:val="24"/>
        </w:rPr>
      </w:pPr>
      <w:r w:rsidRPr="007D5DC7">
        <w:rPr>
          <w:rFonts w:ascii="宋体" w:hAnsi="宋体" w:hint="eastAsia"/>
          <w:sz w:val="24"/>
        </w:rPr>
        <w:t>各设区市切实履行发展中等职业教育的主体责任，</w:t>
      </w:r>
      <w:r w:rsidRPr="007D5DC7">
        <w:rPr>
          <w:rFonts w:ascii="宋体" w:hAnsi="宋体"/>
          <w:sz w:val="24"/>
        </w:rPr>
        <w:t>将中职教育纳入基本公共服务体系和公共财政保障范围，抓好教育费附加、地方教育</w:t>
      </w:r>
      <w:r w:rsidRPr="007D5DC7">
        <w:rPr>
          <w:rFonts w:ascii="宋体" w:hAnsi="宋体" w:hint="eastAsia"/>
          <w:sz w:val="24"/>
        </w:rPr>
        <w:t>费</w:t>
      </w:r>
      <w:r w:rsidRPr="007D5DC7">
        <w:rPr>
          <w:rFonts w:ascii="宋体" w:hAnsi="宋体"/>
          <w:sz w:val="24"/>
        </w:rPr>
        <w:t>附加的征收和使用，严格</w:t>
      </w:r>
      <w:r w:rsidRPr="007D5DC7">
        <w:rPr>
          <w:rFonts w:ascii="宋体" w:hAnsi="宋体" w:hint="eastAsia"/>
          <w:sz w:val="24"/>
        </w:rPr>
        <w:t>落实各项教育费附加</w:t>
      </w:r>
      <w:r w:rsidRPr="007D5DC7">
        <w:rPr>
          <w:rFonts w:ascii="宋体" w:hAnsi="宋体"/>
          <w:sz w:val="24"/>
        </w:rPr>
        <w:t>投入</w:t>
      </w:r>
      <w:r w:rsidRPr="007D5DC7">
        <w:rPr>
          <w:rFonts w:ascii="宋体" w:hAnsi="宋体" w:hint="eastAsia"/>
          <w:sz w:val="24"/>
        </w:rPr>
        <w:t>职教</w:t>
      </w:r>
      <w:r w:rsidRPr="007D5DC7">
        <w:rPr>
          <w:rFonts w:ascii="宋体" w:hAnsi="宋体"/>
          <w:sz w:val="24"/>
        </w:rPr>
        <w:t>政策，</w:t>
      </w:r>
      <w:r w:rsidRPr="007D5DC7">
        <w:rPr>
          <w:rFonts w:ascii="宋体" w:hAnsi="宋体" w:hint="eastAsia"/>
          <w:sz w:val="24"/>
        </w:rPr>
        <w:t>全面</w:t>
      </w:r>
      <w:r w:rsidRPr="007D5DC7">
        <w:rPr>
          <w:rFonts w:ascii="宋体" w:hAnsi="宋体"/>
          <w:sz w:val="24"/>
        </w:rPr>
        <w:t>落实中等职业学校学生免学费和</w:t>
      </w:r>
      <w:r w:rsidRPr="007D5DC7">
        <w:rPr>
          <w:rFonts w:ascii="宋体" w:hAnsi="宋体" w:hint="eastAsia"/>
          <w:sz w:val="24"/>
        </w:rPr>
        <w:t>国家助学金等</w:t>
      </w:r>
      <w:r w:rsidRPr="007D5DC7">
        <w:rPr>
          <w:rFonts w:ascii="宋体" w:hAnsi="宋体"/>
          <w:sz w:val="24"/>
        </w:rPr>
        <w:t>资助政策。</w:t>
      </w:r>
      <w:r w:rsidRPr="007D5DC7">
        <w:rPr>
          <w:rFonts w:ascii="宋体" w:hAnsi="宋体" w:hint="eastAsia"/>
          <w:sz w:val="24"/>
        </w:rPr>
        <w:t>部分设区市建立了职业教育经费投入绩效评价、审计公示、预决算公开制度，</w:t>
      </w:r>
      <w:r w:rsidRPr="007D5DC7">
        <w:rPr>
          <w:rFonts w:ascii="宋体" w:hAnsi="宋体"/>
          <w:sz w:val="24"/>
        </w:rPr>
        <w:t>确保</w:t>
      </w:r>
      <w:r w:rsidRPr="007D5DC7">
        <w:rPr>
          <w:rFonts w:ascii="宋体" w:hAnsi="宋体" w:hint="eastAsia"/>
          <w:sz w:val="24"/>
        </w:rPr>
        <w:t>了</w:t>
      </w:r>
      <w:r w:rsidRPr="007D5DC7">
        <w:rPr>
          <w:rFonts w:ascii="宋体" w:hAnsi="宋体"/>
          <w:sz w:val="24"/>
        </w:rPr>
        <w:t>各项经费拨付到位、专款专用</w:t>
      </w:r>
      <w:r w:rsidRPr="007D5DC7">
        <w:rPr>
          <w:rFonts w:ascii="宋体" w:hAnsi="宋体" w:hint="eastAsia"/>
          <w:sz w:val="24"/>
        </w:rPr>
        <w:t>。</w:t>
      </w:r>
      <w:r w:rsidRPr="007D5DC7">
        <w:rPr>
          <w:rFonts w:ascii="宋体" w:hAnsi="宋体"/>
          <w:sz w:val="24"/>
        </w:rPr>
        <w:t>各级财政和税务部门认真贯彻落实省财政厅</w:t>
      </w:r>
      <w:r w:rsidRPr="007D5DC7">
        <w:rPr>
          <w:rFonts w:ascii="宋体" w:hAnsi="宋体" w:hint="eastAsia"/>
          <w:sz w:val="24"/>
        </w:rPr>
        <w:t>、</w:t>
      </w:r>
      <w:r w:rsidRPr="007D5DC7">
        <w:rPr>
          <w:rFonts w:ascii="宋体" w:hAnsi="宋体"/>
          <w:sz w:val="24"/>
        </w:rPr>
        <w:t>省国家税务局</w:t>
      </w:r>
      <w:r w:rsidRPr="007D5DC7">
        <w:rPr>
          <w:rFonts w:ascii="宋体" w:hAnsi="宋体" w:hint="eastAsia"/>
          <w:sz w:val="24"/>
        </w:rPr>
        <w:t>、</w:t>
      </w:r>
      <w:r w:rsidRPr="007D5DC7">
        <w:rPr>
          <w:rFonts w:ascii="宋体" w:hAnsi="宋体"/>
          <w:sz w:val="24"/>
        </w:rPr>
        <w:t>省地方税务局《关于支持发展现代职业教育有关税收政策的通知》</w:t>
      </w:r>
      <w:r w:rsidRPr="007D5DC7">
        <w:rPr>
          <w:rFonts w:ascii="宋体" w:hAnsi="宋体" w:hint="eastAsia"/>
          <w:sz w:val="24"/>
        </w:rPr>
        <w:t>，</w:t>
      </w:r>
      <w:r w:rsidRPr="007D5DC7">
        <w:rPr>
          <w:rFonts w:ascii="宋体" w:hAnsi="宋体"/>
          <w:sz w:val="24"/>
        </w:rPr>
        <w:t>用足用好</w:t>
      </w:r>
      <w:r w:rsidRPr="007D5DC7">
        <w:rPr>
          <w:rFonts w:ascii="宋体" w:hAnsi="宋体" w:hint="eastAsia"/>
          <w:sz w:val="24"/>
        </w:rPr>
        <w:t>各项</w:t>
      </w:r>
      <w:r w:rsidRPr="007D5DC7">
        <w:rPr>
          <w:rFonts w:ascii="宋体" w:hAnsi="宋体"/>
          <w:sz w:val="24"/>
        </w:rPr>
        <w:t>税收优惠政策，</w:t>
      </w:r>
      <w:r w:rsidRPr="007D5DC7">
        <w:rPr>
          <w:rFonts w:ascii="宋体" w:hAnsi="宋体" w:hint="eastAsia"/>
          <w:sz w:val="24"/>
        </w:rPr>
        <w:t>有力支持了职业学校建设和</w:t>
      </w:r>
      <w:proofErr w:type="gramStart"/>
      <w:r w:rsidRPr="007D5DC7">
        <w:rPr>
          <w:rFonts w:ascii="宋体" w:hAnsi="宋体" w:hint="eastAsia"/>
          <w:sz w:val="24"/>
        </w:rPr>
        <w:t>校企</w:t>
      </w:r>
      <w:proofErr w:type="gramEnd"/>
      <w:r w:rsidRPr="007D5DC7">
        <w:rPr>
          <w:rFonts w:ascii="宋体" w:hAnsi="宋体" w:hint="eastAsia"/>
          <w:sz w:val="24"/>
        </w:rPr>
        <w:t>深度合作</w:t>
      </w:r>
      <w:r w:rsidRPr="007D5DC7">
        <w:rPr>
          <w:rFonts w:hint="eastAsia"/>
          <w:sz w:val="24"/>
        </w:rPr>
        <w:t>。</w:t>
      </w:r>
    </w:p>
    <w:p w:rsidR="001B4CB7" w:rsidRPr="00DD058E" w:rsidRDefault="00B36CA4" w:rsidP="001B4CB7">
      <w:pPr>
        <w:autoSpaceDE w:val="0"/>
        <w:autoSpaceDN w:val="0"/>
        <w:ind w:firstLineChars="0" w:firstLine="480"/>
        <w:rPr>
          <w:rFonts w:ascii="黑体" w:eastAsia="黑体" w:hAnsi="黑体"/>
          <w:sz w:val="28"/>
          <w:szCs w:val="28"/>
        </w:rPr>
      </w:pPr>
      <w:r w:rsidRPr="00DD058E">
        <w:rPr>
          <w:rFonts w:ascii="黑体" w:eastAsia="黑体" w:hAnsi="黑体" w:hint="eastAsia"/>
          <w:sz w:val="28"/>
          <w:szCs w:val="28"/>
        </w:rPr>
        <w:t>（二）政策措施</w:t>
      </w:r>
    </w:p>
    <w:p w:rsidR="001B4CB7" w:rsidRPr="001B4CB7" w:rsidRDefault="005252FD" w:rsidP="001B4CB7">
      <w:pPr>
        <w:autoSpaceDE w:val="0"/>
        <w:autoSpaceDN w:val="0"/>
        <w:ind w:firstLineChars="0" w:firstLine="480"/>
        <w:rPr>
          <w:b/>
          <w:sz w:val="24"/>
        </w:rPr>
      </w:pPr>
      <w:r>
        <w:rPr>
          <w:rFonts w:hint="eastAsia"/>
          <w:b/>
          <w:sz w:val="24"/>
        </w:rPr>
        <w:t>1</w:t>
      </w:r>
      <w:r w:rsidR="00E02035">
        <w:rPr>
          <w:rFonts w:ascii="宋体" w:hAnsi="宋体" w:hint="eastAsia"/>
          <w:b/>
          <w:bCs/>
          <w:color w:val="000000"/>
        </w:rPr>
        <w:t>．</w:t>
      </w:r>
      <w:r w:rsidR="00B36CA4" w:rsidRPr="001B4CB7">
        <w:rPr>
          <w:rFonts w:hint="eastAsia"/>
          <w:b/>
          <w:sz w:val="24"/>
        </w:rPr>
        <w:t>绘制新时代山东职教“新蓝图”</w:t>
      </w:r>
    </w:p>
    <w:p w:rsidR="00B36CA4" w:rsidRDefault="00B36CA4" w:rsidP="001B4CB7">
      <w:pPr>
        <w:autoSpaceDE w:val="0"/>
        <w:autoSpaceDN w:val="0"/>
        <w:ind w:firstLineChars="0" w:firstLine="480"/>
        <w:rPr>
          <w:rFonts w:ascii="宋体" w:hAnsi="宋体"/>
          <w:sz w:val="24"/>
        </w:rPr>
      </w:pPr>
      <w:r w:rsidRPr="001B4CB7">
        <w:rPr>
          <w:rFonts w:hint="eastAsia"/>
          <w:sz w:val="24"/>
        </w:rPr>
        <w:t>为贯彻落实《国家职业教育</w:t>
      </w:r>
      <w:r>
        <w:rPr>
          <w:rFonts w:ascii="宋体" w:hAnsi="宋体" w:hint="eastAsia"/>
          <w:sz w:val="24"/>
        </w:rPr>
        <w:t>改革实施方案》，2018年12月1日，山东省教育厅等11部门联合发布《关于办好新时代职业教育的十条意见》，坚持整体设计、协同推进，</w:t>
      </w:r>
      <w:r>
        <w:rPr>
          <w:rFonts w:ascii="宋体" w:hAnsi="宋体"/>
          <w:sz w:val="24"/>
        </w:rPr>
        <w:t>推动我省现代职业教育体系建设“再出发”，</w:t>
      </w:r>
      <w:r>
        <w:rPr>
          <w:rFonts w:ascii="宋体" w:hAnsi="宋体" w:hint="eastAsia"/>
          <w:sz w:val="24"/>
        </w:rPr>
        <w:t>以奋进之姿描绘新时代山东职教“新蓝图”，以奋进之笔书写人民满意的职教答卷，</w:t>
      </w:r>
      <w:r>
        <w:rPr>
          <w:rFonts w:ascii="宋体" w:hAnsi="宋体"/>
          <w:sz w:val="24"/>
        </w:rPr>
        <w:t>更好服务现代化教育强省和经济文化强省建设</w:t>
      </w:r>
      <w:r>
        <w:rPr>
          <w:rFonts w:ascii="宋体" w:hAnsi="宋体" w:hint="eastAsia"/>
          <w:sz w:val="24"/>
        </w:rPr>
        <w:t>。</w:t>
      </w:r>
    </w:p>
    <w:p w:rsidR="00B36CA4" w:rsidRDefault="00B36CA4" w:rsidP="00B36CA4">
      <w:pPr>
        <w:autoSpaceDE w:val="0"/>
        <w:autoSpaceDN w:val="0"/>
        <w:ind w:firstLineChars="0" w:firstLine="480"/>
        <w:rPr>
          <w:rFonts w:ascii="宋体" w:hAnsi="宋体"/>
          <w:sz w:val="24"/>
        </w:rPr>
      </w:pPr>
      <w:r>
        <w:rPr>
          <w:rFonts w:ascii="宋体" w:hAnsi="宋体" w:hint="eastAsia"/>
          <w:sz w:val="24"/>
        </w:rPr>
        <w:t>《意见》提出了创建山东省国家职业教育创新发展试验区，优化改进职业教育考试招生制度，系统构建从中职、专科、职业教育本科、应用型本科到专业学位研究生的培养体系，</w:t>
      </w:r>
      <w:proofErr w:type="gramStart"/>
      <w:r>
        <w:rPr>
          <w:rFonts w:ascii="宋体" w:hAnsi="宋体" w:hint="eastAsia"/>
          <w:sz w:val="24"/>
        </w:rPr>
        <w:t>健全德技并</w:t>
      </w:r>
      <w:proofErr w:type="gramEnd"/>
      <w:r>
        <w:rPr>
          <w:rFonts w:ascii="宋体" w:hAnsi="宋体" w:hint="eastAsia"/>
          <w:sz w:val="24"/>
        </w:rPr>
        <w:t>修、工学结合的高素质技术技能人才育人机制，</w:t>
      </w:r>
      <w:r>
        <w:rPr>
          <w:rFonts w:ascii="宋体" w:hAnsi="宋体" w:hint="eastAsia"/>
          <w:sz w:val="24"/>
        </w:rPr>
        <w:lastRenderedPageBreak/>
        <w:t>建设全国一流的职业院校和专业（群），构建产教深度融合、校企合作办学长效机制，建设高水平“双师型”师资队伍，建立与办学规模和培养要求相适应的财政投入制度，进一步提升职业教育对外开放水平，营造有利于职业教育改革发展的良好环境氛围等10条意见，</w:t>
      </w:r>
      <w:r>
        <w:rPr>
          <w:rFonts w:ascii="宋体" w:hAnsi="宋体"/>
          <w:sz w:val="24"/>
        </w:rPr>
        <w:t>涵盖了职业教育考试招生、人才培养、“双师型”队伍、产教融合、办学制度、保障机制、服务现代化经济体系等方面</w:t>
      </w:r>
      <w:r>
        <w:rPr>
          <w:rFonts w:ascii="宋体" w:hAnsi="宋体" w:hint="eastAsia"/>
          <w:sz w:val="24"/>
        </w:rPr>
        <w:t>，为山东省办好新时代职业教育指明了方向。</w:t>
      </w:r>
    </w:p>
    <w:p w:rsidR="00B36CA4" w:rsidRDefault="00B36CA4" w:rsidP="00B36CA4">
      <w:pPr>
        <w:ind w:firstLine="480"/>
        <w:rPr>
          <w:rFonts w:ascii="宋体" w:hAnsi="宋体" w:cs="宋体"/>
          <w:color w:val="000000"/>
          <w:sz w:val="24"/>
          <w:shd w:val="clear" w:color="auto" w:fill="FFFFFF"/>
        </w:rPr>
      </w:pPr>
      <w:r>
        <w:rPr>
          <w:rFonts w:ascii="宋体" w:hAnsi="宋体" w:cs="宋体" w:hint="eastAsia"/>
          <w:color w:val="000000"/>
          <w:sz w:val="24"/>
          <w:shd w:val="clear" w:color="auto" w:fill="FFFFFF"/>
        </w:rPr>
        <w:t>各设区市迅速贯彻落实“国2</w:t>
      </w:r>
      <w:r>
        <w:rPr>
          <w:rFonts w:ascii="宋体" w:hAnsi="宋体" w:cs="宋体"/>
          <w:color w:val="000000"/>
          <w:sz w:val="24"/>
          <w:shd w:val="clear" w:color="auto" w:fill="FFFFFF"/>
        </w:rPr>
        <w:t>0</w:t>
      </w:r>
      <w:r>
        <w:rPr>
          <w:rFonts w:ascii="宋体" w:hAnsi="宋体" w:cs="宋体" w:hint="eastAsia"/>
          <w:color w:val="000000"/>
          <w:sz w:val="24"/>
          <w:shd w:val="clear" w:color="auto" w:fill="FFFFFF"/>
        </w:rPr>
        <w:t>条”“省1</w:t>
      </w:r>
      <w:r>
        <w:rPr>
          <w:rFonts w:ascii="宋体" w:hAnsi="宋体" w:cs="宋体"/>
          <w:color w:val="000000"/>
          <w:sz w:val="24"/>
          <w:shd w:val="clear" w:color="auto" w:fill="FFFFFF"/>
        </w:rPr>
        <w:t>0</w:t>
      </w:r>
      <w:r>
        <w:rPr>
          <w:rFonts w:ascii="宋体" w:hAnsi="宋体" w:cs="宋体" w:hint="eastAsia"/>
          <w:color w:val="000000"/>
          <w:sz w:val="24"/>
          <w:shd w:val="clear" w:color="auto" w:fill="FFFFFF"/>
        </w:rPr>
        <w:t>条”精神，根据自身实际，制定出台了一系列政策、措施，聚焦重点改革任务，拿出破解难题的实招、硬招，努力打造职业教育改革发展高地。例如</w:t>
      </w:r>
      <w:r>
        <w:rPr>
          <w:rFonts w:ascii="宋体" w:hAnsi="宋体" w:cs="宋体"/>
          <w:color w:val="000000"/>
          <w:sz w:val="24"/>
          <w:shd w:val="clear" w:color="auto" w:fill="FFFFFF"/>
        </w:rPr>
        <w:t>威海市</w:t>
      </w:r>
      <w:r>
        <w:rPr>
          <w:rFonts w:ascii="宋体" w:hAnsi="宋体" w:cs="宋体" w:hint="eastAsia"/>
          <w:color w:val="000000"/>
          <w:sz w:val="24"/>
          <w:shd w:val="clear" w:color="auto" w:fill="FFFFFF"/>
        </w:rPr>
        <w:t>出台《关</w:t>
      </w:r>
      <w:r>
        <w:rPr>
          <w:rFonts w:ascii="宋体" w:hAnsi="宋体" w:cs="宋体"/>
          <w:color w:val="000000"/>
          <w:sz w:val="24"/>
          <w:shd w:val="clear" w:color="auto" w:fill="FFFFFF"/>
        </w:rPr>
        <w:t>于深化产教融合办好新时代职业教育的实施意见》</w:t>
      </w:r>
      <w:r>
        <w:rPr>
          <w:rFonts w:ascii="宋体" w:hAnsi="宋体" w:cs="宋体" w:hint="eastAsia"/>
          <w:color w:val="000000"/>
          <w:sz w:val="24"/>
          <w:shd w:val="clear" w:color="auto" w:fill="FFFFFF"/>
        </w:rPr>
        <w:t>，</w:t>
      </w:r>
      <w:r>
        <w:rPr>
          <w:rFonts w:ascii="宋体" w:hAnsi="宋体" w:cs="宋体"/>
          <w:color w:val="000000"/>
          <w:sz w:val="24"/>
          <w:shd w:val="clear" w:color="auto" w:fill="FFFFFF"/>
        </w:rPr>
        <w:t>《实施意见》以2020年、2022年、2025年为时间节点，明确发展目标，力争在全市形成 3—5个各具特色、产教深度融合的产业园区（基地），教育和产业融合特色发展的职业教育新格局基本形成</w:t>
      </w:r>
      <w:r>
        <w:rPr>
          <w:rFonts w:ascii="宋体" w:hAnsi="宋体" w:cs="宋体" w:hint="eastAsia"/>
          <w:color w:val="000000"/>
          <w:sz w:val="24"/>
          <w:shd w:val="clear" w:color="auto" w:fill="FFFFFF"/>
        </w:rPr>
        <w:t>，</w:t>
      </w:r>
      <w:r>
        <w:rPr>
          <w:rFonts w:ascii="宋体" w:hAnsi="宋体" w:cs="宋体"/>
          <w:color w:val="000000"/>
          <w:sz w:val="24"/>
          <w:shd w:val="clear" w:color="auto" w:fill="FFFFFF"/>
        </w:rPr>
        <w:t>并针对专业特色不鲜明、校企结合不紧密</w:t>
      </w:r>
      <w:r>
        <w:rPr>
          <w:rFonts w:ascii="宋体" w:hAnsi="宋体" w:cs="宋体" w:hint="eastAsia"/>
          <w:color w:val="000000"/>
          <w:sz w:val="24"/>
          <w:shd w:val="clear" w:color="auto" w:fill="FFFFFF"/>
        </w:rPr>
        <w:t>、</w:t>
      </w:r>
      <w:r>
        <w:rPr>
          <w:rFonts w:ascii="宋体" w:hAnsi="宋体" w:cs="宋体"/>
          <w:color w:val="000000"/>
          <w:sz w:val="24"/>
          <w:shd w:val="clear" w:color="auto" w:fill="FFFFFF"/>
        </w:rPr>
        <w:t>职业院校办学自主权受束缚等问题提出了突破性解决对策。</w:t>
      </w:r>
      <w:r>
        <w:rPr>
          <w:rFonts w:ascii="宋体" w:hAnsi="宋体" w:cs="宋体" w:hint="eastAsia"/>
          <w:color w:val="000000"/>
          <w:sz w:val="24"/>
          <w:shd w:val="clear" w:color="auto" w:fill="FFFFFF"/>
        </w:rPr>
        <w:t>淄博市加强市级统筹，成立职业教育联盟，印发中职学校结对发展共同体实施意见，举办全市职教联盟工作论坛，充分发挥联盟平台作用，</w:t>
      </w:r>
      <w:r>
        <w:rPr>
          <w:rFonts w:ascii="宋体" w:hAnsi="宋体" w:cs="宋体"/>
          <w:color w:val="000000"/>
          <w:sz w:val="24"/>
          <w:shd w:val="clear" w:color="auto" w:fill="FFFFFF"/>
        </w:rPr>
        <w:t>提供校</w:t>
      </w:r>
      <w:r>
        <w:rPr>
          <w:rFonts w:ascii="宋体" w:hAnsi="宋体" w:cs="宋体" w:hint="eastAsia"/>
          <w:color w:val="000000"/>
          <w:sz w:val="24"/>
          <w:shd w:val="clear" w:color="auto" w:fill="FFFFFF"/>
        </w:rPr>
        <w:t>际</w:t>
      </w:r>
      <w:r>
        <w:rPr>
          <w:rFonts w:ascii="宋体" w:hAnsi="宋体" w:cs="宋体"/>
          <w:color w:val="000000"/>
          <w:sz w:val="24"/>
          <w:shd w:val="clear" w:color="auto" w:fill="FFFFFF"/>
        </w:rPr>
        <w:t>间的对话与合作，在设备、师资、技术、信息、教学、实习、生产基地、技能鉴定、毕业生就业等方面实现优势互补、资源共享</w:t>
      </w:r>
      <w:r>
        <w:rPr>
          <w:rFonts w:ascii="宋体" w:hAnsi="宋体" w:cs="宋体" w:hint="eastAsia"/>
          <w:color w:val="000000"/>
          <w:sz w:val="24"/>
          <w:shd w:val="clear" w:color="auto" w:fill="FFFFFF"/>
        </w:rPr>
        <w:t>。日照市研究制定《创新发展职业教育十大行动》，围绕职业教育资源建设、专业对焦产业建设、产教</w:t>
      </w:r>
      <w:proofErr w:type="gramStart"/>
      <w:r>
        <w:rPr>
          <w:rFonts w:ascii="宋体" w:hAnsi="宋体" w:cs="宋体" w:hint="eastAsia"/>
          <w:color w:val="000000"/>
          <w:sz w:val="24"/>
          <w:shd w:val="clear" w:color="auto" w:fill="FFFFFF"/>
        </w:rPr>
        <w:t>融合四</w:t>
      </w:r>
      <w:proofErr w:type="gramEnd"/>
      <w:r>
        <w:rPr>
          <w:rFonts w:ascii="宋体" w:hAnsi="宋体" w:cs="宋体" w:hint="eastAsia"/>
          <w:color w:val="000000"/>
          <w:sz w:val="24"/>
          <w:shd w:val="clear" w:color="auto" w:fill="FFFFFF"/>
        </w:rPr>
        <w:t>大“学院”建设、产教融合企业试点、实训基地建设、职教体系搭建、人才培养、教师队伍建设、对外开放、项目创建等方面提出了具体实施方案和建设目标。</w:t>
      </w:r>
    </w:p>
    <w:p w:rsidR="00B36CA4" w:rsidRDefault="00B36CA4" w:rsidP="00B36CA4">
      <w:pPr>
        <w:ind w:firstLine="482"/>
        <w:rPr>
          <w:rFonts w:ascii="宋体" w:hAnsi="宋体"/>
          <w:b/>
          <w:sz w:val="24"/>
        </w:rPr>
      </w:pPr>
      <w:r>
        <w:rPr>
          <w:rFonts w:ascii="宋体" w:hAnsi="宋体" w:hint="eastAsia"/>
          <w:b/>
          <w:sz w:val="24"/>
        </w:rPr>
        <w:t>【案例6-</w:t>
      </w:r>
      <w:r>
        <w:rPr>
          <w:rFonts w:ascii="宋体" w:hAnsi="宋体"/>
          <w:b/>
          <w:sz w:val="24"/>
        </w:rPr>
        <w:t>1</w:t>
      </w:r>
      <w:r>
        <w:rPr>
          <w:rFonts w:ascii="宋体" w:hAnsi="宋体" w:hint="eastAsia"/>
          <w:b/>
          <w:sz w:val="24"/>
        </w:rPr>
        <w:t>】</w:t>
      </w:r>
      <w:proofErr w:type="gramStart"/>
      <w:r>
        <w:rPr>
          <w:rFonts w:ascii="宋体" w:hAnsi="宋体" w:hint="eastAsia"/>
          <w:b/>
          <w:sz w:val="24"/>
        </w:rPr>
        <w:t>践行</w:t>
      </w:r>
      <w:proofErr w:type="gramEnd"/>
      <w:r>
        <w:rPr>
          <w:rFonts w:ascii="宋体" w:hAnsi="宋体" w:hint="eastAsia"/>
          <w:b/>
          <w:sz w:val="24"/>
        </w:rPr>
        <w:t>《枣庄共识》</w:t>
      </w:r>
      <w:r w:rsidR="004A3248">
        <w:rPr>
          <w:rFonts w:ascii="宋体" w:hAnsi="宋体" w:hint="eastAsia"/>
          <w:b/>
          <w:sz w:val="24"/>
        </w:rPr>
        <w:t>，</w:t>
      </w:r>
      <w:proofErr w:type="gramStart"/>
      <w:r>
        <w:rPr>
          <w:rFonts w:ascii="宋体" w:hAnsi="宋体" w:hint="eastAsia"/>
          <w:b/>
          <w:sz w:val="24"/>
        </w:rPr>
        <w:t>弘扬班墨匠心</w:t>
      </w:r>
      <w:proofErr w:type="gramEnd"/>
      <w:r>
        <w:rPr>
          <w:rFonts w:ascii="宋体" w:hAnsi="宋体" w:hint="eastAsia"/>
          <w:b/>
          <w:sz w:val="24"/>
        </w:rPr>
        <w:t>文化</w:t>
      </w:r>
    </w:p>
    <w:p w:rsidR="00814759" w:rsidRDefault="00B36CA4" w:rsidP="00814759">
      <w:pPr>
        <w:pStyle w:val="a6"/>
        <w:widowControl/>
        <w:spacing w:before="0" w:beforeAutospacing="0" w:after="0" w:afterAutospacing="0"/>
        <w:ind w:firstLine="480"/>
        <w:jc w:val="both"/>
        <w:rPr>
          <w:rFonts w:ascii="宋体" w:hAnsi="宋体"/>
          <w:color w:val="000000"/>
          <w:kern w:val="2"/>
        </w:rPr>
      </w:pPr>
      <w:r>
        <w:rPr>
          <w:rFonts w:ascii="宋体" w:hAnsi="宋体" w:hint="eastAsia"/>
          <w:color w:val="000000"/>
          <w:kern w:val="2"/>
        </w:rPr>
        <w:t>2019年5月29日-31日，首届新时代中国卓越匠心文化论坛在枣庄召开，来自全国各地260余名专家学者聚焦中国职业教育文化自信、现代职业教育体系创新等开展深度交流探讨，共享智慧盛宴，碰撞思想火花，形成了《枣庄共识》：</w:t>
      </w:r>
      <w:r>
        <w:rPr>
          <w:rFonts w:ascii="宋体" w:hAnsi="宋体"/>
          <w:color w:val="000000"/>
          <w:kern w:val="2"/>
        </w:rPr>
        <w:t>中华民族伟大复兴呼唤卓越匠心文化</w:t>
      </w:r>
      <w:r w:rsidR="00E50238">
        <w:rPr>
          <w:rFonts w:ascii="宋体" w:hAnsi="宋体" w:hint="eastAsia"/>
          <w:color w:val="000000"/>
          <w:kern w:val="2"/>
        </w:rPr>
        <w:t>；</w:t>
      </w:r>
      <w:r>
        <w:rPr>
          <w:rFonts w:ascii="宋体" w:hAnsi="宋体"/>
          <w:color w:val="000000"/>
          <w:kern w:val="2"/>
        </w:rPr>
        <w:t>匠心文化是中华优秀传统文化的重要内核</w:t>
      </w:r>
      <w:r>
        <w:rPr>
          <w:rFonts w:ascii="宋体" w:hAnsi="宋体" w:hint="eastAsia"/>
          <w:color w:val="000000"/>
          <w:kern w:val="2"/>
        </w:rPr>
        <w:t>；</w:t>
      </w:r>
      <w:r>
        <w:rPr>
          <w:rFonts w:ascii="宋体" w:hAnsi="宋体"/>
          <w:color w:val="000000"/>
          <w:kern w:val="2"/>
        </w:rPr>
        <w:t>匠心铸魂，大力培养新时代大国工匠</w:t>
      </w:r>
      <w:r>
        <w:rPr>
          <w:rFonts w:ascii="宋体" w:hAnsi="宋体" w:hint="eastAsia"/>
          <w:color w:val="000000"/>
          <w:kern w:val="2"/>
        </w:rPr>
        <w:t>。</w:t>
      </w:r>
      <w:r>
        <w:rPr>
          <w:rFonts w:hint="eastAsia"/>
          <w:color w:val="000000"/>
          <w:kern w:val="2"/>
        </w:rPr>
        <w:t>枣庄市依托现有资源和历史禀赋，充分借鉴墨子纪念馆、鲁班纪念馆的建设经验，积极筹建中国职业教育博物馆和职业体验馆，大力弘扬工匠精神，讲好职教故事，传播职教声音，营造人人皆可成才、人人尽展其才的良好环境，努力让每个人都有人生出彩的机会。《</w:t>
      </w:r>
      <w:r w:rsidRPr="00814759">
        <w:rPr>
          <w:rFonts w:ascii="宋体" w:hAnsi="宋体" w:hint="eastAsia"/>
          <w:color w:val="000000"/>
          <w:kern w:val="2"/>
        </w:rPr>
        <w:t>枣庄共识》为</w:t>
      </w:r>
      <w:r w:rsidRPr="00814759">
        <w:rPr>
          <w:rFonts w:ascii="宋体" w:hAnsi="宋体" w:hint="eastAsia"/>
          <w:color w:val="000000"/>
          <w:kern w:val="2"/>
        </w:rPr>
        <w:lastRenderedPageBreak/>
        <w:t>全省打造现代职业教育体系，探索以中华卓越匠心推动职业教育现代化发展提供了“样板”。</w:t>
      </w:r>
    </w:p>
    <w:p w:rsidR="00B36CA4" w:rsidRPr="00814759" w:rsidRDefault="00B36CA4" w:rsidP="00814759">
      <w:pPr>
        <w:pStyle w:val="a6"/>
        <w:widowControl/>
        <w:spacing w:before="0" w:beforeAutospacing="0" w:after="0" w:afterAutospacing="0"/>
        <w:ind w:firstLine="482"/>
        <w:jc w:val="both"/>
        <w:rPr>
          <w:rFonts w:ascii="宋体" w:hAnsi="宋体"/>
          <w:b/>
          <w:bCs/>
          <w:color w:val="000000"/>
        </w:rPr>
      </w:pPr>
      <w:r w:rsidRPr="00814759">
        <w:rPr>
          <w:rFonts w:ascii="宋体" w:hAnsi="宋体" w:hint="eastAsia"/>
          <w:b/>
          <w:bCs/>
          <w:color w:val="000000"/>
        </w:rPr>
        <w:t>2</w:t>
      </w:r>
      <w:r w:rsidR="00E02035">
        <w:rPr>
          <w:rFonts w:ascii="宋体" w:hAnsi="宋体" w:hint="eastAsia"/>
          <w:b/>
          <w:bCs/>
          <w:color w:val="000000"/>
        </w:rPr>
        <w:t>．</w:t>
      </w:r>
      <w:r w:rsidRPr="00814759">
        <w:rPr>
          <w:rFonts w:ascii="宋体" w:hAnsi="宋体" w:hint="eastAsia"/>
          <w:b/>
          <w:bCs/>
          <w:color w:val="000000"/>
        </w:rPr>
        <w:t>打出深化“产教融合、校企合作”政策组合拳</w:t>
      </w:r>
    </w:p>
    <w:p w:rsidR="00B36CA4" w:rsidRDefault="00B36CA4" w:rsidP="00B36CA4">
      <w:pPr>
        <w:ind w:firstLine="480"/>
        <w:rPr>
          <w:rFonts w:ascii="宋体" w:hAnsi="宋体"/>
          <w:color w:val="000000"/>
          <w:sz w:val="24"/>
        </w:rPr>
      </w:pPr>
      <w:r>
        <w:rPr>
          <w:rFonts w:ascii="宋体" w:hAnsi="宋体"/>
          <w:color w:val="000000"/>
          <w:sz w:val="24"/>
        </w:rPr>
        <w:t>产教融合、校企合作是加快发展职业教育的核心问题，是培养高技能人才的内在要求，也是办好职业教育的关键所在。</w:t>
      </w:r>
      <w:r>
        <w:rPr>
          <w:rFonts w:ascii="宋体" w:hAnsi="宋体" w:hint="eastAsia"/>
          <w:color w:val="000000"/>
          <w:sz w:val="24"/>
        </w:rPr>
        <w:t>山东省依据省情，打出深化产教融合、校企合作的政策组合拳，构建教育和产业、学校和企业深度融合发展新格局。</w:t>
      </w:r>
    </w:p>
    <w:p w:rsidR="00B36CA4" w:rsidRDefault="00B36CA4" w:rsidP="00B36CA4">
      <w:pPr>
        <w:ind w:firstLine="480"/>
        <w:rPr>
          <w:rFonts w:ascii="宋体" w:hAnsi="宋体"/>
          <w:color w:val="000000"/>
          <w:sz w:val="24"/>
        </w:rPr>
      </w:pPr>
      <w:r>
        <w:rPr>
          <w:rFonts w:ascii="宋体" w:hAnsi="宋体" w:hint="eastAsia"/>
          <w:color w:val="000000"/>
          <w:sz w:val="24"/>
        </w:rPr>
        <w:t>2018年12月19日，省教育厅等11部门联合出台《山东省职业学校校企合作促进办法》，明确参与校企合作各方的责权利，加快构建政府、行业、企业、学校、社会协同推进的工作格局。坚持将校企合作作为职业院校办学水平的重要指标，作为重大项目安排、资金拨付的重要依据，推动职业院校把专业建在产业链、需求链上，着力推动“引校进企”“引企进校”等合作模式，实现校企互利共赢。</w:t>
      </w:r>
    </w:p>
    <w:p w:rsidR="00B36CA4" w:rsidRDefault="00B36CA4" w:rsidP="00B36CA4">
      <w:pPr>
        <w:ind w:firstLine="480"/>
        <w:rPr>
          <w:rFonts w:ascii="宋体" w:hAnsi="宋体"/>
          <w:color w:val="000000"/>
          <w:sz w:val="24"/>
        </w:rPr>
      </w:pPr>
      <w:r>
        <w:rPr>
          <w:rFonts w:ascii="宋体" w:hAnsi="宋体" w:hint="eastAsia"/>
          <w:color w:val="000000"/>
          <w:sz w:val="24"/>
        </w:rPr>
        <w:t>2019年1月15日，省人民政府办公厅发布《关于深化产教融合推动新旧动能转换的实施意见》。包括</w:t>
      </w:r>
      <w:r>
        <w:rPr>
          <w:rFonts w:ascii="宋体" w:hAnsi="宋体" w:cs="Arial"/>
          <w:color w:val="333333"/>
          <w:sz w:val="24"/>
          <w:shd w:val="clear" w:color="auto" w:fill="FFFFFF"/>
        </w:rPr>
        <w:t>六个部分</w:t>
      </w:r>
      <w:r>
        <w:rPr>
          <w:rFonts w:ascii="宋体" w:hAnsi="宋体" w:cs="Arial" w:hint="eastAsia"/>
          <w:color w:val="333333"/>
          <w:sz w:val="24"/>
          <w:shd w:val="clear" w:color="auto" w:fill="FFFFFF"/>
        </w:rPr>
        <w:t>、</w:t>
      </w:r>
      <w:r>
        <w:rPr>
          <w:rFonts w:ascii="宋体" w:hAnsi="宋体" w:cs="Arial"/>
          <w:color w:val="333333"/>
          <w:sz w:val="24"/>
          <w:shd w:val="clear" w:color="auto" w:fill="FFFFFF"/>
        </w:rPr>
        <w:t>22条</w:t>
      </w:r>
      <w:r>
        <w:rPr>
          <w:rFonts w:ascii="宋体" w:hAnsi="宋体" w:cs="Arial" w:hint="eastAsia"/>
          <w:color w:val="333333"/>
          <w:sz w:val="24"/>
          <w:shd w:val="clear" w:color="auto" w:fill="FFFFFF"/>
        </w:rPr>
        <w:t>意见，</w:t>
      </w:r>
      <w:r>
        <w:rPr>
          <w:rFonts w:ascii="宋体" w:hAnsi="宋体" w:hint="eastAsia"/>
          <w:color w:val="000000"/>
          <w:sz w:val="24"/>
        </w:rPr>
        <w:t>立足山东实际，聚焦深化产教融合的重点难点问题，抓住调动企业参与积极性、发挥企业重要作用这一关键，积极构建教育服务新旧动能转换的协调机制，明确企业在产教融合中的主体地位，统筹职业教育与区域发展布局，构建“五个一批”（实施一批产教融合工程项目、认定一批产教融合型企业、培育一批“十强”产业产教融合联盟、建设一批产教融合实训基地、争取一批国家产教融合试点）的产教融合推进体系，</w:t>
      </w:r>
      <w:proofErr w:type="gramStart"/>
      <w:r>
        <w:rPr>
          <w:rFonts w:ascii="宋体" w:hAnsi="宋体" w:hint="eastAsia"/>
          <w:color w:val="000000"/>
          <w:sz w:val="24"/>
        </w:rPr>
        <w:t>健全产</w:t>
      </w:r>
      <w:proofErr w:type="gramEnd"/>
      <w:r>
        <w:rPr>
          <w:rFonts w:ascii="宋体" w:hAnsi="宋体" w:hint="eastAsia"/>
          <w:color w:val="000000"/>
          <w:sz w:val="24"/>
        </w:rPr>
        <w:t>教融合推进机制，</w:t>
      </w:r>
      <w:r>
        <w:rPr>
          <w:rFonts w:ascii="宋体" w:hAnsi="宋体"/>
          <w:color w:val="000000"/>
          <w:sz w:val="24"/>
        </w:rPr>
        <w:t>实现“产业链</w:t>
      </w:r>
      <w:r>
        <w:rPr>
          <w:rFonts w:ascii="宋体" w:hAnsi="宋体" w:hint="eastAsia"/>
          <w:color w:val="000000"/>
          <w:sz w:val="24"/>
        </w:rPr>
        <w:t>-</w:t>
      </w:r>
      <w:r>
        <w:rPr>
          <w:rFonts w:ascii="宋体" w:hAnsi="宋体"/>
          <w:color w:val="000000"/>
          <w:sz w:val="24"/>
        </w:rPr>
        <w:t>创新链-教育链-人才链”的“四链贯通”</w:t>
      </w:r>
      <w:r>
        <w:rPr>
          <w:rFonts w:ascii="宋体" w:hAnsi="宋体" w:hint="eastAsia"/>
          <w:color w:val="000000"/>
          <w:sz w:val="24"/>
        </w:rPr>
        <w:t>。</w:t>
      </w:r>
    </w:p>
    <w:p w:rsidR="00B36CA4" w:rsidRDefault="00B36CA4" w:rsidP="00D871A2">
      <w:pPr>
        <w:ind w:firstLine="480"/>
        <w:rPr>
          <w:rFonts w:ascii="宋体" w:hAnsi="宋体"/>
          <w:color w:val="000000"/>
          <w:sz w:val="24"/>
        </w:rPr>
      </w:pPr>
      <w:r>
        <w:rPr>
          <w:rFonts w:ascii="宋体" w:hAnsi="宋体" w:hint="eastAsia"/>
          <w:color w:val="000000"/>
          <w:sz w:val="24"/>
        </w:rPr>
        <w:t>2019年6月17日，省教育厅制定出台《关于全面推进现代学徒制工作的通知》，在基于我省“政策引导、制度保障、平台支撑、四级推进”的现代学徒制制度框架下，要求围绕服务新旧动能转换“十强”产业和区域支柱产业开设的相关专业，全面推进“校企一体、工学交替、双师育徒、岗位成才”的山东特色现代学徒制。提出2020年建成具有200个以上典型案例的案例库，到2022年全省职业院校通过实施现代学徒制等手段，培育10万名左右“齐鲁工匠后备人才”，为建设知识性、技能型、创新性劳动者大军</w:t>
      </w:r>
      <w:proofErr w:type="gramStart"/>
      <w:r>
        <w:rPr>
          <w:rFonts w:ascii="宋体" w:hAnsi="宋体" w:hint="eastAsia"/>
          <w:color w:val="000000"/>
          <w:sz w:val="24"/>
        </w:rPr>
        <w:t>作出</w:t>
      </w:r>
      <w:proofErr w:type="gramEnd"/>
      <w:r>
        <w:rPr>
          <w:rFonts w:ascii="宋体" w:hAnsi="宋体" w:hint="eastAsia"/>
          <w:color w:val="000000"/>
          <w:sz w:val="24"/>
        </w:rPr>
        <w:t>新贡献。明确了“校企协同育人、招生招工一体化、人才培养模式改革、双导师队伍建设、管理制度建设、考核评价机制”六大任务。2</w:t>
      </w:r>
      <w:r>
        <w:rPr>
          <w:rFonts w:ascii="宋体" w:hAnsi="宋体"/>
          <w:color w:val="000000"/>
          <w:sz w:val="24"/>
        </w:rPr>
        <w:t>019</w:t>
      </w:r>
      <w:r>
        <w:rPr>
          <w:rFonts w:ascii="宋体" w:hAnsi="宋体" w:hint="eastAsia"/>
          <w:color w:val="000000"/>
          <w:sz w:val="24"/>
        </w:rPr>
        <w:t>年，已确定2072名学生为首批“齐鲁工匠后备人才”，</w:t>
      </w:r>
      <w:r>
        <w:rPr>
          <w:rFonts w:ascii="宋体" w:hAnsi="宋体" w:hint="eastAsia"/>
          <w:color w:val="000000"/>
          <w:sz w:val="24"/>
        </w:rPr>
        <w:lastRenderedPageBreak/>
        <w:t>其中，中职学校学生4</w:t>
      </w:r>
      <w:r>
        <w:rPr>
          <w:rFonts w:ascii="宋体" w:hAnsi="宋体"/>
          <w:color w:val="000000"/>
          <w:sz w:val="24"/>
        </w:rPr>
        <w:t>65</w:t>
      </w:r>
      <w:r>
        <w:rPr>
          <w:rFonts w:ascii="宋体" w:hAnsi="宋体" w:hint="eastAsia"/>
          <w:color w:val="000000"/>
          <w:sz w:val="24"/>
        </w:rPr>
        <w:t>人，本年度内还将再遴选2万名左右“齐鲁工匠后备人才”培育对象。</w:t>
      </w:r>
    </w:p>
    <w:p w:rsidR="00B36CA4" w:rsidRDefault="00B36CA4" w:rsidP="00B36CA4">
      <w:pPr>
        <w:ind w:firstLine="482"/>
        <w:rPr>
          <w:color w:val="000000"/>
          <w:sz w:val="24"/>
        </w:rPr>
      </w:pPr>
      <w:r>
        <w:rPr>
          <w:rFonts w:hint="eastAsia"/>
          <w:b/>
          <w:bCs/>
          <w:color w:val="000000"/>
          <w:sz w:val="24"/>
        </w:rPr>
        <w:t>【案例</w:t>
      </w:r>
      <w:r>
        <w:rPr>
          <w:rFonts w:hint="eastAsia"/>
          <w:b/>
          <w:bCs/>
          <w:color w:val="000000"/>
          <w:sz w:val="24"/>
        </w:rPr>
        <w:t>6-2</w:t>
      </w:r>
      <w:r>
        <w:rPr>
          <w:rFonts w:hint="eastAsia"/>
          <w:b/>
          <w:bCs/>
          <w:color w:val="000000"/>
          <w:sz w:val="24"/>
        </w:rPr>
        <w:t>】烟台强力推动产教融合</w:t>
      </w:r>
      <w:hyperlink r:id="rId70" w:tooltip="分享到QQ空间" w:history="1"/>
      <w:hyperlink r:id="rId71" w:tooltip="分享到新浪微博" w:history="1"/>
      <w:hyperlink r:id="rId72" w:tooltip="分享到腾讯微博" w:history="1"/>
      <w:hyperlink r:id="rId73" w:tooltip="分享到微信" w:history="1"/>
      <w:hyperlink r:id="rId74" w:tooltip="分享到人人网" w:history="1"/>
    </w:p>
    <w:p w:rsidR="00B36CA4" w:rsidRDefault="00B36CA4" w:rsidP="00B36CA4">
      <w:pPr>
        <w:ind w:firstLine="480"/>
        <w:rPr>
          <w:color w:val="000000"/>
          <w:sz w:val="24"/>
        </w:rPr>
      </w:pPr>
      <w:r>
        <w:rPr>
          <w:rFonts w:hint="eastAsia"/>
          <w:color w:val="000000"/>
          <w:sz w:val="24"/>
        </w:rPr>
        <w:t>烟台市以产业为依托，深化产教融合、校企合作，加快建设现代职业教育体系。</w:t>
      </w:r>
    </w:p>
    <w:p w:rsidR="00B36CA4" w:rsidRDefault="00B36CA4" w:rsidP="00B36CA4">
      <w:pPr>
        <w:ind w:firstLine="480"/>
        <w:rPr>
          <w:color w:val="000000"/>
          <w:sz w:val="24"/>
        </w:rPr>
      </w:pPr>
      <w:r>
        <w:rPr>
          <w:rFonts w:hint="eastAsia"/>
          <w:color w:val="000000"/>
          <w:sz w:val="24"/>
        </w:rPr>
        <w:t>做好顶层设计。烟台市政府印发《关于推进烟台市职业教育产教融合创新发展的意见》，涵盖了考试招生、专业调整、信息化建设、课程体系改革等方面，并对未来几年职业教育发展的目标方向、任务措施等作了总体规划和全面部署。</w:t>
      </w:r>
    </w:p>
    <w:p w:rsidR="00B36CA4" w:rsidRDefault="00B36CA4" w:rsidP="00B36CA4">
      <w:pPr>
        <w:ind w:firstLine="480"/>
        <w:rPr>
          <w:color w:val="000000"/>
          <w:sz w:val="24"/>
        </w:rPr>
      </w:pPr>
      <w:r>
        <w:rPr>
          <w:rFonts w:hint="eastAsia"/>
          <w:color w:val="000000"/>
          <w:sz w:val="24"/>
        </w:rPr>
        <w:t>组建产教联盟。改革校企合作形式，调整以往由职业院校牵头成立职教集团的惯性思维模式，改为由大型骨干企业牵头组建产教联盟。利用企业技术资源和学校教学资源，在教学、实训、课程、教材、师资培养、工匠培育、技术创新、成果转化等方面实现资源共享、互利共赢。</w:t>
      </w:r>
    </w:p>
    <w:p w:rsidR="00814759" w:rsidRDefault="00B36CA4" w:rsidP="00814759">
      <w:pPr>
        <w:ind w:firstLine="480"/>
        <w:rPr>
          <w:color w:val="000000"/>
          <w:sz w:val="24"/>
        </w:rPr>
      </w:pPr>
      <w:r>
        <w:rPr>
          <w:rFonts w:hint="eastAsia"/>
          <w:color w:val="000000"/>
          <w:sz w:val="24"/>
        </w:rPr>
        <w:t>加快专业调整优化。坚持专业</w:t>
      </w:r>
      <w:proofErr w:type="gramStart"/>
      <w:r>
        <w:rPr>
          <w:rFonts w:hint="eastAsia"/>
          <w:color w:val="000000"/>
          <w:sz w:val="24"/>
        </w:rPr>
        <w:t>链服务</w:t>
      </w:r>
      <w:proofErr w:type="gramEnd"/>
      <w:r>
        <w:rPr>
          <w:rFonts w:hint="eastAsia"/>
          <w:color w:val="000000"/>
          <w:sz w:val="24"/>
        </w:rPr>
        <w:t>产业链、岗位链的办学理念，统筹调整职业院校专业设置，对高职、中职准确分层定位，由追求规模扩张向提高质量转变，逐步实现市直属院校之间、县域内中职学校之间专业不重复，实行专业差异化发展。</w:t>
      </w:r>
    </w:p>
    <w:p w:rsidR="00B36CA4" w:rsidRPr="00814759" w:rsidRDefault="00B36CA4" w:rsidP="00814759">
      <w:pPr>
        <w:ind w:firstLine="482"/>
        <w:rPr>
          <w:rFonts w:ascii="宋体" w:hAnsi="宋体"/>
          <w:b/>
          <w:bCs/>
          <w:sz w:val="24"/>
        </w:rPr>
      </w:pPr>
      <w:r w:rsidRPr="00814759">
        <w:rPr>
          <w:rFonts w:ascii="宋体" w:hAnsi="宋体" w:hint="eastAsia"/>
          <w:b/>
          <w:bCs/>
          <w:sz w:val="24"/>
        </w:rPr>
        <w:t>3</w:t>
      </w:r>
      <w:r w:rsidR="00E02035">
        <w:rPr>
          <w:rFonts w:ascii="宋体" w:hAnsi="宋体" w:hint="eastAsia"/>
          <w:b/>
          <w:bCs/>
          <w:sz w:val="24"/>
        </w:rPr>
        <w:t>．</w:t>
      </w:r>
      <w:r w:rsidRPr="00814759">
        <w:rPr>
          <w:rFonts w:ascii="宋体" w:hAnsi="宋体" w:hint="eastAsia"/>
          <w:b/>
          <w:bCs/>
          <w:sz w:val="24"/>
        </w:rPr>
        <w:t>不断完善“职教高考”政策</w:t>
      </w:r>
    </w:p>
    <w:p w:rsidR="00B36CA4" w:rsidRPr="00814759" w:rsidRDefault="00B36CA4" w:rsidP="00B36CA4">
      <w:pPr>
        <w:ind w:firstLine="480"/>
        <w:rPr>
          <w:rFonts w:ascii="宋体" w:hAnsi="宋体"/>
          <w:color w:val="000000"/>
          <w:sz w:val="24"/>
        </w:rPr>
      </w:pPr>
      <w:r w:rsidRPr="00814759">
        <w:rPr>
          <w:rFonts w:ascii="宋体" w:hAnsi="宋体"/>
          <w:color w:val="000000"/>
          <w:sz w:val="24"/>
        </w:rPr>
        <w:t>自2012年起，</w:t>
      </w:r>
      <w:r w:rsidRPr="00814759">
        <w:rPr>
          <w:rFonts w:ascii="宋体" w:hAnsi="宋体" w:hint="eastAsia"/>
          <w:color w:val="000000"/>
          <w:sz w:val="24"/>
        </w:rPr>
        <w:t>“</w:t>
      </w:r>
      <w:r w:rsidRPr="00814759">
        <w:rPr>
          <w:rFonts w:ascii="宋体" w:hAnsi="宋体"/>
          <w:color w:val="000000"/>
          <w:sz w:val="24"/>
        </w:rPr>
        <w:t>对口高职升学</w:t>
      </w:r>
      <w:r w:rsidRPr="00814759">
        <w:rPr>
          <w:rFonts w:ascii="宋体" w:hAnsi="宋体" w:hint="eastAsia"/>
          <w:color w:val="000000"/>
          <w:sz w:val="24"/>
        </w:rPr>
        <w:t>”</w:t>
      </w:r>
      <w:r w:rsidRPr="00814759">
        <w:rPr>
          <w:rFonts w:ascii="宋体" w:hAnsi="宋体"/>
          <w:color w:val="000000"/>
          <w:sz w:val="24"/>
        </w:rPr>
        <w:t>改为</w:t>
      </w:r>
      <w:r w:rsidRPr="00814759">
        <w:rPr>
          <w:rFonts w:ascii="宋体" w:hAnsi="宋体" w:hint="eastAsia"/>
          <w:color w:val="000000"/>
          <w:sz w:val="24"/>
        </w:rPr>
        <w:t>“</w:t>
      </w:r>
      <w:r w:rsidRPr="00814759">
        <w:rPr>
          <w:rFonts w:ascii="宋体" w:hAnsi="宋体"/>
          <w:color w:val="000000"/>
          <w:sz w:val="24"/>
        </w:rPr>
        <w:t>春季高考</w:t>
      </w:r>
      <w:r w:rsidRPr="00814759">
        <w:rPr>
          <w:rFonts w:ascii="宋体" w:hAnsi="宋体" w:hint="eastAsia"/>
          <w:color w:val="000000"/>
          <w:sz w:val="24"/>
        </w:rPr>
        <w:t>”</w:t>
      </w:r>
      <w:r w:rsidRPr="00814759">
        <w:rPr>
          <w:rFonts w:ascii="宋体" w:hAnsi="宋体"/>
          <w:color w:val="000000"/>
          <w:sz w:val="24"/>
        </w:rPr>
        <w:t>，山东省</w:t>
      </w:r>
      <w:r w:rsidRPr="00814759">
        <w:rPr>
          <w:rFonts w:ascii="宋体" w:hAnsi="宋体" w:hint="eastAsia"/>
          <w:color w:val="000000"/>
          <w:sz w:val="24"/>
        </w:rPr>
        <w:t>“</w:t>
      </w:r>
      <w:r w:rsidRPr="00814759">
        <w:rPr>
          <w:rFonts w:ascii="宋体" w:hAnsi="宋体"/>
          <w:color w:val="000000"/>
          <w:sz w:val="24"/>
        </w:rPr>
        <w:t>职教高考</w:t>
      </w:r>
      <w:r w:rsidRPr="00814759">
        <w:rPr>
          <w:rFonts w:ascii="宋体" w:hAnsi="宋体" w:hint="eastAsia"/>
          <w:color w:val="000000"/>
          <w:sz w:val="24"/>
        </w:rPr>
        <w:t>”</w:t>
      </w:r>
      <w:r w:rsidRPr="00814759">
        <w:rPr>
          <w:rFonts w:ascii="宋体" w:hAnsi="宋体"/>
          <w:color w:val="000000"/>
          <w:sz w:val="24"/>
        </w:rPr>
        <w:t>制度开始建立并不断完善。2013年，我省启动了中职与本科“3+4”、高职与本科“3+2”贯通培养试点，进一步打通和拓宽了</w:t>
      </w:r>
      <w:proofErr w:type="gramStart"/>
      <w:r w:rsidRPr="00814759">
        <w:rPr>
          <w:rFonts w:ascii="宋体" w:hAnsi="宋体"/>
          <w:color w:val="000000"/>
          <w:sz w:val="24"/>
        </w:rPr>
        <w:t>职业教育进升通道</w:t>
      </w:r>
      <w:proofErr w:type="gramEnd"/>
      <w:r w:rsidRPr="00814759">
        <w:rPr>
          <w:rFonts w:ascii="宋体" w:hAnsi="宋体"/>
          <w:color w:val="000000"/>
          <w:sz w:val="24"/>
        </w:rPr>
        <w:t>。目前两种形式试点专业点156个，年均培养规模8310人。我省还采用五年制和三二连读直升高职模式，目前专业点数达到1500个，年均招生规模10万人以上。当前，我省以春季高考为主渠道，以多种升学形式为辅助，初步构建了职教、普教并行的高考双车道，为技术技能型人才成长搭建起立交桥。“职教高考”的实施，打破了夏季高考的独木桥格局，尤其是相当数量的本科录取机会，让拥有一技之长的学生圆梦本科大学，影响日益扩大。</w:t>
      </w:r>
    </w:p>
    <w:p w:rsidR="00814759" w:rsidRDefault="00B36CA4" w:rsidP="00814759">
      <w:pPr>
        <w:ind w:firstLine="480"/>
        <w:rPr>
          <w:color w:val="000000"/>
          <w:sz w:val="24"/>
        </w:rPr>
      </w:pPr>
      <w:r w:rsidRPr="00814759">
        <w:rPr>
          <w:rFonts w:hint="eastAsia"/>
          <w:color w:val="000000"/>
          <w:sz w:val="24"/>
        </w:rPr>
        <w:t>为加强“职教高考”制度，今年又制定出台《关于进一步完善职业教育考试招生制度的意见》，确定了进一步完善各类职业教育考试招生政策，建立健全职业教育与普通教育沟通衔接机制，搭建高素质应用型和技术技能型人才成长“立</w:t>
      </w:r>
      <w:r w:rsidRPr="00814759">
        <w:rPr>
          <w:rFonts w:hint="eastAsia"/>
          <w:color w:val="000000"/>
          <w:sz w:val="24"/>
        </w:rPr>
        <w:lastRenderedPageBreak/>
        <w:t>交桥”，更好服务现代职业教育改革和发展的工作目标，采取了明确春季高考统一考试招生报考资格、调整优化高等教育招生计划结构、完善春季高考统一考试招生专业技能考试体系、做好职业院校与本科高校对口贯通分段培养</w:t>
      </w:r>
      <w:proofErr w:type="gramStart"/>
      <w:r w:rsidRPr="00814759">
        <w:rPr>
          <w:rFonts w:hint="eastAsia"/>
          <w:color w:val="000000"/>
          <w:sz w:val="24"/>
        </w:rPr>
        <w:t>转段考试</w:t>
      </w:r>
      <w:proofErr w:type="gramEnd"/>
      <w:r w:rsidRPr="00814759">
        <w:rPr>
          <w:rFonts w:hint="eastAsia"/>
          <w:color w:val="000000"/>
          <w:sz w:val="24"/>
        </w:rPr>
        <w:t>工作等四条措施，是我省加快建立完善招生制度体系的重要举措，对落实我省高考综合改革要求具有重要意义。</w:t>
      </w:r>
    </w:p>
    <w:p w:rsidR="00B36CA4" w:rsidRPr="00814759" w:rsidRDefault="00B36CA4" w:rsidP="00814759">
      <w:pPr>
        <w:ind w:firstLine="482"/>
        <w:rPr>
          <w:rFonts w:ascii="宋体" w:hAnsi="宋体"/>
          <w:b/>
          <w:bCs/>
          <w:sz w:val="24"/>
        </w:rPr>
      </w:pPr>
      <w:r w:rsidRPr="00814759">
        <w:rPr>
          <w:rFonts w:ascii="宋体" w:hAnsi="宋体"/>
          <w:b/>
          <w:bCs/>
          <w:sz w:val="24"/>
        </w:rPr>
        <w:t>4</w:t>
      </w:r>
      <w:r w:rsidR="00E02035">
        <w:rPr>
          <w:rFonts w:ascii="宋体" w:hAnsi="宋体" w:hint="eastAsia"/>
          <w:b/>
          <w:bCs/>
          <w:sz w:val="24"/>
        </w:rPr>
        <w:t>．</w:t>
      </w:r>
      <w:r w:rsidRPr="00814759">
        <w:rPr>
          <w:rFonts w:ascii="宋体" w:hAnsi="宋体" w:hint="eastAsia"/>
          <w:b/>
          <w:bCs/>
          <w:sz w:val="24"/>
        </w:rPr>
        <w:t>推进“1+</w:t>
      </w:r>
      <w:r w:rsidRPr="00814759">
        <w:rPr>
          <w:rFonts w:ascii="宋体" w:hAnsi="宋体"/>
          <w:b/>
          <w:bCs/>
          <w:sz w:val="24"/>
        </w:rPr>
        <w:t>X</w:t>
      </w:r>
      <w:r w:rsidRPr="00814759">
        <w:rPr>
          <w:rFonts w:ascii="宋体" w:hAnsi="宋体" w:hint="eastAsia"/>
          <w:b/>
          <w:bCs/>
          <w:sz w:val="24"/>
        </w:rPr>
        <w:t>”证书制度试点工作</w:t>
      </w:r>
    </w:p>
    <w:p w:rsidR="00B36CA4" w:rsidRDefault="00B36CA4" w:rsidP="00B36CA4">
      <w:pPr>
        <w:ind w:firstLine="480"/>
        <w:rPr>
          <w:rFonts w:ascii="宋体" w:hAnsi="宋体"/>
          <w:color w:val="000000"/>
          <w:sz w:val="24"/>
        </w:rPr>
      </w:pPr>
      <w:r>
        <w:rPr>
          <w:rFonts w:ascii="宋体" w:hAnsi="宋体" w:hint="eastAsia"/>
          <w:color w:val="000000"/>
          <w:sz w:val="24"/>
        </w:rPr>
        <w:t>“</w:t>
      </w:r>
      <w:r>
        <w:rPr>
          <w:rFonts w:ascii="宋体" w:hAnsi="宋体"/>
          <w:color w:val="000000"/>
          <w:sz w:val="24"/>
        </w:rPr>
        <w:t>1+X</w:t>
      </w:r>
      <w:r>
        <w:rPr>
          <w:rFonts w:ascii="宋体" w:hAnsi="宋体" w:hint="eastAsia"/>
          <w:color w:val="000000"/>
          <w:sz w:val="24"/>
        </w:rPr>
        <w:t>”</w:t>
      </w:r>
      <w:r>
        <w:rPr>
          <w:rFonts w:ascii="宋体" w:hAnsi="宋体"/>
          <w:color w:val="000000"/>
          <w:sz w:val="24"/>
        </w:rPr>
        <w:t>（学历证书+若干职业技能等级证书）证书制度是《国家职业教育改革实施方案》确定的一项重要改革举措，是职业教育领域的一项重大制度创新</w:t>
      </w:r>
      <w:r w:rsidR="00E50238">
        <w:rPr>
          <w:rFonts w:ascii="宋体" w:hAnsi="宋体" w:hint="eastAsia"/>
          <w:color w:val="000000"/>
          <w:sz w:val="24"/>
        </w:rPr>
        <w:t>。</w:t>
      </w:r>
      <w:r>
        <w:rPr>
          <w:rFonts w:ascii="宋体" w:hAnsi="宋体" w:hint="eastAsia"/>
          <w:color w:val="000000"/>
          <w:sz w:val="24"/>
        </w:rPr>
        <w:t>山东省积极组织职业院校申报“1+</w:t>
      </w:r>
      <w:r>
        <w:rPr>
          <w:rFonts w:ascii="宋体" w:hAnsi="宋体"/>
          <w:color w:val="000000"/>
          <w:sz w:val="24"/>
        </w:rPr>
        <w:t>X</w:t>
      </w:r>
      <w:r>
        <w:rPr>
          <w:rFonts w:ascii="宋体" w:hAnsi="宋体" w:hint="eastAsia"/>
          <w:color w:val="000000"/>
          <w:sz w:val="24"/>
        </w:rPr>
        <w:t>”证书制度试点。经</w:t>
      </w:r>
      <w:r>
        <w:rPr>
          <w:rFonts w:ascii="宋体" w:hAnsi="宋体"/>
          <w:color w:val="000000"/>
          <w:sz w:val="24"/>
        </w:rPr>
        <w:t>教育部职业技术教育中心研究所</w:t>
      </w:r>
      <w:r>
        <w:rPr>
          <w:rFonts w:ascii="宋体" w:hAnsi="宋体" w:hint="eastAsia"/>
          <w:color w:val="000000"/>
          <w:sz w:val="24"/>
        </w:rPr>
        <w:t>组织专家审核，全国</w:t>
      </w:r>
      <w:r>
        <w:rPr>
          <w:rFonts w:ascii="宋体" w:hAnsi="宋体"/>
          <w:color w:val="000000"/>
          <w:sz w:val="24"/>
        </w:rPr>
        <w:t>首批1+X证书制度试点院校名单</w:t>
      </w:r>
      <w:r>
        <w:rPr>
          <w:rFonts w:ascii="宋体" w:hAnsi="宋体" w:hint="eastAsia"/>
          <w:color w:val="000000"/>
          <w:sz w:val="24"/>
        </w:rPr>
        <w:t>公布，</w:t>
      </w:r>
      <w:r>
        <w:rPr>
          <w:rFonts w:ascii="宋体" w:hAnsi="宋体"/>
          <w:color w:val="000000"/>
          <w:sz w:val="24"/>
        </w:rPr>
        <w:t>共确定了5个领域的6个职业技能等级证书下共1988个试点</w:t>
      </w:r>
      <w:r>
        <w:rPr>
          <w:rFonts w:ascii="宋体" w:hAnsi="宋体" w:hint="eastAsia"/>
          <w:color w:val="000000"/>
          <w:sz w:val="24"/>
        </w:rPr>
        <w:t>，山东省有1</w:t>
      </w:r>
      <w:r>
        <w:rPr>
          <w:rFonts w:ascii="宋体" w:hAnsi="宋体"/>
          <w:color w:val="000000"/>
          <w:sz w:val="24"/>
        </w:rPr>
        <w:t>56</w:t>
      </w:r>
      <w:r>
        <w:rPr>
          <w:rFonts w:ascii="宋体" w:hAnsi="宋体" w:hint="eastAsia"/>
          <w:color w:val="000000"/>
          <w:sz w:val="24"/>
        </w:rPr>
        <w:t>个试点，仅次于广东省，试点数量位居全国第二。我省中职学校参与2</w:t>
      </w:r>
      <w:r>
        <w:rPr>
          <w:rFonts w:ascii="宋体" w:hAnsi="宋体"/>
          <w:color w:val="000000"/>
          <w:sz w:val="24"/>
        </w:rPr>
        <w:t>8</w:t>
      </w:r>
      <w:r>
        <w:rPr>
          <w:rFonts w:ascii="宋体" w:hAnsi="宋体" w:hint="eastAsia"/>
          <w:color w:val="000000"/>
          <w:sz w:val="24"/>
        </w:rPr>
        <w:t>个试点，各试点学校根据职业技能证书和教学标准要求，认真做好人才培养方案、师资队伍、培训考核条件等方面建设，保障试点工作顺利进行。组织开展“1+</w:t>
      </w:r>
      <w:r>
        <w:rPr>
          <w:rFonts w:ascii="宋体" w:hAnsi="宋体"/>
          <w:color w:val="000000"/>
          <w:sz w:val="24"/>
        </w:rPr>
        <w:t>X</w:t>
      </w:r>
      <w:r>
        <w:rPr>
          <w:rFonts w:ascii="宋体" w:hAnsi="宋体" w:hint="eastAsia"/>
          <w:color w:val="000000"/>
          <w:sz w:val="24"/>
        </w:rPr>
        <w:t>”证书师资培训，使参</w:t>
      </w:r>
      <w:proofErr w:type="gramStart"/>
      <w:r>
        <w:rPr>
          <w:rFonts w:ascii="宋体" w:hAnsi="宋体" w:hint="eastAsia"/>
          <w:color w:val="000000"/>
          <w:sz w:val="24"/>
        </w:rPr>
        <w:t>训教师全面</w:t>
      </w:r>
      <w:proofErr w:type="gramEnd"/>
      <w:r>
        <w:rPr>
          <w:rFonts w:ascii="宋体" w:hAnsi="宋体" w:hint="eastAsia"/>
          <w:color w:val="000000"/>
          <w:sz w:val="24"/>
        </w:rPr>
        <w:t>掌握相关职业技能等级证书内容，为开展证书教学奠定良好基础。</w:t>
      </w:r>
    </w:p>
    <w:p w:rsidR="00B36CA4" w:rsidRDefault="00B36CA4" w:rsidP="00B36CA4">
      <w:pPr>
        <w:autoSpaceDE w:val="0"/>
        <w:autoSpaceDN w:val="0"/>
        <w:ind w:firstLine="420"/>
        <w:jc w:val="center"/>
        <w:rPr>
          <w:rFonts w:ascii="宋体" w:hAnsi="宋体"/>
          <w:szCs w:val="21"/>
        </w:rPr>
      </w:pPr>
      <w:r>
        <w:rPr>
          <w:rFonts w:ascii="宋体" w:hAnsi="宋体" w:hint="eastAsia"/>
          <w:szCs w:val="21"/>
        </w:rPr>
        <w:t>表6—</w:t>
      </w:r>
      <w:r>
        <w:rPr>
          <w:rFonts w:ascii="宋体" w:hAnsi="宋体"/>
          <w:szCs w:val="21"/>
        </w:rPr>
        <w:t>4</w:t>
      </w:r>
      <w:r>
        <w:rPr>
          <w:rFonts w:ascii="宋体" w:hAnsi="宋体" w:hint="eastAsia"/>
          <w:szCs w:val="21"/>
        </w:rPr>
        <w:t xml:space="preserve"> 山东省首批1+X证书制度试点中等职业学校名单</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2318"/>
        <w:gridCol w:w="5528"/>
      </w:tblGrid>
      <w:tr w:rsidR="00B36CA4" w:rsidTr="0068657B">
        <w:trPr>
          <w:trHeight w:val="512"/>
          <w:tblHeader/>
        </w:trPr>
        <w:tc>
          <w:tcPr>
            <w:tcW w:w="767" w:type="dxa"/>
            <w:tcBorders>
              <w:bottom w:val="single" w:sz="4" w:space="0" w:color="auto"/>
            </w:tcBorders>
            <w:shd w:val="clear" w:color="auto" w:fill="9BBB59"/>
            <w:vAlign w:val="center"/>
          </w:tcPr>
          <w:p w:rsidR="00B36CA4" w:rsidRPr="00CF403C" w:rsidRDefault="00B36CA4" w:rsidP="005252FD">
            <w:pPr>
              <w:widowControl/>
              <w:spacing w:line="240" w:lineRule="auto"/>
              <w:ind w:firstLineChars="0" w:firstLine="0"/>
              <w:jc w:val="center"/>
              <w:rPr>
                <w:rFonts w:ascii="黑体" w:eastAsia="黑体" w:hAnsi="黑体" w:cs="宋体"/>
                <w:bCs/>
                <w:color w:val="000000"/>
                <w:kern w:val="0"/>
                <w:sz w:val="18"/>
                <w:szCs w:val="18"/>
              </w:rPr>
            </w:pPr>
            <w:r w:rsidRPr="00CF403C">
              <w:rPr>
                <w:rFonts w:ascii="黑体" w:eastAsia="黑体" w:hAnsi="黑体" w:cs="宋体" w:hint="eastAsia"/>
                <w:bCs/>
                <w:color w:val="000000"/>
                <w:kern w:val="0"/>
                <w:sz w:val="18"/>
                <w:szCs w:val="18"/>
              </w:rPr>
              <w:t>序号</w:t>
            </w:r>
          </w:p>
        </w:tc>
        <w:tc>
          <w:tcPr>
            <w:tcW w:w="2318" w:type="dxa"/>
            <w:shd w:val="clear" w:color="auto" w:fill="9BBB59"/>
            <w:vAlign w:val="center"/>
          </w:tcPr>
          <w:p w:rsidR="00B36CA4" w:rsidRPr="00CF403C" w:rsidRDefault="00B36CA4" w:rsidP="005252FD">
            <w:pPr>
              <w:widowControl/>
              <w:spacing w:line="240" w:lineRule="auto"/>
              <w:ind w:firstLineChars="0" w:firstLine="0"/>
              <w:jc w:val="center"/>
              <w:rPr>
                <w:rFonts w:ascii="黑体" w:eastAsia="黑体" w:hAnsi="黑体" w:cs="宋体"/>
                <w:bCs/>
                <w:color w:val="000000"/>
                <w:kern w:val="0"/>
                <w:sz w:val="18"/>
                <w:szCs w:val="18"/>
              </w:rPr>
            </w:pPr>
            <w:r w:rsidRPr="00CF403C">
              <w:rPr>
                <w:rFonts w:ascii="黑体" w:eastAsia="黑体" w:hAnsi="黑体" w:cs="宋体" w:hint="eastAsia"/>
                <w:bCs/>
                <w:color w:val="000000"/>
                <w:kern w:val="0"/>
                <w:sz w:val="18"/>
                <w:szCs w:val="18"/>
              </w:rPr>
              <w:t>证书名称</w:t>
            </w:r>
          </w:p>
        </w:tc>
        <w:tc>
          <w:tcPr>
            <w:tcW w:w="5528" w:type="dxa"/>
            <w:shd w:val="clear" w:color="auto" w:fill="9BBB59"/>
            <w:vAlign w:val="center"/>
          </w:tcPr>
          <w:p w:rsidR="00B36CA4" w:rsidRPr="00CF403C" w:rsidRDefault="00B36CA4" w:rsidP="005252FD">
            <w:pPr>
              <w:widowControl/>
              <w:spacing w:line="240" w:lineRule="auto"/>
              <w:ind w:firstLineChars="0" w:firstLine="0"/>
              <w:jc w:val="center"/>
              <w:rPr>
                <w:rFonts w:ascii="黑体" w:eastAsia="黑体" w:hAnsi="黑体" w:cs="宋体"/>
                <w:bCs/>
                <w:color w:val="000000"/>
                <w:kern w:val="0"/>
                <w:sz w:val="18"/>
                <w:szCs w:val="18"/>
              </w:rPr>
            </w:pPr>
            <w:r w:rsidRPr="00CF403C">
              <w:rPr>
                <w:rFonts w:ascii="黑体" w:eastAsia="黑体" w:hAnsi="黑体" w:cs="宋体" w:hint="eastAsia"/>
                <w:bCs/>
                <w:color w:val="000000"/>
                <w:kern w:val="0"/>
                <w:sz w:val="18"/>
                <w:szCs w:val="18"/>
              </w:rPr>
              <w:t>试点学校名称</w:t>
            </w:r>
          </w:p>
        </w:tc>
      </w:tr>
      <w:tr w:rsidR="00B36CA4" w:rsidTr="0068657B">
        <w:trPr>
          <w:trHeight w:val="831"/>
        </w:trPr>
        <w:tc>
          <w:tcPr>
            <w:tcW w:w="767" w:type="dxa"/>
            <w:tcBorders>
              <w:bottom w:val="single" w:sz="4" w:space="0" w:color="auto"/>
            </w:tcBorders>
            <w:shd w:val="clear" w:color="auto" w:fill="9BBB59"/>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1</w:t>
            </w:r>
          </w:p>
        </w:tc>
        <w:tc>
          <w:tcPr>
            <w:tcW w:w="2318" w:type="dxa"/>
            <w:tcBorders>
              <w:bottom w:val="single" w:sz="4" w:space="0" w:color="auto"/>
            </w:tcBorders>
            <w:shd w:val="clear" w:color="auto" w:fill="CDDDAC"/>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建筑信息模型（BIM）</w:t>
            </w:r>
          </w:p>
        </w:tc>
        <w:tc>
          <w:tcPr>
            <w:tcW w:w="5528" w:type="dxa"/>
            <w:tcBorders>
              <w:bottom w:val="single" w:sz="4" w:space="0" w:color="auto"/>
            </w:tcBorders>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青岛市房地产职业中等专业学校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单县职业中等专业学校</w:t>
            </w:r>
          </w:p>
        </w:tc>
      </w:tr>
      <w:tr w:rsidR="00B36CA4" w:rsidTr="0068657B">
        <w:tc>
          <w:tcPr>
            <w:tcW w:w="767" w:type="dxa"/>
            <w:shd w:val="clear" w:color="auto" w:fill="9BBB59"/>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2</w:t>
            </w:r>
          </w:p>
        </w:tc>
        <w:tc>
          <w:tcPr>
            <w:tcW w:w="2318" w:type="dxa"/>
            <w:shd w:val="clear" w:color="auto" w:fill="E6EED5"/>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Web前端开发</w:t>
            </w:r>
          </w:p>
        </w:tc>
        <w:tc>
          <w:tcPr>
            <w:tcW w:w="5528" w:type="dxa"/>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济南市历城职业中等专业学校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青岛电子学校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山东省淄博市工业学校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山东省潍坊商业学校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安丘市职业中等专业学校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泰安市理工中等专业学校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高唐县职业教育中心学校</w:t>
            </w:r>
          </w:p>
        </w:tc>
      </w:tr>
      <w:tr w:rsidR="00B36CA4" w:rsidTr="0068657B">
        <w:tc>
          <w:tcPr>
            <w:tcW w:w="767" w:type="dxa"/>
            <w:tcBorders>
              <w:bottom w:val="single" w:sz="4" w:space="0" w:color="auto"/>
            </w:tcBorders>
            <w:shd w:val="clear" w:color="auto" w:fill="9BBB59"/>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3</w:t>
            </w:r>
          </w:p>
        </w:tc>
        <w:tc>
          <w:tcPr>
            <w:tcW w:w="2318" w:type="dxa"/>
            <w:tcBorders>
              <w:bottom w:val="single" w:sz="4" w:space="0" w:color="auto"/>
            </w:tcBorders>
            <w:shd w:val="clear" w:color="auto" w:fill="CDDDAC"/>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老年照护</w:t>
            </w:r>
          </w:p>
        </w:tc>
        <w:tc>
          <w:tcPr>
            <w:tcW w:w="5528" w:type="dxa"/>
            <w:tcBorders>
              <w:bottom w:val="single" w:sz="4" w:space="0" w:color="auto"/>
            </w:tcBorders>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山东省青岛第二卫生学校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山东省烟台护士学校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山东省莱阳卫生学校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曲阜中医药学校</w:t>
            </w:r>
          </w:p>
        </w:tc>
      </w:tr>
      <w:tr w:rsidR="00B36CA4" w:rsidTr="0068657B">
        <w:trPr>
          <w:trHeight w:val="584"/>
        </w:trPr>
        <w:tc>
          <w:tcPr>
            <w:tcW w:w="767" w:type="dxa"/>
            <w:shd w:val="clear" w:color="auto" w:fill="9BBB59"/>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4</w:t>
            </w:r>
          </w:p>
        </w:tc>
        <w:tc>
          <w:tcPr>
            <w:tcW w:w="2318" w:type="dxa"/>
            <w:tcBorders>
              <w:bottom w:val="single" w:sz="4" w:space="0" w:color="auto"/>
            </w:tcBorders>
            <w:shd w:val="clear" w:color="auto" w:fill="E6EED5"/>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物流管理</w:t>
            </w:r>
          </w:p>
        </w:tc>
        <w:tc>
          <w:tcPr>
            <w:tcW w:w="5528" w:type="dxa"/>
            <w:tcBorders>
              <w:bottom w:val="single" w:sz="4" w:space="0" w:color="auto"/>
            </w:tcBorders>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胶州市职业教育中心学校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山东省潍坊商业学校</w:t>
            </w:r>
          </w:p>
        </w:tc>
      </w:tr>
      <w:tr w:rsidR="00B36CA4" w:rsidTr="0068657B">
        <w:trPr>
          <w:trHeight w:val="584"/>
        </w:trPr>
        <w:tc>
          <w:tcPr>
            <w:tcW w:w="767" w:type="dxa"/>
            <w:shd w:val="clear" w:color="auto" w:fill="9BBB59"/>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5</w:t>
            </w:r>
          </w:p>
        </w:tc>
        <w:tc>
          <w:tcPr>
            <w:tcW w:w="2318" w:type="dxa"/>
            <w:tcBorders>
              <w:bottom w:val="single" w:sz="4" w:space="0" w:color="auto"/>
            </w:tcBorders>
            <w:shd w:val="clear" w:color="auto" w:fill="CDDDAC"/>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汽车运用与维修</w:t>
            </w:r>
          </w:p>
        </w:tc>
        <w:tc>
          <w:tcPr>
            <w:tcW w:w="5528" w:type="dxa"/>
            <w:tcBorders>
              <w:bottom w:val="single" w:sz="4" w:space="0" w:color="auto"/>
            </w:tcBorders>
            <w:shd w:val="clear" w:color="auto" w:fill="CDDDAC"/>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青岛交通职业学校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 xml:space="preserve"> 枣庄经济学校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寿光市职业教育中心学校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lastRenderedPageBreak/>
              <w:t>安丘市职业中等专业学校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山东省民族中等专业学校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临朐县职业教育中心学校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威海市文登区职业中等专业学校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日照市科技中等专业学校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临沂市工业学校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德州交通职业中等专业学校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博兴县职业中等专业学校</w:t>
            </w:r>
          </w:p>
        </w:tc>
      </w:tr>
      <w:tr w:rsidR="00B36CA4" w:rsidTr="0068657B">
        <w:trPr>
          <w:trHeight w:val="584"/>
        </w:trPr>
        <w:tc>
          <w:tcPr>
            <w:tcW w:w="767" w:type="dxa"/>
            <w:shd w:val="clear" w:color="auto" w:fill="9BBB59"/>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lastRenderedPageBreak/>
              <w:t>6</w:t>
            </w:r>
          </w:p>
        </w:tc>
        <w:tc>
          <w:tcPr>
            <w:tcW w:w="2318" w:type="dxa"/>
            <w:shd w:val="clear" w:color="auto" w:fill="E6EED5"/>
            <w:vAlign w:val="center"/>
          </w:tcPr>
          <w:p w:rsidR="00B36CA4" w:rsidRPr="00CF403C" w:rsidRDefault="00B36CA4" w:rsidP="005252FD">
            <w:pPr>
              <w:widowControl/>
              <w:spacing w:line="240" w:lineRule="auto"/>
              <w:ind w:firstLineChars="0" w:firstLine="0"/>
              <w:jc w:val="center"/>
              <w:rPr>
                <w:rFonts w:ascii="宋体" w:hAnsi="宋体" w:cs="宋体"/>
                <w:bCs/>
                <w:kern w:val="0"/>
                <w:sz w:val="18"/>
                <w:szCs w:val="18"/>
              </w:rPr>
            </w:pPr>
            <w:r w:rsidRPr="00CF403C">
              <w:rPr>
                <w:rFonts w:ascii="宋体" w:hAnsi="宋体" w:cs="宋体" w:hint="eastAsia"/>
                <w:bCs/>
                <w:kern w:val="0"/>
                <w:sz w:val="18"/>
                <w:szCs w:val="18"/>
              </w:rPr>
              <w:t>智能新能源汽车</w:t>
            </w:r>
          </w:p>
        </w:tc>
        <w:tc>
          <w:tcPr>
            <w:tcW w:w="5528" w:type="dxa"/>
            <w:shd w:val="clear" w:color="auto" w:fill="E6EED5"/>
            <w:vAlign w:val="center"/>
          </w:tcPr>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安丘市职业中等专业学校</w:t>
            </w:r>
          </w:p>
          <w:p w:rsidR="00B36CA4" w:rsidRDefault="00B36CA4" w:rsidP="005704A1">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临沂市工业学校</w:t>
            </w:r>
          </w:p>
        </w:tc>
      </w:tr>
    </w:tbl>
    <w:p w:rsidR="00B36CA4" w:rsidRPr="001A71C8" w:rsidRDefault="00B36CA4" w:rsidP="001A71C8">
      <w:pPr>
        <w:ind w:firstLine="482"/>
        <w:rPr>
          <w:rFonts w:ascii="宋体" w:hAnsi="宋体"/>
          <w:b/>
          <w:bCs/>
          <w:sz w:val="24"/>
        </w:rPr>
      </w:pPr>
      <w:r w:rsidRPr="001A71C8">
        <w:rPr>
          <w:rFonts w:ascii="宋体" w:hAnsi="宋体"/>
          <w:b/>
          <w:bCs/>
          <w:sz w:val="24"/>
        </w:rPr>
        <w:t>5</w:t>
      </w:r>
      <w:r w:rsidR="00E02035">
        <w:rPr>
          <w:rFonts w:ascii="宋体" w:hAnsi="宋体" w:hint="eastAsia"/>
          <w:b/>
          <w:bCs/>
          <w:sz w:val="24"/>
        </w:rPr>
        <w:t>．</w:t>
      </w:r>
      <w:r w:rsidRPr="001A71C8">
        <w:rPr>
          <w:rFonts w:ascii="宋体" w:hAnsi="宋体" w:hint="eastAsia"/>
          <w:b/>
          <w:bCs/>
          <w:sz w:val="24"/>
        </w:rPr>
        <w:t>启动全省教育改革发展暨2018年市级人民政府履行教育职责督查评价工作</w:t>
      </w:r>
    </w:p>
    <w:p w:rsidR="00B36CA4" w:rsidRDefault="00B36CA4" w:rsidP="00E821C6">
      <w:pPr>
        <w:ind w:firstLine="480"/>
        <w:rPr>
          <w:rFonts w:ascii="宋体" w:hAnsi="宋体"/>
          <w:color w:val="000000"/>
          <w:sz w:val="24"/>
        </w:rPr>
      </w:pPr>
      <w:r w:rsidRPr="00E821C6">
        <w:rPr>
          <w:rFonts w:ascii="宋体" w:hAnsi="宋体" w:hint="eastAsia"/>
          <w:bCs/>
          <w:sz w:val="24"/>
        </w:rPr>
        <w:t>为推动各级人民政府切实履行教育工作相关职责，提高教育质量，促进教育公平，提升教育服务经济社会发展能力，山东省启动全省教育改革发展暨2018年市级人民政府履行教育职责督查评价工作，评价对象为16个市人民政府及其有关部门，含市本级、所辖县（市、区）政府及其有关部门，规定了对市级政府履行教育职责评价工作的基本原则、主要内容、组织实施和结果运用等要素。制定评价细则，包含评价指标、分值、计分办法、市级需通过网络平台提供的佐证材料等4个方面，其中，评价指标共18个，总分为100分，每项评价指标都制定了具体的计分办法。针对职业教育，评价指标中明确了对职业教育履责要求，包括高中阶段教育中等职业学校和普通高中招生规模大体相当；</w:t>
      </w:r>
      <w:r w:rsidRPr="00E821C6">
        <w:rPr>
          <w:rFonts w:ascii="宋体" w:hAnsi="宋体"/>
          <w:bCs/>
          <w:sz w:val="24"/>
        </w:rPr>
        <w:t>落实《山东省中</w:t>
      </w:r>
      <w:r>
        <w:rPr>
          <w:rFonts w:ascii="宋体" w:hAnsi="宋体"/>
          <w:color w:val="000000"/>
          <w:sz w:val="24"/>
        </w:rPr>
        <w:t>等职业学机构编制标准》；“双师型”教师比例达到规定标准和要求</w:t>
      </w:r>
      <w:r>
        <w:rPr>
          <w:rFonts w:ascii="宋体" w:hAnsi="宋体" w:hint="eastAsia"/>
          <w:color w:val="000000"/>
          <w:sz w:val="24"/>
        </w:rPr>
        <w:t>；</w:t>
      </w:r>
      <w:r>
        <w:rPr>
          <w:rFonts w:ascii="宋体" w:hAnsi="宋体"/>
          <w:color w:val="000000"/>
          <w:sz w:val="24"/>
        </w:rPr>
        <w:t>生均实习实训仪器设备值、校舍建筑面积和图书册数达到规定要求，职业院校（含技工院校）办学基础能力得到提高。</w:t>
      </w:r>
      <w:r>
        <w:rPr>
          <w:rFonts w:ascii="宋体" w:hAnsi="宋体" w:hint="eastAsia"/>
          <w:color w:val="000000"/>
          <w:sz w:val="24"/>
        </w:rPr>
        <w:t>通过督查评价，狠抓政策落实。</w:t>
      </w:r>
    </w:p>
    <w:p w:rsidR="00B36CA4" w:rsidRDefault="00B36CA4" w:rsidP="00B36CA4">
      <w:pPr>
        <w:ind w:firstLine="482"/>
        <w:rPr>
          <w:rFonts w:ascii="宋体" w:hAnsi="宋体"/>
          <w:b/>
          <w:sz w:val="24"/>
        </w:rPr>
      </w:pPr>
      <w:r>
        <w:rPr>
          <w:rFonts w:ascii="宋体" w:hAnsi="宋体" w:hint="eastAsia"/>
          <w:b/>
          <w:sz w:val="24"/>
        </w:rPr>
        <w:t>【案例6-</w:t>
      </w:r>
      <w:r>
        <w:rPr>
          <w:rFonts w:ascii="宋体" w:hAnsi="宋体"/>
          <w:b/>
          <w:sz w:val="24"/>
        </w:rPr>
        <w:t>3</w:t>
      </w:r>
      <w:r>
        <w:rPr>
          <w:rFonts w:ascii="宋体" w:hAnsi="宋体" w:hint="eastAsia"/>
          <w:b/>
          <w:sz w:val="24"/>
        </w:rPr>
        <w:t>】平度市强化职业教育四项功能提升办学水平</w:t>
      </w:r>
    </w:p>
    <w:p w:rsidR="00B36CA4" w:rsidRDefault="00B36CA4" w:rsidP="00B36CA4">
      <w:pPr>
        <w:widowControl/>
        <w:ind w:firstLine="480"/>
        <w:rPr>
          <w:color w:val="000000"/>
          <w:sz w:val="24"/>
        </w:rPr>
      </w:pPr>
      <w:r>
        <w:rPr>
          <w:rFonts w:hint="eastAsia"/>
          <w:color w:val="000000"/>
          <w:sz w:val="24"/>
        </w:rPr>
        <w:t>一是强化人才培养功能。校企合作不断深入，双元制模式下的专业设置覆盖所有专业和班级。毕业生初次就业率达</w:t>
      </w:r>
      <w:r>
        <w:rPr>
          <w:rFonts w:hint="eastAsia"/>
          <w:color w:val="000000"/>
          <w:sz w:val="24"/>
        </w:rPr>
        <w:t>100%</w:t>
      </w:r>
      <w:r>
        <w:rPr>
          <w:rFonts w:hint="eastAsia"/>
          <w:color w:val="000000"/>
          <w:sz w:val="24"/>
        </w:rPr>
        <w:t>，专业对口就业率达</w:t>
      </w:r>
      <w:r>
        <w:rPr>
          <w:rFonts w:hint="eastAsia"/>
          <w:color w:val="000000"/>
          <w:sz w:val="24"/>
        </w:rPr>
        <w:t>98%</w:t>
      </w:r>
      <w:r>
        <w:rPr>
          <w:rFonts w:hint="eastAsia"/>
          <w:color w:val="000000"/>
          <w:sz w:val="24"/>
        </w:rPr>
        <w:t>。</w:t>
      </w:r>
      <w:r>
        <w:rPr>
          <w:rFonts w:hint="eastAsia"/>
          <w:color w:val="000000"/>
          <w:sz w:val="24"/>
        </w:rPr>
        <w:t>1.2</w:t>
      </w:r>
      <w:r>
        <w:rPr>
          <w:rFonts w:hint="eastAsia"/>
          <w:color w:val="000000"/>
          <w:sz w:val="24"/>
        </w:rPr>
        <w:t>万名农业类毕业生中有</w:t>
      </w:r>
      <w:r>
        <w:rPr>
          <w:rFonts w:hint="eastAsia"/>
          <w:color w:val="000000"/>
          <w:sz w:val="24"/>
        </w:rPr>
        <w:t>1200</w:t>
      </w:r>
      <w:r>
        <w:rPr>
          <w:rFonts w:hint="eastAsia"/>
          <w:color w:val="000000"/>
          <w:sz w:val="24"/>
        </w:rPr>
        <w:t>名自主创业，</w:t>
      </w:r>
      <w:r>
        <w:rPr>
          <w:rFonts w:hint="eastAsia"/>
          <w:color w:val="000000"/>
          <w:sz w:val="24"/>
        </w:rPr>
        <w:t>169</w:t>
      </w:r>
      <w:r>
        <w:rPr>
          <w:rFonts w:hint="eastAsia"/>
          <w:color w:val="000000"/>
          <w:sz w:val="24"/>
        </w:rPr>
        <w:t>人成为新型农民创业典型。</w:t>
      </w:r>
      <w:r>
        <w:rPr>
          <w:rFonts w:hint="eastAsia"/>
          <w:color w:val="000000"/>
          <w:sz w:val="24"/>
        </w:rPr>
        <w:t>5.8</w:t>
      </w:r>
      <w:r>
        <w:rPr>
          <w:rFonts w:hint="eastAsia"/>
          <w:color w:val="000000"/>
          <w:sz w:val="24"/>
        </w:rPr>
        <w:t>万名毕业生成为离市民最近的服务者和全市</w:t>
      </w:r>
      <w:r>
        <w:rPr>
          <w:rFonts w:hint="eastAsia"/>
          <w:color w:val="000000"/>
          <w:sz w:val="24"/>
        </w:rPr>
        <w:t>GDP</w:t>
      </w:r>
      <w:r>
        <w:rPr>
          <w:rFonts w:hint="eastAsia"/>
          <w:color w:val="000000"/>
          <w:sz w:val="24"/>
        </w:rPr>
        <w:t>增长的主力军。</w:t>
      </w:r>
    </w:p>
    <w:p w:rsidR="00B36CA4" w:rsidRDefault="00B36CA4" w:rsidP="00B36CA4">
      <w:pPr>
        <w:widowControl/>
        <w:ind w:firstLine="480"/>
        <w:rPr>
          <w:color w:val="000000"/>
          <w:sz w:val="24"/>
        </w:rPr>
      </w:pPr>
      <w:r>
        <w:rPr>
          <w:rFonts w:hint="eastAsia"/>
          <w:color w:val="000000"/>
          <w:sz w:val="24"/>
        </w:rPr>
        <w:t>二是强化产业示范带动功能。参与番茄、芹菜和清丰一号小麦等</w:t>
      </w:r>
      <w:r>
        <w:rPr>
          <w:rFonts w:hint="eastAsia"/>
          <w:color w:val="000000"/>
          <w:sz w:val="24"/>
        </w:rPr>
        <w:t>5</w:t>
      </w:r>
      <w:r>
        <w:rPr>
          <w:rFonts w:hint="eastAsia"/>
          <w:color w:val="000000"/>
          <w:sz w:val="24"/>
        </w:rPr>
        <w:t>个品种太空育种，研发花生杂交</w:t>
      </w:r>
      <w:r>
        <w:rPr>
          <w:rFonts w:hint="eastAsia"/>
          <w:color w:val="000000"/>
          <w:sz w:val="24"/>
        </w:rPr>
        <w:t>2</w:t>
      </w:r>
      <w:r>
        <w:rPr>
          <w:rFonts w:hint="eastAsia"/>
          <w:color w:val="000000"/>
          <w:sz w:val="24"/>
        </w:rPr>
        <w:t>号新品种，催生马家沟芹菜等</w:t>
      </w:r>
      <w:r>
        <w:rPr>
          <w:rFonts w:hint="eastAsia"/>
          <w:color w:val="000000"/>
          <w:sz w:val="24"/>
        </w:rPr>
        <w:t>19</w:t>
      </w:r>
      <w:r>
        <w:rPr>
          <w:rFonts w:hint="eastAsia"/>
          <w:color w:val="000000"/>
          <w:sz w:val="24"/>
        </w:rPr>
        <w:t>个国家地理标志保护产品。孵化青岛乐</w:t>
      </w:r>
      <w:proofErr w:type="gramStart"/>
      <w:r>
        <w:rPr>
          <w:rFonts w:hint="eastAsia"/>
          <w:color w:val="000000"/>
          <w:sz w:val="24"/>
        </w:rPr>
        <w:t>义现代</w:t>
      </w:r>
      <w:proofErr w:type="gramEnd"/>
      <w:r>
        <w:rPr>
          <w:rFonts w:hint="eastAsia"/>
          <w:color w:val="000000"/>
          <w:sz w:val="24"/>
        </w:rPr>
        <w:t>科技示范基地等大批绿色生态园，孵化规模化奶牛场</w:t>
      </w:r>
      <w:r>
        <w:rPr>
          <w:rFonts w:hint="eastAsia"/>
          <w:color w:val="000000"/>
          <w:sz w:val="24"/>
        </w:rPr>
        <w:lastRenderedPageBreak/>
        <w:t>11</w:t>
      </w:r>
      <w:r>
        <w:rPr>
          <w:rFonts w:hint="eastAsia"/>
          <w:color w:val="000000"/>
          <w:sz w:val="24"/>
        </w:rPr>
        <w:t>个，养猪场</w:t>
      </w:r>
      <w:r>
        <w:rPr>
          <w:rFonts w:hint="eastAsia"/>
          <w:color w:val="000000"/>
          <w:sz w:val="24"/>
        </w:rPr>
        <w:t>31</w:t>
      </w:r>
      <w:r>
        <w:rPr>
          <w:rFonts w:hint="eastAsia"/>
          <w:color w:val="000000"/>
          <w:sz w:val="24"/>
        </w:rPr>
        <w:t>个，养鸡场</w:t>
      </w:r>
      <w:r>
        <w:rPr>
          <w:rFonts w:hint="eastAsia"/>
          <w:color w:val="000000"/>
          <w:sz w:val="24"/>
        </w:rPr>
        <w:t>160</w:t>
      </w:r>
      <w:r>
        <w:rPr>
          <w:rFonts w:hint="eastAsia"/>
          <w:color w:val="000000"/>
          <w:sz w:val="24"/>
        </w:rPr>
        <w:t>个，家庭农场和农产品深加工厂</w:t>
      </w:r>
      <w:r>
        <w:rPr>
          <w:rFonts w:hint="eastAsia"/>
          <w:color w:val="000000"/>
          <w:sz w:val="24"/>
        </w:rPr>
        <w:t>2128</w:t>
      </w:r>
      <w:r>
        <w:rPr>
          <w:rFonts w:hint="eastAsia"/>
          <w:color w:val="000000"/>
          <w:sz w:val="24"/>
        </w:rPr>
        <w:t>个。杂交改良的乳肉兼用型奶牛，促进了平度当地奶牛品种的更新升级，优质奶牛由</w:t>
      </w:r>
      <w:r>
        <w:rPr>
          <w:rFonts w:hint="eastAsia"/>
          <w:color w:val="000000"/>
          <w:sz w:val="24"/>
        </w:rPr>
        <w:t>40</w:t>
      </w:r>
      <w:r>
        <w:rPr>
          <w:rFonts w:hint="eastAsia"/>
          <w:color w:val="000000"/>
          <w:sz w:val="24"/>
        </w:rPr>
        <w:t>头增加到</w:t>
      </w:r>
      <w:r>
        <w:rPr>
          <w:rFonts w:hint="eastAsia"/>
          <w:color w:val="000000"/>
          <w:sz w:val="24"/>
        </w:rPr>
        <w:t>2</w:t>
      </w:r>
      <w:r>
        <w:rPr>
          <w:rFonts w:hint="eastAsia"/>
          <w:color w:val="000000"/>
          <w:sz w:val="24"/>
        </w:rPr>
        <w:t>万头。</w:t>
      </w:r>
    </w:p>
    <w:p w:rsidR="00B36CA4" w:rsidRDefault="00B36CA4" w:rsidP="00B36CA4">
      <w:pPr>
        <w:widowControl/>
        <w:ind w:firstLine="480"/>
        <w:rPr>
          <w:color w:val="000000"/>
          <w:sz w:val="24"/>
        </w:rPr>
      </w:pPr>
      <w:r>
        <w:rPr>
          <w:rFonts w:hint="eastAsia"/>
          <w:color w:val="000000"/>
          <w:sz w:val="24"/>
        </w:rPr>
        <w:t>三是强化职教改革助推功能。平度职教中心作为全国重点建设职教师资培训基地和山东省双元制职业教育培训基地，培训国家级、省级中职学校专业教师</w:t>
      </w:r>
      <w:r>
        <w:rPr>
          <w:rFonts w:hint="eastAsia"/>
          <w:color w:val="000000"/>
          <w:sz w:val="24"/>
        </w:rPr>
        <w:t>8000</w:t>
      </w:r>
      <w:r>
        <w:rPr>
          <w:rFonts w:hint="eastAsia"/>
          <w:color w:val="000000"/>
          <w:sz w:val="24"/>
        </w:rPr>
        <w:t>人次，举办“双元制教学模式”校长培训班</w:t>
      </w:r>
      <w:r>
        <w:rPr>
          <w:rFonts w:hint="eastAsia"/>
          <w:color w:val="000000"/>
          <w:sz w:val="24"/>
        </w:rPr>
        <w:t>10</w:t>
      </w:r>
      <w:r>
        <w:rPr>
          <w:rFonts w:hint="eastAsia"/>
          <w:color w:val="000000"/>
          <w:sz w:val="24"/>
        </w:rPr>
        <w:t>期，全国</w:t>
      </w:r>
      <w:r>
        <w:rPr>
          <w:rFonts w:hint="eastAsia"/>
          <w:color w:val="000000"/>
          <w:sz w:val="24"/>
        </w:rPr>
        <w:t>310</w:t>
      </w:r>
      <w:r>
        <w:rPr>
          <w:rFonts w:hint="eastAsia"/>
          <w:color w:val="000000"/>
          <w:sz w:val="24"/>
        </w:rPr>
        <w:t>名中职学校校长参加培训，面向西部地区培训女童</w:t>
      </w:r>
      <w:r>
        <w:rPr>
          <w:rFonts w:hint="eastAsia"/>
          <w:color w:val="000000"/>
          <w:sz w:val="24"/>
        </w:rPr>
        <w:t>3</w:t>
      </w:r>
      <w:r>
        <w:rPr>
          <w:rFonts w:hint="eastAsia"/>
          <w:color w:val="000000"/>
          <w:sz w:val="24"/>
        </w:rPr>
        <w:t>期</w:t>
      </w:r>
      <w:r>
        <w:rPr>
          <w:rFonts w:hint="eastAsia"/>
          <w:color w:val="000000"/>
          <w:sz w:val="24"/>
        </w:rPr>
        <w:t>80</w:t>
      </w:r>
      <w:r>
        <w:rPr>
          <w:rFonts w:hint="eastAsia"/>
          <w:color w:val="000000"/>
          <w:sz w:val="24"/>
        </w:rPr>
        <w:t>人次。为中国海洋大学、青岛农业大学等培训师生</w:t>
      </w:r>
      <w:r>
        <w:rPr>
          <w:rFonts w:hint="eastAsia"/>
          <w:color w:val="000000"/>
          <w:sz w:val="24"/>
        </w:rPr>
        <w:t xml:space="preserve">1500 </w:t>
      </w:r>
      <w:r>
        <w:rPr>
          <w:rFonts w:hint="eastAsia"/>
          <w:color w:val="000000"/>
          <w:sz w:val="24"/>
        </w:rPr>
        <w:t>人次。在山东省</w:t>
      </w:r>
      <w:r>
        <w:rPr>
          <w:rFonts w:hint="eastAsia"/>
          <w:color w:val="000000"/>
          <w:sz w:val="24"/>
        </w:rPr>
        <w:t>25</w:t>
      </w:r>
      <w:r>
        <w:rPr>
          <w:rFonts w:hint="eastAsia"/>
          <w:color w:val="000000"/>
          <w:sz w:val="24"/>
        </w:rPr>
        <w:t>个县市建立“双元制”模式推广点，与全国</w:t>
      </w:r>
      <w:r>
        <w:rPr>
          <w:rFonts w:hint="eastAsia"/>
          <w:color w:val="000000"/>
          <w:sz w:val="24"/>
        </w:rPr>
        <w:t>21</w:t>
      </w:r>
      <w:r>
        <w:rPr>
          <w:rFonts w:hint="eastAsia"/>
          <w:color w:val="000000"/>
          <w:sz w:val="24"/>
        </w:rPr>
        <w:t>所职业学校建立合作伙伴关系。</w:t>
      </w:r>
      <w:r>
        <w:rPr>
          <w:rFonts w:hint="eastAsia"/>
          <w:color w:val="000000"/>
          <w:sz w:val="24"/>
        </w:rPr>
        <w:t>34</w:t>
      </w:r>
      <w:r>
        <w:rPr>
          <w:rFonts w:hint="eastAsia"/>
          <w:color w:val="000000"/>
          <w:sz w:val="24"/>
        </w:rPr>
        <w:t>个省市、自治区</w:t>
      </w:r>
      <w:r>
        <w:rPr>
          <w:rFonts w:hint="eastAsia"/>
          <w:color w:val="000000"/>
          <w:sz w:val="24"/>
        </w:rPr>
        <w:t>2</w:t>
      </w:r>
      <w:r>
        <w:rPr>
          <w:rFonts w:hint="eastAsia"/>
          <w:color w:val="000000"/>
          <w:sz w:val="24"/>
        </w:rPr>
        <w:t>万人次来校考察学习。山东省农村教育工作会议及全国职教改革与发展现场会相继在平度召开。</w:t>
      </w:r>
    </w:p>
    <w:p w:rsidR="00814759" w:rsidRDefault="00B36CA4" w:rsidP="00814759">
      <w:pPr>
        <w:widowControl/>
        <w:ind w:firstLine="480"/>
      </w:pPr>
      <w:r>
        <w:rPr>
          <w:rFonts w:hint="eastAsia"/>
          <w:color w:val="000000"/>
          <w:sz w:val="24"/>
        </w:rPr>
        <w:t>四是强化国际合作的拉动功能。实施“双元制”办学模式</w:t>
      </w:r>
      <w:r>
        <w:rPr>
          <w:rFonts w:hint="eastAsia"/>
          <w:color w:val="000000"/>
          <w:sz w:val="24"/>
        </w:rPr>
        <w:t>30</w:t>
      </w:r>
      <w:r>
        <w:rPr>
          <w:rFonts w:hint="eastAsia"/>
          <w:color w:val="000000"/>
          <w:sz w:val="24"/>
        </w:rPr>
        <w:t>年的过程中，中德双方建立了共同投资、共同管理、共同享有办学效益的国际合作运行机制。“</w:t>
      </w:r>
      <w:r>
        <w:rPr>
          <w:rFonts w:hint="eastAsia"/>
          <w:color w:val="000000"/>
          <w:sz w:val="24"/>
        </w:rPr>
        <w:t>2019</w:t>
      </w:r>
      <w:r>
        <w:rPr>
          <w:rFonts w:hint="eastAsia"/>
          <w:color w:val="000000"/>
          <w:sz w:val="24"/>
        </w:rPr>
        <w:t>中国青岛</w:t>
      </w:r>
      <w:r>
        <w:rPr>
          <w:rFonts w:ascii="宋体" w:hAnsi="宋体" w:hint="eastAsia"/>
          <w:color w:val="000000"/>
          <w:sz w:val="24"/>
        </w:rPr>
        <w:t>·</w:t>
      </w:r>
      <w:r>
        <w:rPr>
          <w:rFonts w:hint="eastAsia"/>
          <w:color w:val="000000"/>
          <w:sz w:val="24"/>
        </w:rPr>
        <w:t>新时代职业教育与农村可持续发展的挑战与前瞻国际论坛暨中德农业职业教育项目合作</w:t>
      </w:r>
      <w:r>
        <w:rPr>
          <w:rFonts w:hint="eastAsia"/>
          <w:color w:val="000000"/>
          <w:sz w:val="24"/>
        </w:rPr>
        <w:t>30</w:t>
      </w:r>
      <w:r>
        <w:rPr>
          <w:rFonts w:hint="eastAsia"/>
          <w:color w:val="000000"/>
          <w:sz w:val="24"/>
        </w:rPr>
        <w:t>周年庆祝大会”上，向平度职教中心授予“山东省职业教育服务乡村振兴示范校”、“山东省职业教育助力乡村振兴人才培养基地”牌匾，青岛市教育局和德国汉斯．赛德尔基金会签订了平度项目第十阶段补充协议，德国国际合作机构、青岛市教育局、老挝职业教育发展研究所三方共同签署了战略行动计划，富有平度特色的双元制职教模式走出国门，正式服务于“一带一路”倡议。</w:t>
      </w:r>
      <w:hyperlink r:id="rId75" w:tooltip="分享到QQ空间" w:history="1"/>
      <w:hyperlink r:id="rId76" w:tooltip="分享到新浪微博" w:history="1"/>
      <w:hyperlink r:id="rId77" w:tooltip="分享到腾讯微博" w:history="1"/>
      <w:hyperlink r:id="rId78" w:tooltip="分享到微信" w:history="1"/>
      <w:hyperlink r:id="rId79" w:tooltip="分享到人人网" w:history="1"/>
    </w:p>
    <w:p w:rsidR="00B36CA4" w:rsidRPr="00814759" w:rsidRDefault="00B36CA4" w:rsidP="00814759">
      <w:pPr>
        <w:widowControl/>
        <w:ind w:firstLine="482"/>
        <w:rPr>
          <w:rFonts w:ascii="宋体" w:hAnsi="宋体" w:cs="宋体"/>
          <w:b/>
          <w:color w:val="000000"/>
          <w:sz w:val="24"/>
          <w:shd w:val="clear" w:color="auto" w:fill="FFFFFF"/>
        </w:rPr>
      </w:pPr>
      <w:r w:rsidRPr="00814759">
        <w:rPr>
          <w:rFonts w:ascii="宋体" w:hAnsi="宋体"/>
          <w:b/>
          <w:bCs/>
          <w:sz w:val="24"/>
        </w:rPr>
        <w:t>6</w:t>
      </w:r>
      <w:r w:rsidR="00E02035">
        <w:rPr>
          <w:rFonts w:ascii="宋体" w:hAnsi="宋体" w:hint="eastAsia"/>
          <w:b/>
          <w:bCs/>
          <w:sz w:val="24"/>
        </w:rPr>
        <w:t>．</w:t>
      </w:r>
      <w:r w:rsidRPr="00814759">
        <w:rPr>
          <w:rFonts w:ascii="宋体" w:hAnsi="宋体" w:hint="eastAsia"/>
          <w:b/>
          <w:bCs/>
          <w:sz w:val="24"/>
        </w:rPr>
        <w:t>持续推进职业教育信息化发展</w:t>
      </w:r>
    </w:p>
    <w:p w:rsidR="00814759" w:rsidRDefault="00B36CA4" w:rsidP="00814759">
      <w:pPr>
        <w:ind w:firstLine="480"/>
        <w:rPr>
          <w:rFonts w:ascii="宋体" w:hAnsi="宋体" w:cs="宋体"/>
          <w:color w:val="000000"/>
          <w:sz w:val="24"/>
          <w:shd w:val="clear" w:color="auto" w:fill="FFFFFF"/>
        </w:rPr>
      </w:pPr>
      <w:r>
        <w:rPr>
          <w:rFonts w:ascii="宋体" w:hAnsi="宋体" w:cs="宋体" w:hint="eastAsia"/>
          <w:color w:val="000000"/>
          <w:sz w:val="24"/>
          <w:shd w:val="clear" w:color="auto" w:fill="FFFFFF"/>
        </w:rPr>
        <w:t>制定出台《山东省教育信息化2.0行动计划（2019-2022）》，这是山东省近三年教育信息化工作的顶层设计和总体规划，也为我省新时代职业教育信息化工作提出了新的要求。重点加强职业教育专业教学资源库建设，引导职业院校基于区域、行业特点开发校级数字教育资源，</w:t>
      </w:r>
      <w:proofErr w:type="gramStart"/>
      <w:r>
        <w:rPr>
          <w:rFonts w:ascii="宋体" w:hAnsi="宋体" w:cs="宋体" w:hint="eastAsia"/>
          <w:color w:val="000000"/>
          <w:sz w:val="24"/>
          <w:shd w:val="clear" w:color="auto" w:fill="FFFFFF"/>
        </w:rPr>
        <w:t>基于职场环境</w:t>
      </w:r>
      <w:proofErr w:type="gramEnd"/>
      <w:r>
        <w:rPr>
          <w:rFonts w:ascii="宋体" w:hAnsi="宋体" w:cs="宋体" w:hint="eastAsia"/>
          <w:color w:val="000000"/>
          <w:sz w:val="24"/>
          <w:shd w:val="clear" w:color="auto" w:fill="FFFFFF"/>
        </w:rPr>
        <w:t>与工作过程开发虚拟仿真实训资源。进一步扩大优质资源覆盖面，推动教育专有资源向教育大资源转变。各市把职业教育信息化纳入全市信息化建设整体布局，扎实推进教育信息化各项建设。如济宁市大力实施“网络强市”战略，制定出台《济宁市信息化提升三年行动》，依托济宁智慧城市建设总体布局，统筹教育资源大数据库建设，建立起独立的教育城域网，形成“校校用平台，班班用资源，人人用空间”的工作新格</w:t>
      </w:r>
      <w:r>
        <w:rPr>
          <w:rFonts w:ascii="宋体" w:hAnsi="宋体" w:cs="宋体" w:hint="eastAsia"/>
          <w:color w:val="000000"/>
          <w:sz w:val="24"/>
          <w:shd w:val="clear" w:color="auto" w:fill="FFFFFF"/>
        </w:rPr>
        <w:lastRenderedPageBreak/>
        <w:t>局。</w:t>
      </w:r>
    </w:p>
    <w:p w:rsidR="00B36CA4" w:rsidRPr="00814759" w:rsidRDefault="00B36CA4" w:rsidP="00814759">
      <w:pPr>
        <w:ind w:firstLine="482"/>
        <w:rPr>
          <w:rFonts w:ascii="宋体" w:hAnsi="宋体"/>
          <w:b/>
          <w:color w:val="000000"/>
          <w:sz w:val="24"/>
        </w:rPr>
      </w:pPr>
      <w:r w:rsidRPr="00814759">
        <w:rPr>
          <w:rFonts w:ascii="宋体" w:hAnsi="宋体"/>
          <w:b/>
          <w:color w:val="000000"/>
          <w:sz w:val="24"/>
        </w:rPr>
        <w:t>7</w:t>
      </w:r>
      <w:r w:rsidR="00E02035">
        <w:rPr>
          <w:rFonts w:ascii="宋体" w:hAnsi="宋体" w:hint="eastAsia"/>
          <w:b/>
          <w:color w:val="000000"/>
          <w:sz w:val="24"/>
        </w:rPr>
        <w:t>．</w:t>
      </w:r>
      <w:r w:rsidRPr="00814759">
        <w:rPr>
          <w:rFonts w:ascii="宋体" w:hAnsi="宋体" w:hint="eastAsia"/>
          <w:b/>
          <w:color w:val="000000"/>
          <w:sz w:val="24"/>
        </w:rPr>
        <w:t>加强中职学校教师配备工作</w:t>
      </w:r>
    </w:p>
    <w:p w:rsidR="00B36CA4" w:rsidRDefault="00B36CA4" w:rsidP="00B36CA4">
      <w:pPr>
        <w:ind w:firstLine="480"/>
        <w:rPr>
          <w:rFonts w:ascii="宋体" w:hAnsi="宋体" w:cs="宋体"/>
          <w:color w:val="000000"/>
          <w:sz w:val="24"/>
          <w:shd w:val="clear" w:color="auto" w:fill="FFFFFF"/>
        </w:rPr>
      </w:pPr>
      <w:r>
        <w:rPr>
          <w:rFonts w:ascii="宋体" w:hAnsi="宋体" w:cs="宋体" w:hint="eastAsia"/>
          <w:color w:val="000000"/>
          <w:sz w:val="24"/>
          <w:shd w:val="clear" w:color="auto" w:fill="FFFFFF"/>
        </w:rPr>
        <w:t>随着中等职业教育蓬勃发展，中等职业学校师资结构不合理、“双师型”教师缺乏等问题日益突出</w:t>
      </w:r>
      <w:r>
        <w:rPr>
          <w:rFonts w:ascii="宋体" w:hAnsi="宋体" w:cs="宋体"/>
          <w:color w:val="000000"/>
          <w:sz w:val="24"/>
          <w:shd w:val="clear" w:color="auto" w:fill="FFFFFF"/>
        </w:rPr>
        <w:t>，</w:t>
      </w:r>
      <w:r>
        <w:rPr>
          <w:rFonts w:ascii="宋体" w:hAnsi="宋体" w:cs="宋体" w:hint="eastAsia"/>
          <w:color w:val="000000"/>
          <w:sz w:val="24"/>
          <w:shd w:val="clear" w:color="auto" w:fill="FFFFFF"/>
        </w:rPr>
        <w:t>各市进一步加强中职学校教师补充力度，部分</w:t>
      </w:r>
      <w:r>
        <w:rPr>
          <w:rFonts w:ascii="宋体" w:hAnsi="宋体" w:cs="宋体"/>
          <w:color w:val="000000"/>
          <w:sz w:val="24"/>
          <w:shd w:val="clear" w:color="auto" w:fill="FFFFFF"/>
        </w:rPr>
        <w:t>县市区每年都为中职学校分配用编进人计划</w:t>
      </w:r>
      <w:r>
        <w:rPr>
          <w:rFonts w:ascii="宋体" w:hAnsi="宋体" w:cs="宋体" w:hint="eastAsia"/>
          <w:color w:val="000000"/>
          <w:sz w:val="24"/>
          <w:shd w:val="clear" w:color="auto" w:fill="FFFFFF"/>
        </w:rPr>
        <w:t>，</w:t>
      </w:r>
      <w:r>
        <w:rPr>
          <w:rFonts w:ascii="宋体" w:hAnsi="宋体" w:cs="宋体"/>
          <w:color w:val="000000"/>
          <w:sz w:val="24"/>
          <w:shd w:val="clear" w:color="auto" w:fill="FFFFFF"/>
        </w:rPr>
        <w:t>积极落实教师准入制度，在教师招聘中，注重测试专业技能和执教能力，并扩大学校用人自主权，允许教学急需但没有教师资格证的专业人才参加学校招聘，允许学校教职工编制总数的20%用于聘用专业兼职教师</w:t>
      </w:r>
      <w:r>
        <w:rPr>
          <w:rFonts w:ascii="宋体" w:hAnsi="宋体" w:cs="宋体" w:hint="eastAsia"/>
          <w:color w:val="000000"/>
          <w:sz w:val="24"/>
          <w:shd w:val="clear" w:color="auto" w:fill="FFFFFF"/>
        </w:rPr>
        <w:t>。2</w:t>
      </w:r>
      <w:r>
        <w:rPr>
          <w:rFonts w:ascii="宋体" w:hAnsi="宋体" w:cs="宋体"/>
          <w:color w:val="000000"/>
          <w:sz w:val="24"/>
          <w:shd w:val="clear" w:color="auto" w:fill="FFFFFF"/>
        </w:rPr>
        <w:t>019年，</w:t>
      </w:r>
      <w:r>
        <w:rPr>
          <w:rFonts w:ascii="宋体" w:hAnsi="宋体" w:cs="宋体" w:hint="eastAsia"/>
          <w:color w:val="000000"/>
          <w:sz w:val="24"/>
          <w:shd w:val="clear" w:color="auto" w:fill="FFFFFF"/>
        </w:rPr>
        <w:t>日照市</w:t>
      </w:r>
      <w:r>
        <w:rPr>
          <w:rFonts w:ascii="宋体" w:hAnsi="宋体" w:cs="宋体"/>
          <w:color w:val="000000"/>
          <w:sz w:val="24"/>
          <w:shd w:val="clear" w:color="auto" w:fill="FFFFFF"/>
        </w:rPr>
        <w:t>中等职业学校新招聘录用48名教师，</w:t>
      </w:r>
      <w:r>
        <w:rPr>
          <w:rFonts w:ascii="宋体" w:hAnsi="宋体" w:cs="宋体" w:hint="eastAsia"/>
          <w:color w:val="000000"/>
          <w:sz w:val="24"/>
          <w:shd w:val="clear" w:color="auto" w:fill="FFFFFF"/>
        </w:rPr>
        <w:t>烟台市新招聘教师2</w:t>
      </w:r>
      <w:r>
        <w:rPr>
          <w:rFonts w:ascii="宋体" w:hAnsi="宋体" w:cs="宋体"/>
          <w:color w:val="000000"/>
          <w:sz w:val="24"/>
          <w:shd w:val="clear" w:color="auto" w:fill="FFFFFF"/>
        </w:rPr>
        <w:t>9</w:t>
      </w:r>
      <w:r>
        <w:rPr>
          <w:rFonts w:ascii="宋体" w:hAnsi="宋体" w:cs="宋体" w:hint="eastAsia"/>
          <w:color w:val="000000"/>
          <w:sz w:val="24"/>
          <w:shd w:val="clear" w:color="auto" w:fill="FFFFFF"/>
        </w:rPr>
        <w:t>人，菏泽市新招聘专业教师5</w:t>
      </w:r>
      <w:r>
        <w:rPr>
          <w:rFonts w:ascii="宋体" w:hAnsi="宋体" w:cs="宋体"/>
          <w:color w:val="000000"/>
          <w:sz w:val="24"/>
          <w:shd w:val="clear" w:color="auto" w:fill="FFFFFF"/>
        </w:rPr>
        <w:t>6</w:t>
      </w:r>
      <w:r>
        <w:rPr>
          <w:rFonts w:ascii="宋体" w:hAnsi="宋体" w:cs="宋体" w:hint="eastAsia"/>
          <w:color w:val="000000"/>
          <w:sz w:val="24"/>
          <w:shd w:val="clear" w:color="auto" w:fill="FFFFFF"/>
        </w:rPr>
        <w:t>人，很多地市落实兼职教师政策，支持学校引进行业企业优秀人才担任兼职教师，进一步优化了师资结构。</w:t>
      </w:r>
      <w:bookmarkEnd w:id="122"/>
    </w:p>
    <w:p w:rsidR="00E821C6" w:rsidRPr="006A23C4" w:rsidRDefault="00B36CA4" w:rsidP="00E821C6">
      <w:pPr>
        <w:pStyle w:val="1"/>
        <w:tabs>
          <w:tab w:val="center" w:pos="4310"/>
        </w:tabs>
        <w:spacing w:before="0" w:after="0"/>
        <w:rPr>
          <w:rFonts w:asciiTheme="majorEastAsia" w:eastAsiaTheme="majorEastAsia" w:hAnsiTheme="majorEastAsia"/>
          <w:bCs w:val="0"/>
          <w:szCs w:val="30"/>
        </w:rPr>
      </w:pPr>
      <w:bookmarkStart w:id="123" w:name="_Toc6215320"/>
      <w:r w:rsidRPr="006A23C4">
        <w:rPr>
          <w:rFonts w:asciiTheme="majorEastAsia" w:eastAsiaTheme="majorEastAsia" w:hAnsiTheme="majorEastAsia" w:hint="eastAsia"/>
          <w:bCs w:val="0"/>
          <w:szCs w:val="30"/>
        </w:rPr>
        <w:t>七、特色创新</w:t>
      </w:r>
      <w:bookmarkEnd w:id="123"/>
    </w:p>
    <w:p w:rsidR="00B36CA4" w:rsidRPr="00E821C6" w:rsidRDefault="00B36CA4" w:rsidP="00E821C6">
      <w:pPr>
        <w:pStyle w:val="1"/>
        <w:tabs>
          <w:tab w:val="center" w:pos="4310"/>
        </w:tabs>
        <w:spacing w:before="0" w:after="0"/>
        <w:ind w:firstLineChars="200" w:firstLine="560"/>
        <w:jc w:val="both"/>
        <w:rPr>
          <w:rFonts w:ascii="黑体" w:eastAsia="黑体" w:hAnsi="黑体"/>
          <w:b w:val="0"/>
          <w:szCs w:val="30"/>
        </w:rPr>
      </w:pPr>
      <w:r w:rsidRPr="00E821C6">
        <w:rPr>
          <w:rFonts w:ascii="黑体" w:eastAsia="黑体" w:hAnsi="黑体" w:hint="eastAsia"/>
          <w:b w:val="0"/>
          <w:sz w:val="28"/>
          <w:szCs w:val="28"/>
        </w:rPr>
        <w:t>（一）构建产教融合新格局，推动新旧动能转换</w:t>
      </w:r>
    </w:p>
    <w:p w:rsidR="00B36CA4" w:rsidRPr="00814759" w:rsidRDefault="00B36CA4" w:rsidP="00E821C6">
      <w:pPr>
        <w:snapToGrid w:val="0"/>
        <w:ind w:firstLine="480"/>
        <w:rPr>
          <w:rFonts w:ascii="宋体" w:hAnsi="宋体"/>
          <w:sz w:val="24"/>
        </w:rPr>
      </w:pPr>
      <w:r w:rsidRPr="00814759">
        <w:rPr>
          <w:rFonts w:ascii="宋体" w:hAnsi="宋体"/>
          <w:sz w:val="24"/>
        </w:rPr>
        <w:t>为深入学习贯彻习近平新时代中国特色社会主义思想和党的十九大精神，促进教育链、人才链与产业链、创新链有机衔接，全面提升全省人才培养质量，增强创新转型发展的内生动力，推动实施新旧动能转换重大工程，山东省人民政府办公</w:t>
      </w:r>
      <w:r w:rsidRPr="00814759">
        <w:rPr>
          <w:rFonts w:ascii="宋体" w:hAnsi="宋体" w:hint="eastAsia"/>
          <w:sz w:val="24"/>
        </w:rPr>
        <w:t>厅发布了</w:t>
      </w:r>
      <w:proofErr w:type="gramStart"/>
      <w:r w:rsidRPr="00814759">
        <w:rPr>
          <w:rFonts w:ascii="宋体" w:hAnsi="宋体" w:hint="eastAsia"/>
          <w:sz w:val="24"/>
        </w:rPr>
        <w:t>《</w:t>
      </w:r>
      <w:proofErr w:type="gramEnd"/>
      <w:r w:rsidRPr="00814759">
        <w:rPr>
          <w:rFonts w:ascii="宋体" w:hAnsi="宋体"/>
          <w:sz w:val="24"/>
        </w:rPr>
        <w:t>关于深化产教融合推动新旧动能转换的实施意见</w:t>
      </w:r>
      <w:r w:rsidRPr="00814759">
        <w:rPr>
          <w:rFonts w:ascii="宋体" w:hAnsi="宋体" w:hint="eastAsia"/>
          <w:sz w:val="24"/>
        </w:rPr>
        <w:t>（鲁政办发〔2019〕2号）（以下简称</w:t>
      </w:r>
      <w:proofErr w:type="gramStart"/>
      <w:r w:rsidRPr="00814759">
        <w:rPr>
          <w:rFonts w:ascii="宋体" w:hAnsi="宋体" w:hint="eastAsia"/>
          <w:sz w:val="24"/>
        </w:rPr>
        <w:t>《</w:t>
      </w:r>
      <w:proofErr w:type="gramEnd"/>
      <w:r w:rsidRPr="00814759">
        <w:rPr>
          <w:rFonts w:ascii="宋体" w:hAnsi="宋体" w:hint="eastAsia"/>
          <w:sz w:val="24"/>
        </w:rPr>
        <w:t>实施意见</w:t>
      </w:r>
      <w:proofErr w:type="gramStart"/>
      <w:r w:rsidRPr="00814759">
        <w:rPr>
          <w:rFonts w:ascii="宋体" w:hAnsi="宋体" w:hint="eastAsia"/>
          <w:sz w:val="24"/>
        </w:rPr>
        <w:t>》</w:t>
      </w:r>
      <w:proofErr w:type="gramEnd"/>
      <w:r w:rsidRPr="00814759">
        <w:rPr>
          <w:rFonts w:ascii="宋体" w:hAnsi="宋体" w:hint="eastAsia"/>
          <w:sz w:val="24"/>
        </w:rPr>
        <w:t>）。</w:t>
      </w:r>
    </w:p>
    <w:p w:rsidR="00B36CA4" w:rsidRPr="00814759" w:rsidRDefault="00B36CA4" w:rsidP="00814759">
      <w:pPr>
        <w:snapToGrid w:val="0"/>
        <w:ind w:firstLine="480"/>
        <w:rPr>
          <w:rFonts w:ascii="宋体" w:hAnsi="宋体"/>
          <w:sz w:val="24"/>
        </w:rPr>
      </w:pPr>
      <w:r w:rsidRPr="00814759">
        <w:rPr>
          <w:rFonts w:ascii="宋体" w:hAnsi="宋体"/>
          <w:sz w:val="24"/>
        </w:rPr>
        <w:t>《实施意见》共分为六个部分，22条。主要内容包括，强化规划引导，构建教育和产业深度融合发展格局；以深化产教融合为方向，建立教育服务新旧动能转换的协同机制；推进校企深度融合，发挥企业重要主体作用；以提高教育质量为核心，加快推进人才培养改革；加强载体平台建设，促进产教供需双向对接；坚持综合施策，强化政策支持保障。《实施意见》创新点主要体现在</w:t>
      </w:r>
      <w:r w:rsidRPr="00814759">
        <w:rPr>
          <w:rFonts w:ascii="宋体" w:hAnsi="宋体" w:hint="eastAsia"/>
          <w:sz w:val="24"/>
        </w:rPr>
        <w:t>：</w:t>
      </w:r>
      <w:r w:rsidRPr="00814759">
        <w:rPr>
          <w:rFonts w:ascii="宋体" w:hAnsi="宋体"/>
          <w:sz w:val="24"/>
        </w:rPr>
        <w:t>一是建立了教育服务新旧动能转换的协同机制</w:t>
      </w:r>
      <w:r w:rsidRPr="00814759">
        <w:rPr>
          <w:rFonts w:ascii="宋体" w:hAnsi="宋体" w:hint="eastAsia"/>
          <w:sz w:val="24"/>
        </w:rPr>
        <w:t>，</w:t>
      </w:r>
      <w:r w:rsidRPr="00814759">
        <w:rPr>
          <w:rFonts w:ascii="宋体" w:hAnsi="宋体"/>
          <w:sz w:val="24"/>
        </w:rPr>
        <w:t>二是明确了企业在产教融合中的主体地位</w:t>
      </w:r>
      <w:r w:rsidRPr="00814759">
        <w:rPr>
          <w:rFonts w:ascii="宋体" w:hAnsi="宋体" w:hint="eastAsia"/>
          <w:sz w:val="24"/>
        </w:rPr>
        <w:t>，</w:t>
      </w:r>
      <w:r w:rsidRPr="00814759">
        <w:rPr>
          <w:rFonts w:ascii="宋体" w:hAnsi="宋体"/>
          <w:sz w:val="24"/>
        </w:rPr>
        <w:t>三是统筹了职业教育与区域发展布局</w:t>
      </w:r>
      <w:r w:rsidRPr="00814759">
        <w:rPr>
          <w:rFonts w:ascii="宋体" w:hAnsi="宋体" w:hint="eastAsia"/>
          <w:sz w:val="24"/>
        </w:rPr>
        <w:t>，</w:t>
      </w:r>
      <w:r w:rsidRPr="00814759">
        <w:rPr>
          <w:rFonts w:ascii="宋体" w:hAnsi="宋体"/>
          <w:sz w:val="24"/>
        </w:rPr>
        <w:t>四是构建了“五个一批”的产教融合推进体系</w:t>
      </w:r>
      <w:r w:rsidRPr="00814759">
        <w:rPr>
          <w:rFonts w:ascii="宋体" w:hAnsi="宋体" w:hint="eastAsia"/>
          <w:sz w:val="24"/>
        </w:rPr>
        <w:t>，</w:t>
      </w:r>
      <w:r w:rsidRPr="00814759">
        <w:rPr>
          <w:rFonts w:ascii="宋体" w:hAnsi="宋体"/>
          <w:sz w:val="24"/>
        </w:rPr>
        <w:t>五是健全了产教融合推进机制</w:t>
      </w:r>
      <w:r w:rsidRPr="00814759">
        <w:rPr>
          <w:rFonts w:ascii="宋体" w:hAnsi="宋体" w:hint="eastAsia"/>
          <w:sz w:val="24"/>
        </w:rPr>
        <w:t>。</w:t>
      </w:r>
    </w:p>
    <w:p w:rsidR="00B36CA4" w:rsidRPr="00814759" w:rsidRDefault="00B36CA4" w:rsidP="00814759">
      <w:pPr>
        <w:snapToGrid w:val="0"/>
        <w:ind w:firstLine="480"/>
        <w:rPr>
          <w:rFonts w:ascii="宋体" w:hAnsi="宋体"/>
          <w:sz w:val="24"/>
        </w:rPr>
      </w:pPr>
      <w:r w:rsidRPr="00814759">
        <w:rPr>
          <w:rFonts w:ascii="宋体" w:hAnsi="宋体"/>
          <w:sz w:val="24"/>
        </w:rPr>
        <w:t>当前山东省正在深入推进新旧动能转换重大工程，产教融合充分体现了新旧动能转换“跨界融合化”的要求，有利于对接新技术、新产业和新业态发展对人才供给的需求，实现“产业链-创新链-教育链-人才链”的“四链贯通”。</w:t>
      </w:r>
      <w:r w:rsidRPr="00814759">
        <w:rPr>
          <w:rFonts w:ascii="宋体" w:hAnsi="宋体" w:hint="eastAsia"/>
          <w:sz w:val="24"/>
        </w:rPr>
        <w:t>《</w:t>
      </w:r>
      <w:r w:rsidRPr="00814759">
        <w:rPr>
          <w:rFonts w:ascii="宋体" w:hAnsi="宋体"/>
          <w:sz w:val="24"/>
        </w:rPr>
        <w:t>实施意见》立足山东实际，聚焦深化产教融合的重点难点问题，抓住调动企业参与积</w:t>
      </w:r>
      <w:r w:rsidRPr="00814759">
        <w:rPr>
          <w:rFonts w:ascii="宋体" w:hAnsi="宋体"/>
          <w:sz w:val="24"/>
        </w:rPr>
        <w:lastRenderedPageBreak/>
        <w:t>极性、发挥企业重要作用这一关键，积极构建教育服务新旧动能转换的协同机制，将对持续深入推进新旧动能转换重大工程，推动教育支撑融入高质量发展和现代化经济体系建设，全面提升山东省教育质量，扩大就业创业等具有重要意义。</w:t>
      </w:r>
    </w:p>
    <w:p w:rsidR="00B36CA4" w:rsidRPr="00814759" w:rsidRDefault="00B36CA4" w:rsidP="00814759">
      <w:pPr>
        <w:snapToGrid w:val="0"/>
        <w:ind w:firstLine="482"/>
        <w:rPr>
          <w:rFonts w:ascii="宋体" w:hAnsi="宋体"/>
          <w:b/>
          <w:bCs/>
          <w:sz w:val="24"/>
        </w:rPr>
      </w:pPr>
      <w:r w:rsidRPr="00814759">
        <w:rPr>
          <w:rFonts w:ascii="宋体" w:hAnsi="宋体" w:hint="eastAsia"/>
          <w:b/>
          <w:bCs/>
          <w:sz w:val="24"/>
        </w:rPr>
        <w:t>【案例7</w:t>
      </w:r>
      <w:r w:rsidRPr="00814759">
        <w:rPr>
          <w:rFonts w:ascii="宋体" w:hAnsi="宋体"/>
          <w:b/>
          <w:bCs/>
          <w:sz w:val="24"/>
        </w:rPr>
        <w:t>-1</w:t>
      </w:r>
      <w:r w:rsidR="00C74B3F">
        <w:rPr>
          <w:rFonts w:ascii="宋体" w:hAnsi="宋体" w:hint="eastAsia"/>
          <w:b/>
          <w:bCs/>
          <w:sz w:val="24"/>
        </w:rPr>
        <w:t>】中职学校获“经济工作特别贡献奖</w:t>
      </w:r>
      <w:r w:rsidR="00C74B3F">
        <w:rPr>
          <w:rFonts w:ascii="宋体" w:hAnsi="宋体"/>
          <w:b/>
          <w:bCs/>
          <w:sz w:val="24"/>
        </w:rPr>
        <w:t>”</w:t>
      </w:r>
    </w:p>
    <w:p w:rsidR="00B36CA4" w:rsidRPr="00814759" w:rsidRDefault="00B36CA4" w:rsidP="00814759">
      <w:pPr>
        <w:snapToGrid w:val="0"/>
        <w:ind w:firstLine="480"/>
        <w:rPr>
          <w:rFonts w:ascii="宋体" w:hAnsi="宋体"/>
          <w:sz w:val="24"/>
        </w:rPr>
      </w:pPr>
      <w:r w:rsidRPr="00814759">
        <w:rPr>
          <w:rFonts w:ascii="宋体" w:hAnsi="宋体"/>
          <w:sz w:val="24"/>
        </w:rPr>
        <w:t>2018年</w:t>
      </w:r>
      <w:r w:rsidRPr="00814759">
        <w:rPr>
          <w:rFonts w:ascii="宋体" w:hAnsi="宋体" w:hint="eastAsia"/>
          <w:sz w:val="24"/>
        </w:rPr>
        <w:t>度，日照市五</w:t>
      </w:r>
      <w:r w:rsidRPr="00814759">
        <w:rPr>
          <w:rFonts w:ascii="宋体" w:hAnsi="宋体"/>
          <w:sz w:val="24"/>
        </w:rPr>
        <w:t>莲县委县政府设立“经济工作特别贡献奖”2个，分别授予日照市科技中等专业学校和五征集团，奖励日照市科技中等专业</w:t>
      </w:r>
      <w:r w:rsidRPr="00814759">
        <w:rPr>
          <w:rFonts w:ascii="宋体" w:hAnsi="宋体" w:hint="eastAsia"/>
          <w:sz w:val="24"/>
        </w:rPr>
        <w:t>学</w:t>
      </w:r>
      <w:r w:rsidRPr="00814759">
        <w:rPr>
          <w:rFonts w:ascii="宋体" w:hAnsi="宋体"/>
          <w:sz w:val="24"/>
        </w:rPr>
        <w:t>校60万元，开创</w:t>
      </w:r>
      <w:r w:rsidRPr="00814759">
        <w:rPr>
          <w:rFonts w:ascii="宋体" w:hAnsi="宋体" w:hint="eastAsia"/>
          <w:sz w:val="24"/>
        </w:rPr>
        <w:t>了</w:t>
      </w:r>
      <w:r w:rsidRPr="00814759">
        <w:rPr>
          <w:rFonts w:ascii="宋体" w:hAnsi="宋体"/>
          <w:sz w:val="24"/>
        </w:rPr>
        <w:t>职业学校获此殊荣的先河。近年来，日照市科技中等专业学校主动创新作为，探索出一条职业教育与经济发展深度融合、相互促进的路子，助</w:t>
      </w:r>
      <w:proofErr w:type="gramStart"/>
      <w:r w:rsidRPr="00814759">
        <w:rPr>
          <w:rFonts w:ascii="宋体" w:hAnsi="宋体"/>
          <w:sz w:val="24"/>
        </w:rPr>
        <w:t>推区域</w:t>
      </w:r>
      <w:proofErr w:type="gramEnd"/>
      <w:r w:rsidRPr="00814759">
        <w:rPr>
          <w:rFonts w:ascii="宋体" w:hAnsi="宋体"/>
          <w:sz w:val="24"/>
        </w:rPr>
        <w:t>经济快速发展。</w:t>
      </w:r>
    </w:p>
    <w:p w:rsidR="00B36CA4" w:rsidRPr="00814759" w:rsidRDefault="00B36CA4" w:rsidP="00814759">
      <w:pPr>
        <w:snapToGrid w:val="0"/>
        <w:ind w:firstLine="480"/>
        <w:rPr>
          <w:rFonts w:ascii="宋体" w:hAnsi="宋体"/>
          <w:sz w:val="24"/>
        </w:rPr>
      </w:pPr>
      <w:r w:rsidRPr="00814759">
        <w:rPr>
          <w:rFonts w:ascii="宋体" w:hAnsi="宋体"/>
          <w:sz w:val="24"/>
        </w:rPr>
        <w:t>依托学校实训基地，创建产教融合试验区</w:t>
      </w:r>
      <w:r w:rsidRPr="00814759">
        <w:rPr>
          <w:rFonts w:ascii="宋体" w:hAnsi="宋体" w:hint="eastAsia"/>
          <w:sz w:val="24"/>
        </w:rPr>
        <w:t>。</w:t>
      </w:r>
      <w:r w:rsidRPr="00814759">
        <w:rPr>
          <w:rFonts w:ascii="宋体" w:hAnsi="宋体"/>
          <w:sz w:val="24"/>
        </w:rPr>
        <w:t>先后引进</w:t>
      </w:r>
      <w:proofErr w:type="gramStart"/>
      <w:r w:rsidRPr="00814759">
        <w:rPr>
          <w:rFonts w:ascii="宋体" w:hAnsi="宋体"/>
          <w:sz w:val="24"/>
        </w:rPr>
        <w:t>山东银航无人机</w:t>
      </w:r>
      <w:proofErr w:type="gramEnd"/>
      <w:r w:rsidRPr="00814759">
        <w:rPr>
          <w:rFonts w:ascii="宋体" w:hAnsi="宋体"/>
          <w:sz w:val="24"/>
        </w:rPr>
        <w:t>科技、山东威科泰激光科技、</w:t>
      </w:r>
      <w:proofErr w:type="gramStart"/>
      <w:r w:rsidRPr="00814759">
        <w:rPr>
          <w:rFonts w:ascii="宋体" w:hAnsi="宋体"/>
          <w:sz w:val="24"/>
        </w:rPr>
        <w:t>日照金</w:t>
      </w:r>
      <w:proofErr w:type="gramEnd"/>
      <w:r w:rsidRPr="00814759">
        <w:rPr>
          <w:rFonts w:ascii="宋体" w:hAnsi="宋体"/>
          <w:sz w:val="24"/>
        </w:rPr>
        <w:t>果模具等多家企业，建设模具、无人机、工业自动化、电子产品、现代制造技术等研发中心，帮助企业完成信息化系统提升、改造项目12个，为山东万通液压公司设计10多种新型液压站，与企业共同研发的双臂协作机器人等10件产品批量生产。与中国科学院金属研究所合作，完成涡扇18航空发动机第二至第五级导向叶片模具的研发</w:t>
      </w:r>
      <w:r w:rsidRPr="00814759">
        <w:rPr>
          <w:rFonts w:ascii="宋体" w:hAnsi="宋体" w:hint="eastAsia"/>
          <w:sz w:val="24"/>
        </w:rPr>
        <w:t>，</w:t>
      </w:r>
      <w:r w:rsidRPr="00814759">
        <w:rPr>
          <w:rFonts w:ascii="宋体" w:hAnsi="宋体"/>
          <w:sz w:val="24"/>
        </w:rPr>
        <w:t>校企双方在人才培养、技术创新、就业创业等方面开展全面合作，产教融合效应突显。</w:t>
      </w:r>
    </w:p>
    <w:p w:rsidR="00B36CA4" w:rsidRPr="00814759" w:rsidRDefault="00B36CA4" w:rsidP="00814759">
      <w:pPr>
        <w:snapToGrid w:val="0"/>
        <w:ind w:firstLine="480"/>
        <w:rPr>
          <w:rFonts w:ascii="宋体" w:hAnsi="宋体"/>
          <w:sz w:val="24"/>
        </w:rPr>
      </w:pPr>
      <w:r w:rsidRPr="00814759">
        <w:rPr>
          <w:rFonts w:ascii="宋体" w:hAnsi="宋体"/>
          <w:sz w:val="24"/>
        </w:rPr>
        <w:t>构建与经济发展深度融合的高技能人才培养机制</w:t>
      </w:r>
      <w:r w:rsidRPr="00814759">
        <w:rPr>
          <w:rFonts w:ascii="宋体" w:hAnsi="宋体" w:hint="eastAsia"/>
          <w:sz w:val="24"/>
        </w:rPr>
        <w:t>。</w:t>
      </w:r>
      <w:r w:rsidRPr="00814759">
        <w:rPr>
          <w:rFonts w:ascii="宋体" w:hAnsi="宋体"/>
          <w:sz w:val="24"/>
        </w:rPr>
        <w:t>与中国机械工业重点骨干企业——山东五征集团合作实施现代学徒制培养。与县内外50余家骨干企业实行定向培养，构建以生产任务驱动为导向的车间课堂人才培养模式，在校内建设10多条生产线以及企业工作站，为企业“量身定做”人才。全程参与</w:t>
      </w:r>
      <w:r w:rsidRPr="00814759">
        <w:rPr>
          <w:rFonts w:ascii="宋体" w:hAnsi="宋体" w:hint="eastAsia"/>
          <w:sz w:val="24"/>
        </w:rPr>
        <w:t>五莲</w:t>
      </w:r>
      <w:r w:rsidRPr="00814759">
        <w:rPr>
          <w:rFonts w:ascii="宋体" w:hAnsi="宋体"/>
          <w:sz w:val="24"/>
        </w:rPr>
        <w:t>县招商引资、企业重点建设项目等重大事项，及时跟进人才培养。</w:t>
      </w:r>
      <w:r w:rsidRPr="00814759">
        <w:rPr>
          <w:rFonts w:ascii="宋体" w:hAnsi="宋体" w:hint="eastAsia"/>
          <w:sz w:val="24"/>
        </w:rPr>
        <w:t>与企业共同建设</w:t>
      </w:r>
      <w:r w:rsidRPr="00814759">
        <w:rPr>
          <w:rFonts w:ascii="宋体" w:hAnsi="宋体"/>
          <w:sz w:val="24"/>
        </w:rPr>
        <w:t>名师工作室、技师工作站、技艺技能传承创新平台，打造省级教学团队</w:t>
      </w:r>
      <w:r w:rsidRPr="00814759">
        <w:rPr>
          <w:rFonts w:ascii="宋体" w:hAnsi="宋体" w:hint="eastAsia"/>
          <w:sz w:val="24"/>
        </w:rPr>
        <w:t>。</w:t>
      </w:r>
    </w:p>
    <w:p w:rsidR="00B36CA4" w:rsidRPr="00814759" w:rsidRDefault="00B36CA4" w:rsidP="00814759">
      <w:pPr>
        <w:snapToGrid w:val="0"/>
        <w:ind w:firstLine="480"/>
        <w:rPr>
          <w:rFonts w:ascii="宋体" w:hAnsi="宋体"/>
          <w:sz w:val="24"/>
        </w:rPr>
      </w:pPr>
      <w:r w:rsidRPr="00814759">
        <w:rPr>
          <w:rFonts w:ascii="宋体" w:hAnsi="宋体"/>
          <w:sz w:val="24"/>
        </w:rPr>
        <w:t>发挥高校优势资源，拓展合作新领域</w:t>
      </w:r>
      <w:r w:rsidRPr="00814759">
        <w:rPr>
          <w:rFonts w:ascii="宋体" w:hAnsi="宋体" w:hint="eastAsia"/>
          <w:sz w:val="24"/>
        </w:rPr>
        <w:t>。</w:t>
      </w:r>
      <w:r w:rsidRPr="00814759">
        <w:rPr>
          <w:rFonts w:ascii="宋体" w:hAnsi="宋体"/>
          <w:sz w:val="24"/>
        </w:rPr>
        <w:t>推动高校与当地发展有机融合</w:t>
      </w:r>
      <w:r w:rsidRPr="00814759">
        <w:rPr>
          <w:rFonts w:ascii="宋体" w:hAnsi="宋体" w:hint="eastAsia"/>
          <w:sz w:val="24"/>
        </w:rPr>
        <w:t>，</w:t>
      </w:r>
      <w:r w:rsidRPr="00814759">
        <w:rPr>
          <w:rFonts w:ascii="宋体" w:hAnsi="宋体"/>
          <w:sz w:val="24"/>
        </w:rPr>
        <w:t>2015年以来，学校先后与曲阜师范大学、济宁医学院等高校合作，构建以中高衔接为目标的“3+4”本科人才培养模式。学校的办学质量和规范管理得到高校高度认可，合作领域不断拓宽，搭建了高校资源与当地融合发展平台。立足“康养五莲”这一品牌项目建设，发挥与济宁医学院合作优势，通过共建教学实践基地、共建人才培养机制、共建康养产业服务平台、共建优秀生源基地等方式，促进高校与地方政府战略性合作，在教育、医疗、康养等多个领域广泛交流合作，带动本地医疗事业发展。</w:t>
      </w:r>
    </w:p>
    <w:p w:rsidR="00B36CA4" w:rsidRPr="00814759" w:rsidRDefault="00B36CA4" w:rsidP="00814759">
      <w:pPr>
        <w:snapToGrid w:val="0"/>
        <w:ind w:firstLine="480"/>
        <w:rPr>
          <w:rFonts w:ascii="宋体" w:hAnsi="宋体"/>
          <w:sz w:val="24"/>
        </w:rPr>
      </w:pPr>
      <w:r w:rsidRPr="00814759">
        <w:rPr>
          <w:rFonts w:ascii="宋体" w:hAnsi="宋体"/>
          <w:sz w:val="24"/>
        </w:rPr>
        <w:lastRenderedPageBreak/>
        <w:t>推行社会培训标准化</w:t>
      </w:r>
      <w:r w:rsidRPr="00814759">
        <w:rPr>
          <w:rFonts w:ascii="宋体" w:hAnsi="宋体" w:hint="eastAsia"/>
          <w:sz w:val="24"/>
        </w:rPr>
        <w:t>，</w:t>
      </w:r>
      <w:r w:rsidRPr="00814759">
        <w:rPr>
          <w:rFonts w:ascii="宋体" w:hAnsi="宋体"/>
          <w:sz w:val="24"/>
        </w:rPr>
        <w:t>创建社会培训服务标准化试点单位。2018年12月，经</w:t>
      </w:r>
      <w:proofErr w:type="gramStart"/>
      <w:r w:rsidRPr="00814759">
        <w:rPr>
          <w:rFonts w:ascii="宋体" w:hAnsi="宋体"/>
          <w:sz w:val="24"/>
        </w:rPr>
        <w:t>省发改</w:t>
      </w:r>
      <w:proofErr w:type="gramEnd"/>
      <w:r w:rsidRPr="00814759">
        <w:rPr>
          <w:rFonts w:ascii="宋体" w:hAnsi="宋体"/>
          <w:sz w:val="24"/>
        </w:rPr>
        <w:t>、省市场监督等部门专家验收，学校成功创建我省首个社会培训服务标准化试点单位。该标准化体系包含服务基础标准、服务保障标准和服务提供标准三部分，涵盖152项的社会培训服务标准，其中65项执行国家标准、行业标准和地方标准，学校制定企业标准87项。</w:t>
      </w:r>
    </w:p>
    <w:p w:rsidR="00B36CA4" w:rsidRPr="00814759" w:rsidRDefault="00B36CA4" w:rsidP="00814759">
      <w:pPr>
        <w:snapToGrid w:val="0"/>
        <w:ind w:firstLine="480"/>
        <w:rPr>
          <w:rFonts w:ascii="宋体" w:hAnsi="宋体"/>
          <w:sz w:val="24"/>
        </w:rPr>
      </w:pPr>
      <w:r w:rsidRPr="00814759">
        <w:rPr>
          <w:rFonts w:ascii="宋体" w:hAnsi="宋体" w:hint="eastAsia"/>
          <w:sz w:val="24"/>
        </w:rPr>
        <w:t>建立创</w:t>
      </w:r>
      <w:r w:rsidRPr="00814759">
        <w:rPr>
          <w:rFonts w:ascii="宋体" w:hAnsi="宋体"/>
          <w:sz w:val="24"/>
        </w:rPr>
        <w:t>新创业孵化中心</w:t>
      </w:r>
      <w:r w:rsidRPr="00814759">
        <w:rPr>
          <w:rFonts w:ascii="宋体" w:hAnsi="宋体" w:hint="eastAsia"/>
          <w:sz w:val="24"/>
        </w:rPr>
        <w:t>，开创创新创业新格局</w:t>
      </w:r>
      <w:r w:rsidRPr="00814759">
        <w:rPr>
          <w:rFonts w:ascii="宋体" w:hAnsi="宋体"/>
          <w:sz w:val="24"/>
        </w:rPr>
        <w:t>。主动服务当地经济结构调整和技术进步，推进科技成果转化，建设创新创业孵化中心，建立从创意设计到产品试制到生产销售的</w:t>
      </w:r>
      <w:proofErr w:type="gramStart"/>
      <w:r w:rsidRPr="00814759">
        <w:rPr>
          <w:rFonts w:ascii="宋体" w:hAnsi="宋体"/>
          <w:sz w:val="24"/>
        </w:rPr>
        <w:t>完整服务</w:t>
      </w:r>
      <w:proofErr w:type="gramEnd"/>
      <w:r w:rsidRPr="00814759">
        <w:rPr>
          <w:rFonts w:ascii="宋体" w:hAnsi="宋体"/>
          <w:sz w:val="24"/>
        </w:rPr>
        <w:t>链。现入驻企业</w:t>
      </w:r>
      <w:proofErr w:type="gramStart"/>
      <w:r w:rsidRPr="00814759">
        <w:rPr>
          <w:rFonts w:ascii="宋体" w:hAnsi="宋体"/>
          <w:sz w:val="24"/>
        </w:rPr>
        <w:t>及创客92家</w:t>
      </w:r>
      <w:proofErr w:type="gramEnd"/>
      <w:r w:rsidRPr="00814759">
        <w:rPr>
          <w:rFonts w:ascii="宋体" w:hAnsi="宋体"/>
          <w:sz w:val="24"/>
        </w:rPr>
        <w:t>，成功孵化自动变光面罩、航空叶片模具加工生产等20余个创新创业项目。2017年，该中心创建为山东省中小</w:t>
      </w:r>
      <w:proofErr w:type="gramStart"/>
      <w:r w:rsidRPr="00814759">
        <w:rPr>
          <w:rFonts w:ascii="宋体" w:hAnsi="宋体"/>
          <w:sz w:val="24"/>
        </w:rPr>
        <w:t>微企业</w:t>
      </w:r>
      <w:proofErr w:type="gramEnd"/>
      <w:r w:rsidRPr="00814759">
        <w:rPr>
          <w:rFonts w:ascii="宋体" w:hAnsi="宋体"/>
          <w:sz w:val="24"/>
        </w:rPr>
        <w:t>创新创业示范基地、</w:t>
      </w:r>
      <w:proofErr w:type="gramStart"/>
      <w:r w:rsidRPr="00814759">
        <w:rPr>
          <w:rFonts w:ascii="宋体" w:hAnsi="宋体"/>
          <w:sz w:val="24"/>
        </w:rPr>
        <w:t>山东省众创空间</w:t>
      </w:r>
      <w:proofErr w:type="gramEnd"/>
      <w:r w:rsidRPr="00814759">
        <w:rPr>
          <w:rFonts w:ascii="宋体" w:hAnsi="宋体"/>
          <w:sz w:val="24"/>
        </w:rPr>
        <w:t>。</w:t>
      </w:r>
    </w:p>
    <w:p w:rsidR="00B36CA4" w:rsidRPr="00814759" w:rsidRDefault="00B36CA4" w:rsidP="00814759">
      <w:pPr>
        <w:snapToGrid w:val="0"/>
        <w:ind w:firstLine="480"/>
        <w:rPr>
          <w:rFonts w:ascii="宋体" w:hAnsi="宋体"/>
          <w:sz w:val="24"/>
        </w:rPr>
      </w:pPr>
      <w:r w:rsidRPr="00814759">
        <w:rPr>
          <w:rFonts w:ascii="宋体" w:hAnsi="宋体"/>
          <w:sz w:val="24"/>
        </w:rPr>
        <w:t>建设公共实训基地，助力新旧动能转换</w:t>
      </w:r>
      <w:r w:rsidRPr="00814759">
        <w:rPr>
          <w:rFonts w:ascii="宋体" w:hAnsi="宋体" w:hint="eastAsia"/>
          <w:sz w:val="24"/>
        </w:rPr>
        <w:t>。</w:t>
      </w:r>
      <w:r w:rsidRPr="00814759">
        <w:rPr>
          <w:rFonts w:ascii="宋体" w:hAnsi="宋体"/>
          <w:sz w:val="24"/>
        </w:rPr>
        <w:t>学校按照“建基地、强优势、树品牌、促就业”的思路，立足高新技术发展与绿色环保发展，体现“高端、新型、长周期、前瞻性”特点</w:t>
      </w:r>
      <w:r w:rsidRPr="00814759">
        <w:rPr>
          <w:rFonts w:ascii="宋体" w:hAnsi="宋体" w:hint="eastAsia"/>
          <w:sz w:val="24"/>
        </w:rPr>
        <w:t>，</w:t>
      </w:r>
      <w:r w:rsidRPr="00814759">
        <w:rPr>
          <w:rFonts w:ascii="宋体" w:hAnsi="宋体"/>
          <w:sz w:val="24"/>
        </w:rPr>
        <w:t>2016年，创建“国家工业机器人开放式公共实训基地”（山东省唯一中职学校），主要用于工业机器人设计、研发、生产及应用推广，承担全国工业机器人师资培训，获批为ABB机器人及应用认证培训考试中心。2019年，主动服务日照市经济转型升级，成功招引山东中兴教育咨询有限公司入驻实训基地，共建新一代信息技术（公共）实训基地，设施设备投入6000万元，建设5G等22个试验实训中心，探索建立5G新技术应用研究院、新工科研究院、新一代信息技术产业大学、</w:t>
      </w:r>
      <w:proofErr w:type="gramStart"/>
      <w:r w:rsidRPr="00814759">
        <w:rPr>
          <w:rFonts w:ascii="宋体" w:hAnsi="宋体"/>
          <w:sz w:val="24"/>
        </w:rPr>
        <w:t>职教科创产业</w:t>
      </w:r>
      <w:proofErr w:type="gramEnd"/>
      <w:r w:rsidRPr="00814759">
        <w:rPr>
          <w:rFonts w:ascii="宋体" w:hAnsi="宋体"/>
          <w:sz w:val="24"/>
        </w:rPr>
        <w:t>园区等，涉及通信、物联网、大数据、云计算、人工智能等领域的实习实训和国际认证服务，实现教育链、人才链与产业链、创新链融合发展，将为日照市乃至周边地区高质量发展提供强有力的科技、创新、人才支撑。</w:t>
      </w:r>
    </w:p>
    <w:p w:rsidR="00B36CA4" w:rsidRPr="00F064D9" w:rsidRDefault="00B36CA4" w:rsidP="00B36CA4">
      <w:pPr>
        <w:snapToGrid w:val="0"/>
        <w:ind w:firstLine="560"/>
        <w:rPr>
          <w:rFonts w:ascii="黑体" w:eastAsia="黑体" w:hAnsi="黑体"/>
          <w:sz w:val="28"/>
          <w:szCs w:val="28"/>
        </w:rPr>
      </w:pPr>
      <w:r w:rsidRPr="00F064D9">
        <w:rPr>
          <w:rFonts w:ascii="黑体" w:eastAsia="黑体" w:hAnsi="黑体" w:hint="eastAsia"/>
          <w:sz w:val="28"/>
          <w:szCs w:val="28"/>
        </w:rPr>
        <w:t>（</w:t>
      </w:r>
      <w:r>
        <w:rPr>
          <w:rFonts w:ascii="黑体" w:eastAsia="黑体" w:hAnsi="黑体" w:hint="eastAsia"/>
          <w:sz w:val="28"/>
          <w:szCs w:val="28"/>
        </w:rPr>
        <w:t>二</w:t>
      </w:r>
      <w:r w:rsidRPr="00F064D9">
        <w:rPr>
          <w:rFonts w:ascii="黑体" w:eastAsia="黑体" w:hAnsi="黑体" w:hint="eastAsia"/>
          <w:sz w:val="28"/>
          <w:szCs w:val="28"/>
        </w:rPr>
        <w:t>）构建常态化培育机制，培育认定“齐鲁工匠后备人才</w:t>
      </w:r>
      <w:r>
        <w:rPr>
          <w:rFonts w:ascii="黑体" w:eastAsia="黑体" w:hAnsi="黑体" w:hint="eastAsia"/>
          <w:sz w:val="28"/>
          <w:szCs w:val="28"/>
        </w:rPr>
        <w:t>”</w:t>
      </w:r>
    </w:p>
    <w:p w:rsidR="00B36CA4" w:rsidRPr="00885024" w:rsidRDefault="00B36CA4" w:rsidP="00885024">
      <w:pPr>
        <w:snapToGrid w:val="0"/>
        <w:ind w:firstLine="480"/>
        <w:rPr>
          <w:rFonts w:ascii="宋体" w:hAnsi="宋体"/>
          <w:sz w:val="24"/>
        </w:rPr>
      </w:pPr>
      <w:r w:rsidRPr="00885024">
        <w:rPr>
          <w:rFonts w:ascii="宋体" w:hAnsi="宋体"/>
          <w:sz w:val="24"/>
        </w:rPr>
        <w:t>为深入贯彻党的十九大精神，建设知识型、技能型、创新型劳动者大军，助力“齐鲁工匠”建设工程，服务新旧动能转换重大工程等重大战略，为建设经济文化强省提供高素质技术技能人才支撑，</w:t>
      </w:r>
      <w:r w:rsidRPr="00885024">
        <w:rPr>
          <w:rFonts w:ascii="宋体" w:hAnsi="宋体" w:hint="eastAsia"/>
          <w:sz w:val="24"/>
        </w:rPr>
        <w:t>2</w:t>
      </w:r>
      <w:r w:rsidRPr="00885024">
        <w:rPr>
          <w:rFonts w:ascii="宋体" w:hAnsi="宋体"/>
          <w:sz w:val="24"/>
        </w:rPr>
        <w:t>018</w:t>
      </w:r>
      <w:r w:rsidRPr="00885024">
        <w:rPr>
          <w:rFonts w:ascii="宋体" w:hAnsi="宋体" w:hint="eastAsia"/>
          <w:sz w:val="24"/>
        </w:rPr>
        <w:t>年，山东省开始</w:t>
      </w:r>
      <w:r w:rsidRPr="00885024">
        <w:rPr>
          <w:rFonts w:ascii="宋体" w:hAnsi="宋体"/>
          <w:sz w:val="24"/>
        </w:rPr>
        <w:t>经实施“齐鲁工匠后备人才”培育工程。</w:t>
      </w:r>
      <w:r w:rsidRPr="00885024">
        <w:rPr>
          <w:rFonts w:ascii="宋体" w:hAnsi="宋体" w:hint="eastAsia"/>
          <w:sz w:val="24"/>
        </w:rPr>
        <w:t>2</w:t>
      </w:r>
      <w:r w:rsidRPr="00885024">
        <w:rPr>
          <w:rFonts w:ascii="宋体" w:hAnsi="宋体"/>
          <w:sz w:val="24"/>
        </w:rPr>
        <w:t>018</w:t>
      </w:r>
      <w:r w:rsidRPr="00885024">
        <w:rPr>
          <w:rFonts w:ascii="宋体" w:hAnsi="宋体" w:hint="eastAsia"/>
          <w:sz w:val="24"/>
        </w:rPr>
        <w:t>年9月</w:t>
      </w:r>
      <w:r w:rsidRPr="00885024">
        <w:rPr>
          <w:rFonts w:ascii="宋体" w:hAnsi="宋体"/>
          <w:sz w:val="24"/>
        </w:rPr>
        <w:t>，山东省教育厅发布</w:t>
      </w:r>
      <w:r w:rsidRPr="00885024">
        <w:rPr>
          <w:rFonts w:ascii="宋体" w:hAnsi="宋体" w:hint="eastAsia"/>
          <w:sz w:val="24"/>
        </w:rPr>
        <w:t>《</w:t>
      </w:r>
      <w:r w:rsidRPr="00885024">
        <w:rPr>
          <w:rFonts w:ascii="宋体" w:hAnsi="宋体"/>
          <w:sz w:val="24"/>
        </w:rPr>
        <w:t>关于实施“齐鲁工匠后备人才”培育工程的通知</w:t>
      </w:r>
      <w:r w:rsidRPr="00885024">
        <w:rPr>
          <w:rFonts w:ascii="宋体" w:hAnsi="宋体" w:hint="eastAsia"/>
          <w:sz w:val="24"/>
        </w:rPr>
        <w:t>》（鲁教职字〔201</w:t>
      </w:r>
      <w:r w:rsidRPr="00885024">
        <w:rPr>
          <w:rFonts w:ascii="宋体" w:hAnsi="宋体"/>
          <w:sz w:val="24"/>
        </w:rPr>
        <w:t>8</w:t>
      </w:r>
      <w:r w:rsidRPr="00885024">
        <w:rPr>
          <w:rFonts w:ascii="宋体" w:hAnsi="宋体" w:hint="eastAsia"/>
          <w:sz w:val="24"/>
        </w:rPr>
        <w:t>〕2</w:t>
      </w:r>
      <w:r w:rsidRPr="00885024">
        <w:rPr>
          <w:rFonts w:ascii="宋体" w:hAnsi="宋体"/>
          <w:sz w:val="24"/>
        </w:rPr>
        <w:t>5</w:t>
      </w:r>
      <w:r w:rsidRPr="00885024">
        <w:rPr>
          <w:rFonts w:ascii="宋体" w:hAnsi="宋体" w:hint="eastAsia"/>
          <w:sz w:val="24"/>
        </w:rPr>
        <w:t>号）（以下简称《通知》）</w:t>
      </w:r>
      <w:r w:rsidRPr="00885024">
        <w:rPr>
          <w:rFonts w:ascii="宋体" w:hAnsi="宋体"/>
          <w:sz w:val="24"/>
        </w:rPr>
        <w:t>。</w:t>
      </w:r>
      <w:r w:rsidRPr="00885024">
        <w:rPr>
          <w:rFonts w:ascii="宋体" w:hAnsi="宋体" w:hint="eastAsia"/>
          <w:sz w:val="24"/>
        </w:rPr>
        <w:t>《</w:t>
      </w:r>
      <w:r w:rsidRPr="00885024">
        <w:rPr>
          <w:rFonts w:ascii="宋体" w:hAnsi="宋体"/>
          <w:sz w:val="24"/>
        </w:rPr>
        <w:t>通知</w:t>
      </w:r>
      <w:r w:rsidRPr="00885024">
        <w:rPr>
          <w:rFonts w:ascii="宋体" w:hAnsi="宋体" w:hint="eastAsia"/>
          <w:sz w:val="24"/>
        </w:rPr>
        <w:t>》</w:t>
      </w:r>
      <w:r w:rsidRPr="00885024">
        <w:rPr>
          <w:rFonts w:ascii="宋体" w:hAnsi="宋体"/>
          <w:sz w:val="24"/>
        </w:rPr>
        <w:t>指出，“齐鲁工匠后备人才”培育工程的总体目标是，以习近平新时代中国特色社会主义思想为指导，通过构建常态化培育机制，建立各省级职业教育</w:t>
      </w:r>
      <w:r w:rsidRPr="00885024">
        <w:rPr>
          <w:rFonts w:ascii="宋体" w:hAnsi="宋体"/>
          <w:sz w:val="24"/>
        </w:rPr>
        <w:lastRenderedPageBreak/>
        <w:t>专业建设指导委员会（以下简称专指委）统筹管理指导、职业院校和行业企业协同培育的体系，到2022年，面向全省职业院校全日制在校生，培育认定10万名左右“齐鲁工匠后备人才”。</w:t>
      </w:r>
    </w:p>
    <w:p w:rsidR="00B36CA4" w:rsidRPr="00885024" w:rsidRDefault="00B36CA4" w:rsidP="00885024">
      <w:pPr>
        <w:snapToGrid w:val="0"/>
        <w:ind w:firstLine="480"/>
        <w:rPr>
          <w:rFonts w:ascii="宋体" w:hAnsi="宋体"/>
          <w:sz w:val="24"/>
        </w:rPr>
      </w:pPr>
      <w:r w:rsidRPr="00885024">
        <w:rPr>
          <w:rFonts w:ascii="宋体" w:hAnsi="宋体"/>
          <w:sz w:val="24"/>
        </w:rPr>
        <w:t>按照工匠成长规律</w:t>
      </w:r>
      <w:r w:rsidRPr="00885024">
        <w:rPr>
          <w:rFonts w:ascii="宋体" w:hAnsi="宋体" w:hint="eastAsia"/>
          <w:sz w:val="24"/>
        </w:rPr>
        <w:t>，</w:t>
      </w:r>
      <w:r w:rsidRPr="00885024">
        <w:rPr>
          <w:rFonts w:ascii="宋体" w:hAnsi="宋体"/>
          <w:sz w:val="24"/>
        </w:rPr>
        <w:t>分专业或专业</w:t>
      </w:r>
      <w:proofErr w:type="gramStart"/>
      <w:r w:rsidRPr="00885024">
        <w:rPr>
          <w:rFonts w:ascii="宋体" w:hAnsi="宋体"/>
          <w:sz w:val="24"/>
        </w:rPr>
        <w:t>类制定</w:t>
      </w:r>
      <w:proofErr w:type="gramEnd"/>
      <w:r w:rsidRPr="00885024">
        <w:rPr>
          <w:rFonts w:ascii="宋体" w:hAnsi="宋体"/>
          <w:sz w:val="24"/>
        </w:rPr>
        <w:t>专门培育方案</w:t>
      </w:r>
      <w:r w:rsidRPr="00885024">
        <w:rPr>
          <w:rFonts w:ascii="宋体" w:hAnsi="宋体" w:hint="eastAsia"/>
          <w:sz w:val="24"/>
        </w:rPr>
        <w:t>。</w:t>
      </w:r>
      <w:r w:rsidRPr="00885024">
        <w:rPr>
          <w:rFonts w:ascii="宋体" w:hAnsi="宋体"/>
          <w:sz w:val="24"/>
        </w:rPr>
        <w:t>《通知》指出，要做好培育对象遴选工作，各</w:t>
      </w:r>
      <w:proofErr w:type="gramStart"/>
      <w:r w:rsidRPr="00885024">
        <w:rPr>
          <w:rFonts w:ascii="宋体" w:hAnsi="宋体"/>
          <w:sz w:val="24"/>
        </w:rPr>
        <w:t>专指委</w:t>
      </w:r>
      <w:proofErr w:type="gramEnd"/>
      <w:r w:rsidRPr="00885024">
        <w:rPr>
          <w:rFonts w:ascii="宋体" w:hAnsi="宋体"/>
          <w:sz w:val="24"/>
        </w:rPr>
        <w:t>要制定遴选方案，并在遴选基本标准的基础上，分专业或专业</w:t>
      </w:r>
      <w:proofErr w:type="gramStart"/>
      <w:r w:rsidRPr="00885024">
        <w:rPr>
          <w:rFonts w:ascii="宋体" w:hAnsi="宋体"/>
          <w:sz w:val="24"/>
        </w:rPr>
        <w:t>类制定</w:t>
      </w:r>
      <w:proofErr w:type="gramEnd"/>
      <w:r w:rsidRPr="00885024">
        <w:rPr>
          <w:rFonts w:ascii="宋体" w:hAnsi="宋体"/>
          <w:sz w:val="24"/>
        </w:rPr>
        <w:t>遴选标准，指导各地、各职业院校按照遴选标准，选拔思想品德优良、综合素质较高、发展潜力较大的学生作为培育对象，系统开展培育工作。</w:t>
      </w:r>
    </w:p>
    <w:p w:rsidR="00B36CA4" w:rsidRPr="009A7068" w:rsidRDefault="00B36CA4" w:rsidP="00885024">
      <w:pPr>
        <w:snapToGrid w:val="0"/>
        <w:ind w:firstLine="480"/>
        <w:rPr>
          <w:rFonts w:ascii="宋体" w:hAnsi="宋体"/>
          <w:sz w:val="24"/>
        </w:rPr>
      </w:pPr>
      <w:r w:rsidRPr="009A7068">
        <w:rPr>
          <w:rFonts w:ascii="宋体" w:hAnsi="宋体"/>
          <w:sz w:val="24"/>
        </w:rPr>
        <w:t>分专业（类）制定培育标准</w:t>
      </w:r>
      <w:r w:rsidRPr="009A7068">
        <w:rPr>
          <w:rFonts w:ascii="宋体" w:hAnsi="宋体" w:hint="eastAsia"/>
          <w:sz w:val="24"/>
        </w:rPr>
        <w:t>。</w:t>
      </w:r>
      <w:r w:rsidRPr="009A7068">
        <w:rPr>
          <w:rFonts w:ascii="宋体" w:hAnsi="宋体"/>
          <w:sz w:val="24"/>
        </w:rPr>
        <w:t>各</w:t>
      </w:r>
      <w:proofErr w:type="gramStart"/>
      <w:r w:rsidRPr="009A7068">
        <w:rPr>
          <w:rFonts w:ascii="宋体" w:hAnsi="宋体"/>
          <w:sz w:val="24"/>
        </w:rPr>
        <w:t>专指委</w:t>
      </w:r>
      <w:proofErr w:type="gramEnd"/>
      <w:r w:rsidRPr="009A7068">
        <w:rPr>
          <w:rFonts w:ascii="宋体" w:hAnsi="宋体"/>
          <w:sz w:val="24"/>
        </w:rPr>
        <w:t>要根据新旧动能转换需求，依据职业标准和行业标准、岗位规范，结合修订、升级中、高职专业教学指导方案，分专业或专业</w:t>
      </w:r>
      <w:proofErr w:type="gramStart"/>
      <w:r w:rsidRPr="009A7068">
        <w:rPr>
          <w:rFonts w:ascii="宋体" w:hAnsi="宋体"/>
          <w:sz w:val="24"/>
        </w:rPr>
        <w:t>类制定</w:t>
      </w:r>
      <w:proofErr w:type="gramEnd"/>
      <w:r w:rsidRPr="009A7068">
        <w:rPr>
          <w:rFonts w:ascii="宋体" w:hAnsi="宋体"/>
          <w:sz w:val="24"/>
        </w:rPr>
        <w:t>培育标准。职业院校根据培育标准，按照工匠成长规律，分专业或专业</w:t>
      </w:r>
      <w:proofErr w:type="gramStart"/>
      <w:r w:rsidRPr="009A7068">
        <w:rPr>
          <w:rFonts w:ascii="宋体" w:hAnsi="宋体"/>
          <w:sz w:val="24"/>
        </w:rPr>
        <w:t>类制定</w:t>
      </w:r>
      <w:proofErr w:type="gramEnd"/>
      <w:r w:rsidRPr="009A7068">
        <w:rPr>
          <w:rFonts w:ascii="宋体" w:hAnsi="宋体"/>
          <w:sz w:val="24"/>
        </w:rPr>
        <w:t>专门培育方案，并融入教育教学全过程。</w:t>
      </w:r>
    </w:p>
    <w:p w:rsidR="00B36CA4" w:rsidRPr="009A7068" w:rsidRDefault="00B36CA4" w:rsidP="00885024">
      <w:pPr>
        <w:snapToGrid w:val="0"/>
        <w:ind w:firstLine="480"/>
        <w:rPr>
          <w:rFonts w:ascii="宋体" w:hAnsi="宋体"/>
          <w:sz w:val="24"/>
        </w:rPr>
      </w:pPr>
      <w:r w:rsidRPr="009A7068">
        <w:rPr>
          <w:rFonts w:ascii="宋体" w:hAnsi="宋体"/>
          <w:sz w:val="24"/>
        </w:rPr>
        <w:t>着力培养学生“匠心”</w:t>
      </w:r>
      <w:r w:rsidRPr="009A7068">
        <w:rPr>
          <w:rFonts w:ascii="宋体" w:hAnsi="宋体" w:hint="eastAsia"/>
          <w:sz w:val="24"/>
        </w:rPr>
        <w:t>。</w:t>
      </w:r>
      <w:r w:rsidRPr="009A7068">
        <w:rPr>
          <w:rFonts w:ascii="宋体" w:hAnsi="宋体"/>
          <w:sz w:val="24"/>
        </w:rPr>
        <w:t>职业院校</w:t>
      </w:r>
      <w:r w:rsidRPr="009A7068">
        <w:rPr>
          <w:rFonts w:ascii="宋体" w:hAnsi="宋体" w:hint="eastAsia"/>
          <w:sz w:val="24"/>
        </w:rPr>
        <w:t>要</w:t>
      </w:r>
      <w:proofErr w:type="gramStart"/>
      <w:r w:rsidRPr="009A7068">
        <w:rPr>
          <w:rFonts w:ascii="宋体" w:hAnsi="宋体"/>
          <w:sz w:val="24"/>
        </w:rPr>
        <w:t>健全通</w:t>
      </w:r>
      <w:proofErr w:type="gramEnd"/>
      <w:r w:rsidRPr="009A7068">
        <w:rPr>
          <w:rFonts w:ascii="宋体" w:hAnsi="宋体"/>
          <w:sz w:val="24"/>
        </w:rPr>
        <w:t>识课程体系</w:t>
      </w:r>
      <w:r w:rsidRPr="009A7068">
        <w:rPr>
          <w:rFonts w:ascii="宋体" w:hAnsi="宋体" w:hint="eastAsia"/>
          <w:sz w:val="24"/>
        </w:rPr>
        <w:t>。</w:t>
      </w:r>
      <w:r w:rsidRPr="009A7068">
        <w:rPr>
          <w:rFonts w:ascii="宋体" w:hAnsi="宋体"/>
          <w:sz w:val="24"/>
        </w:rPr>
        <w:t>着力培养学生“匠心”，职业院校要</w:t>
      </w:r>
      <w:proofErr w:type="gramStart"/>
      <w:r w:rsidRPr="009A7068">
        <w:rPr>
          <w:rFonts w:ascii="宋体" w:hAnsi="宋体"/>
          <w:sz w:val="24"/>
        </w:rPr>
        <w:t>健全通</w:t>
      </w:r>
      <w:proofErr w:type="gramEnd"/>
      <w:r w:rsidRPr="009A7068">
        <w:rPr>
          <w:rFonts w:ascii="宋体" w:hAnsi="宋体"/>
          <w:sz w:val="24"/>
        </w:rPr>
        <w:t>识课程体系，加强学生社会主义核心价值观培育，开设齐鲁文化、工匠精神等课程，并将工匠精神培育贯穿于专业课程及实习实训中；要设立一系列工作室，邀请劳动模范、技能大师、“能工巧匠”等担任兼职教师、德育导师，引导和激励学生敬业专注、精益求精、追求卓越；要推动优秀企业文化进校园、进课堂、进头脑，打造体现职业文化、工匠精神的校园文化，潜移默化地培育“匠心”，涵养工匠精神。</w:t>
      </w:r>
    </w:p>
    <w:p w:rsidR="00B36CA4" w:rsidRPr="009A7068" w:rsidRDefault="00B36CA4" w:rsidP="00885024">
      <w:pPr>
        <w:snapToGrid w:val="0"/>
        <w:ind w:firstLine="480"/>
        <w:rPr>
          <w:rFonts w:ascii="宋体" w:hAnsi="宋体"/>
          <w:sz w:val="24"/>
        </w:rPr>
      </w:pPr>
      <w:r w:rsidRPr="009A7068">
        <w:rPr>
          <w:rFonts w:ascii="宋体" w:hAnsi="宋体"/>
          <w:sz w:val="24"/>
        </w:rPr>
        <w:t>加强实训教学</w:t>
      </w:r>
      <w:r w:rsidRPr="009A7068">
        <w:rPr>
          <w:rFonts w:ascii="宋体" w:hAnsi="宋体" w:hint="eastAsia"/>
          <w:sz w:val="24"/>
        </w:rPr>
        <w:t>，</w:t>
      </w:r>
      <w:r w:rsidRPr="009A7068">
        <w:rPr>
          <w:rFonts w:ascii="宋体" w:hAnsi="宋体"/>
          <w:sz w:val="24"/>
        </w:rPr>
        <w:t>在实战岗位上与企业共同提升学生“匠技”</w:t>
      </w:r>
      <w:r w:rsidRPr="009A7068">
        <w:rPr>
          <w:rFonts w:ascii="宋体" w:hAnsi="宋体" w:hint="eastAsia"/>
          <w:sz w:val="24"/>
        </w:rPr>
        <w:t>。</w:t>
      </w:r>
      <w:r w:rsidRPr="009A7068">
        <w:rPr>
          <w:rFonts w:ascii="宋体" w:hAnsi="宋体"/>
          <w:sz w:val="24"/>
        </w:rPr>
        <w:t>全面增强学生“匠技”，职业院校要建立校企协同育人机制，通过集团化办学、校企一体化示范校和企业、现代学徒制试点、技能大赛等有效路径，提升培育效果。要健全专业课程体系，强化专业基础课程和专业核心课程，加强实训教学，完善认识实习、</w:t>
      </w:r>
      <w:proofErr w:type="gramStart"/>
      <w:r w:rsidRPr="009A7068">
        <w:rPr>
          <w:rFonts w:ascii="宋体" w:hAnsi="宋体"/>
          <w:sz w:val="24"/>
        </w:rPr>
        <w:t>跟岗实习</w:t>
      </w:r>
      <w:proofErr w:type="gramEnd"/>
      <w:r w:rsidRPr="009A7068">
        <w:rPr>
          <w:rFonts w:ascii="宋体" w:hAnsi="宋体"/>
          <w:sz w:val="24"/>
        </w:rPr>
        <w:t>和顶岗实习环节，在实战岗位上与企业共同提升学生“匠技”，锻造、</w:t>
      </w:r>
      <w:proofErr w:type="gramStart"/>
      <w:r w:rsidRPr="009A7068">
        <w:rPr>
          <w:rFonts w:ascii="宋体" w:hAnsi="宋体"/>
          <w:sz w:val="24"/>
        </w:rPr>
        <w:t>磨炼</w:t>
      </w:r>
      <w:proofErr w:type="gramEnd"/>
      <w:r w:rsidRPr="009A7068">
        <w:rPr>
          <w:rFonts w:ascii="宋体" w:hAnsi="宋体"/>
          <w:sz w:val="24"/>
        </w:rPr>
        <w:t>精湛技艺技能。</w:t>
      </w:r>
    </w:p>
    <w:p w:rsidR="00B36CA4" w:rsidRPr="009A7068" w:rsidRDefault="00B36CA4" w:rsidP="009A7068">
      <w:pPr>
        <w:snapToGrid w:val="0"/>
        <w:ind w:firstLine="480"/>
        <w:rPr>
          <w:rFonts w:ascii="宋体" w:hAnsi="宋体"/>
          <w:sz w:val="24"/>
        </w:rPr>
      </w:pPr>
      <w:r w:rsidRPr="009A7068">
        <w:rPr>
          <w:rFonts w:ascii="宋体" w:hAnsi="宋体"/>
          <w:sz w:val="24"/>
        </w:rPr>
        <w:t>提升创新创业能力</w:t>
      </w:r>
      <w:r w:rsidRPr="009A7068">
        <w:rPr>
          <w:rFonts w:ascii="宋体" w:hAnsi="宋体" w:hint="eastAsia"/>
          <w:sz w:val="24"/>
        </w:rPr>
        <w:t>。</w:t>
      </w:r>
      <w:r w:rsidRPr="009A7068">
        <w:rPr>
          <w:rFonts w:ascii="宋体" w:hAnsi="宋体"/>
          <w:sz w:val="24"/>
        </w:rPr>
        <w:t>职业院校要开设创新创业教育课程，并将相关大赛项目、教科研课题、创业实例等融入专业课程内容与教学环节。要围绕产业转型升级、企业技术创新和流程再造、生产全要素和产品质量提升，建立若干</w:t>
      </w:r>
      <w:proofErr w:type="gramStart"/>
      <w:r w:rsidRPr="009A7068">
        <w:rPr>
          <w:rFonts w:ascii="宋体" w:hAnsi="宋体"/>
          <w:sz w:val="24"/>
        </w:rPr>
        <w:t>类创新</w:t>
      </w:r>
      <w:proofErr w:type="gramEnd"/>
      <w:r w:rsidRPr="009A7068">
        <w:rPr>
          <w:rFonts w:ascii="宋体" w:hAnsi="宋体"/>
          <w:sz w:val="24"/>
        </w:rPr>
        <w:t>创业团队，实施创新创业实践训练，开展技术创新、创意设计、创业计划等，推动实训、研发、服务、创业紧密结合，培养学生创新创业意识和创业实践能力。</w:t>
      </w:r>
    </w:p>
    <w:p w:rsidR="00B36CA4" w:rsidRPr="009A7068" w:rsidRDefault="00B36CA4" w:rsidP="009A7068">
      <w:pPr>
        <w:snapToGrid w:val="0"/>
        <w:ind w:firstLine="480"/>
        <w:rPr>
          <w:rFonts w:ascii="宋体" w:hAnsi="宋体"/>
          <w:sz w:val="24"/>
        </w:rPr>
      </w:pPr>
      <w:r w:rsidRPr="009A7068">
        <w:rPr>
          <w:rFonts w:ascii="宋体" w:hAnsi="宋体"/>
          <w:sz w:val="24"/>
        </w:rPr>
        <w:lastRenderedPageBreak/>
        <w:t>实施全过程考核认定</w:t>
      </w:r>
      <w:r w:rsidRPr="009A7068">
        <w:rPr>
          <w:rFonts w:ascii="宋体" w:hAnsi="宋体" w:hint="eastAsia"/>
          <w:sz w:val="24"/>
        </w:rPr>
        <w:t>。</w:t>
      </w:r>
      <w:r w:rsidRPr="009A7068">
        <w:rPr>
          <w:rFonts w:ascii="宋体" w:hAnsi="宋体"/>
          <w:sz w:val="24"/>
        </w:rPr>
        <w:t>各</w:t>
      </w:r>
      <w:proofErr w:type="gramStart"/>
      <w:r w:rsidRPr="009A7068">
        <w:rPr>
          <w:rFonts w:ascii="宋体" w:hAnsi="宋体"/>
          <w:sz w:val="24"/>
        </w:rPr>
        <w:t>专指委综合</w:t>
      </w:r>
      <w:proofErr w:type="gramEnd"/>
      <w:r w:rsidRPr="009A7068">
        <w:rPr>
          <w:rFonts w:ascii="宋体" w:hAnsi="宋体"/>
          <w:sz w:val="24"/>
        </w:rPr>
        <w:t>考虑学生平时表现、学业成绩、技能水平、成果作品、技术服务、创新创业等要素，分专业或专业</w:t>
      </w:r>
      <w:proofErr w:type="gramStart"/>
      <w:r w:rsidRPr="009A7068">
        <w:rPr>
          <w:rFonts w:ascii="宋体" w:hAnsi="宋体"/>
          <w:sz w:val="24"/>
        </w:rPr>
        <w:t>类制定</w:t>
      </w:r>
      <w:proofErr w:type="gramEnd"/>
      <w:r w:rsidRPr="009A7068">
        <w:rPr>
          <w:rFonts w:ascii="宋体" w:hAnsi="宋体"/>
          <w:sz w:val="24"/>
        </w:rPr>
        <w:t>认定标准，并在学生毕业前夕组织开展终期考核认定，对考核合格的学生颁发“齐鲁工匠后备人才”证书。各地、各职业院校要在学生学业考核的基础上，按照认定标准，开展年度考核并将考核结果纳入终期考核。</w:t>
      </w:r>
    </w:p>
    <w:p w:rsidR="00B36CA4" w:rsidRPr="009A7068" w:rsidRDefault="00B36CA4" w:rsidP="009A7068">
      <w:pPr>
        <w:snapToGrid w:val="0"/>
        <w:ind w:firstLine="480"/>
        <w:rPr>
          <w:rFonts w:ascii="宋体" w:hAnsi="宋体"/>
          <w:sz w:val="24"/>
        </w:rPr>
      </w:pPr>
      <w:r w:rsidRPr="009A7068">
        <w:rPr>
          <w:rFonts w:ascii="宋体" w:hAnsi="宋体"/>
          <w:sz w:val="24"/>
        </w:rPr>
        <w:t>“齐鲁工匠后备人才”工作由各</w:t>
      </w:r>
      <w:proofErr w:type="gramStart"/>
      <w:r w:rsidRPr="009A7068">
        <w:rPr>
          <w:rFonts w:ascii="宋体" w:hAnsi="宋体"/>
          <w:sz w:val="24"/>
        </w:rPr>
        <w:t>专指委分</w:t>
      </w:r>
      <w:proofErr w:type="gramEnd"/>
      <w:r w:rsidRPr="009A7068">
        <w:rPr>
          <w:rFonts w:ascii="宋体" w:hAnsi="宋体"/>
          <w:sz w:val="24"/>
        </w:rPr>
        <w:t>年度组织自2018年起至2022年每年遴选一批“齐鲁工匠后备人才”工作由各</w:t>
      </w:r>
      <w:proofErr w:type="gramStart"/>
      <w:r w:rsidRPr="009A7068">
        <w:rPr>
          <w:rFonts w:ascii="宋体" w:hAnsi="宋体"/>
          <w:sz w:val="24"/>
        </w:rPr>
        <w:t>专指委分</w:t>
      </w:r>
      <w:proofErr w:type="gramEnd"/>
      <w:r w:rsidRPr="009A7068">
        <w:rPr>
          <w:rFonts w:ascii="宋体" w:hAnsi="宋体"/>
          <w:sz w:val="24"/>
        </w:rPr>
        <w:t>年度组织，自2018年起至2022年，每年遴选一批，培育期满后按时进行认定。培育对象主要面向职业院校二年级在校生，特别突出的一年级和三年级在校生可提前列入或补充为培育对象。培育期限一般为2年（2016级学生可为一年）。特别优秀的可依据“直接申报认定条件”，提出申请并经认定后，缩短培育期限。</w:t>
      </w:r>
    </w:p>
    <w:p w:rsidR="00B36CA4" w:rsidRPr="009A7068" w:rsidRDefault="00B36CA4" w:rsidP="009A7068">
      <w:pPr>
        <w:snapToGrid w:val="0"/>
        <w:ind w:firstLine="480"/>
        <w:rPr>
          <w:rFonts w:ascii="宋体" w:hAnsi="宋体"/>
          <w:sz w:val="24"/>
        </w:rPr>
      </w:pPr>
      <w:r w:rsidRPr="009A7068">
        <w:rPr>
          <w:rFonts w:ascii="宋体" w:hAnsi="宋体"/>
          <w:sz w:val="24"/>
        </w:rPr>
        <w:t>具体包括遴选、培育、认定三个阶段</w:t>
      </w:r>
      <w:r w:rsidRPr="009A7068">
        <w:rPr>
          <w:rFonts w:ascii="宋体" w:hAnsi="宋体" w:hint="eastAsia"/>
          <w:sz w:val="24"/>
        </w:rPr>
        <w:t>。</w:t>
      </w:r>
      <w:r w:rsidRPr="009A7068">
        <w:rPr>
          <w:rFonts w:ascii="宋体" w:hAnsi="宋体"/>
          <w:sz w:val="24"/>
        </w:rPr>
        <w:t>遴选阶段：将在各</w:t>
      </w:r>
      <w:proofErr w:type="gramStart"/>
      <w:r w:rsidRPr="009A7068">
        <w:rPr>
          <w:rFonts w:ascii="宋体" w:hAnsi="宋体"/>
          <w:sz w:val="24"/>
        </w:rPr>
        <w:t>专指委分</w:t>
      </w:r>
      <w:proofErr w:type="gramEnd"/>
      <w:r w:rsidRPr="009A7068">
        <w:rPr>
          <w:rFonts w:ascii="宋体" w:hAnsi="宋体"/>
          <w:sz w:val="24"/>
        </w:rPr>
        <w:t>专业或专业</w:t>
      </w:r>
      <w:proofErr w:type="gramStart"/>
      <w:r w:rsidRPr="009A7068">
        <w:rPr>
          <w:rFonts w:ascii="宋体" w:hAnsi="宋体"/>
          <w:sz w:val="24"/>
        </w:rPr>
        <w:t>类制定</w:t>
      </w:r>
      <w:proofErr w:type="gramEnd"/>
      <w:r w:rsidRPr="009A7068">
        <w:rPr>
          <w:rFonts w:ascii="宋体" w:hAnsi="宋体"/>
          <w:sz w:val="24"/>
        </w:rPr>
        <w:t>的遴选标准基础上，各市教育局、各高职院校据此遴选推荐培育对象。培育阶段：在各</w:t>
      </w:r>
      <w:proofErr w:type="gramStart"/>
      <w:r w:rsidRPr="009A7068">
        <w:rPr>
          <w:rFonts w:ascii="宋体" w:hAnsi="宋体"/>
          <w:sz w:val="24"/>
        </w:rPr>
        <w:t>专指委分</w:t>
      </w:r>
      <w:proofErr w:type="gramEnd"/>
      <w:r w:rsidRPr="009A7068">
        <w:rPr>
          <w:rFonts w:ascii="宋体" w:hAnsi="宋体"/>
          <w:sz w:val="24"/>
        </w:rPr>
        <w:t>专业或专业</w:t>
      </w:r>
      <w:proofErr w:type="gramStart"/>
      <w:r w:rsidRPr="009A7068">
        <w:rPr>
          <w:rFonts w:ascii="宋体" w:hAnsi="宋体"/>
          <w:sz w:val="24"/>
        </w:rPr>
        <w:t>类制定</w:t>
      </w:r>
      <w:proofErr w:type="gramEnd"/>
      <w:r w:rsidRPr="009A7068">
        <w:rPr>
          <w:rFonts w:ascii="宋体" w:hAnsi="宋体"/>
          <w:sz w:val="24"/>
        </w:rPr>
        <w:t>培育标准的基础上，各职业院校据此分专业或专业</w:t>
      </w:r>
      <w:proofErr w:type="gramStart"/>
      <w:r w:rsidRPr="009A7068">
        <w:rPr>
          <w:rFonts w:ascii="宋体" w:hAnsi="宋体"/>
          <w:sz w:val="24"/>
        </w:rPr>
        <w:t>类制定</w:t>
      </w:r>
      <w:proofErr w:type="gramEnd"/>
      <w:r w:rsidRPr="009A7068">
        <w:rPr>
          <w:rFonts w:ascii="宋体" w:hAnsi="宋体"/>
          <w:sz w:val="24"/>
        </w:rPr>
        <w:t>专门培育方案。各职业院校要严格执行培育方案，在抓好正常教学的同时，配备专门工匠导师和业务精湛教师，提供丰富的个性化模块课程和第二课堂活动，并在实习实训指导、技能大赛辅导、创新创业训练等方面予以支持，加强培育全过程质量监控，定期开展教学督导检查，促进培养对象尽快成长。各</w:t>
      </w:r>
      <w:proofErr w:type="gramStart"/>
      <w:r w:rsidRPr="009A7068">
        <w:rPr>
          <w:rFonts w:ascii="宋体" w:hAnsi="宋体"/>
          <w:sz w:val="24"/>
        </w:rPr>
        <w:t>专指委</w:t>
      </w:r>
      <w:proofErr w:type="gramEnd"/>
      <w:r w:rsidRPr="009A7068">
        <w:rPr>
          <w:rFonts w:ascii="宋体" w:hAnsi="宋体"/>
          <w:sz w:val="24"/>
        </w:rPr>
        <w:t>要建立培育质量抽检制度，定期进行调度，公布抽检结果。认定阶段：各市教育局、各高职院校根据各</w:t>
      </w:r>
      <w:proofErr w:type="gramStart"/>
      <w:r w:rsidRPr="009A7068">
        <w:rPr>
          <w:rFonts w:ascii="宋体" w:hAnsi="宋体"/>
          <w:sz w:val="24"/>
        </w:rPr>
        <w:t>专指委</w:t>
      </w:r>
      <w:proofErr w:type="gramEnd"/>
      <w:r w:rsidRPr="009A7068">
        <w:rPr>
          <w:rFonts w:ascii="宋体" w:hAnsi="宋体"/>
          <w:sz w:val="24"/>
        </w:rPr>
        <w:t>制定的认定标准，对培育对象开展年度考核，对考核不合格的撤销培育资格。在此基础上，各</w:t>
      </w:r>
      <w:proofErr w:type="gramStart"/>
      <w:r w:rsidRPr="009A7068">
        <w:rPr>
          <w:rFonts w:ascii="宋体" w:hAnsi="宋体"/>
          <w:sz w:val="24"/>
        </w:rPr>
        <w:t>专指委每年</w:t>
      </w:r>
      <w:proofErr w:type="gramEnd"/>
      <w:r w:rsidRPr="009A7068">
        <w:rPr>
          <w:rFonts w:ascii="宋体" w:hAnsi="宋体"/>
          <w:sz w:val="24"/>
        </w:rPr>
        <w:t>开展一次终期考核认定工作。其中，培育对象学习成绩位次不低于班级前50%，且符合下列条件之一者，可直接申报认定“齐鲁工匠后备人才”：获职业院校技能大赛国家级、省级三等奖及以上奖项；获世界技能大赛铜牌、世界技能大赛山东省选拔赛二等奖及以上奖项；获“互联网+”大学生创新创业大赛国家级、省级铜奖及以上奖项；获国家发明、实用新型或外观设计专利。</w:t>
      </w:r>
    </w:p>
    <w:p w:rsidR="00B36CA4" w:rsidRPr="009A7068" w:rsidRDefault="00B36CA4" w:rsidP="009A7068">
      <w:pPr>
        <w:snapToGrid w:val="0"/>
        <w:ind w:firstLine="480"/>
        <w:rPr>
          <w:rFonts w:ascii="宋体" w:hAnsi="宋体"/>
          <w:sz w:val="24"/>
        </w:rPr>
      </w:pPr>
      <w:r w:rsidRPr="009A7068">
        <w:rPr>
          <w:rFonts w:ascii="宋体" w:hAnsi="宋体" w:hint="eastAsia"/>
          <w:sz w:val="24"/>
        </w:rPr>
        <w:t>2</w:t>
      </w:r>
      <w:r w:rsidRPr="009A7068">
        <w:rPr>
          <w:rFonts w:ascii="宋体" w:hAnsi="宋体"/>
          <w:sz w:val="24"/>
        </w:rPr>
        <w:t>018</w:t>
      </w:r>
      <w:r w:rsidRPr="009A7068">
        <w:rPr>
          <w:rFonts w:ascii="宋体" w:hAnsi="宋体" w:hint="eastAsia"/>
          <w:sz w:val="24"/>
        </w:rPr>
        <w:t>年</w:t>
      </w:r>
      <w:r w:rsidRPr="009A7068">
        <w:rPr>
          <w:rFonts w:ascii="宋体" w:hAnsi="宋体"/>
          <w:sz w:val="24"/>
        </w:rPr>
        <w:t>12</w:t>
      </w:r>
      <w:r w:rsidRPr="009A7068">
        <w:rPr>
          <w:rFonts w:ascii="宋体" w:hAnsi="宋体" w:hint="eastAsia"/>
          <w:sz w:val="24"/>
        </w:rPr>
        <w:t>月发布的《</w:t>
      </w:r>
      <w:r w:rsidRPr="009A7068">
        <w:rPr>
          <w:rFonts w:ascii="宋体" w:hAnsi="宋体"/>
          <w:sz w:val="24"/>
        </w:rPr>
        <w:t>山东省教育厅等11部门关于办好新时代职业教育的十条意见》</w:t>
      </w:r>
      <w:r w:rsidRPr="009A7068">
        <w:rPr>
          <w:rFonts w:ascii="宋体" w:hAnsi="宋体" w:hint="eastAsia"/>
          <w:sz w:val="24"/>
        </w:rPr>
        <w:t>（鲁教职发〔2018〕1号）进一步明确了实施10万“齐鲁工匠后备人才”培育工程。</w:t>
      </w:r>
      <w:r w:rsidRPr="009A7068">
        <w:rPr>
          <w:rFonts w:ascii="宋体" w:hAnsi="宋体"/>
          <w:sz w:val="24"/>
        </w:rPr>
        <w:t>提出</w:t>
      </w:r>
      <w:proofErr w:type="gramStart"/>
      <w:r w:rsidRPr="009A7068">
        <w:rPr>
          <w:rFonts w:ascii="宋体" w:hAnsi="宋体"/>
          <w:sz w:val="24"/>
        </w:rPr>
        <w:t>实施德技双优</w:t>
      </w:r>
      <w:proofErr w:type="gramEnd"/>
      <w:r w:rsidRPr="009A7068">
        <w:rPr>
          <w:rFonts w:ascii="宋体" w:hAnsi="宋体"/>
          <w:sz w:val="24"/>
        </w:rPr>
        <w:t>“齐鲁工匠后备人才”培育工程，用5年时间培养10万名左右“齐鲁工匠后备人才”。一方面坚持标准引领，健全职业教育</w:t>
      </w:r>
      <w:r w:rsidRPr="009A7068">
        <w:rPr>
          <w:rFonts w:ascii="宋体" w:hAnsi="宋体"/>
          <w:sz w:val="24"/>
        </w:rPr>
        <w:lastRenderedPageBreak/>
        <w:t>教学标准，主动对接产业发展、技术进步和流程再造，到2020年，修订、开发400个左右专业教学标准，形成既分层分类、又系统衔接的职业教育教学体系；另一方面，启动课程改革攻坚战，推进“课堂革命”，促进学以致用、用以促学、学用相长，增强学生可持续发展能力，着力培养学生的科学人文素养、工匠精神、职业道德、职业技能和就业创业能力。</w:t>
      </w:r>
    </w:p>
    <w:p w:rsidR="00B36CA4" w:rsidRPr="009A7068" w:rsidRDefault="00B36CA4" w:rsidP="009A7068">
      <w:pPr>
        <w:snapToGrid w:val="0"/>
        <w:ind w:firstLine="480"/>
        <w:rPr>
          <w:rFonts w:ascii="宋体" w:hAnsi="宋体"/>
          <w:sz w:val="24"/>
        </w:rPr>
      </w:pPr>
      <w:r w:rsidRPr="009A7068">
        <w:rPr>
          <w:rFonts w:ascii="宋体" w:hAnsi="宋体" w:hint="eastAsia"/>
          <w:sz w:val="24"/>
        </w:rPr>
        <w:t>2</w:t>
      </w:r>
      <w:r w:rsidRPr="009A7068">
        <w:rPr>
          <w:rFonts w:ascii="宋体" w:hAnsi="宋体"/>
          <w:sz w:val="24"/>
        </w:rPr>
        <w:t>019</w:t>
      </w:r>
      <w:r w:rsidRPr="009A7068">
        <w:rPr>
          <w:rFonts w:ascii="宋体" w:hAnsi="宋体" w:hint="eastAsia"/>
          <w:sz w:val="24"/>
        </w:rPr>
        <w:t>年5月，山东省教育开展2019年度“齐鲁工匠后备人才”遴选培育认定工作。2</w:t>
      </w:r>
      <w:r w:rsidRPr="009A7068">
        <w:rPr>
          <w:rFonts w:ascii="宋体" w:hAnsi="宋体"/>
          <w:sz w:val="24"/>
        </w:rPr>
        <w:t>019</w:t>
      </w:r>
      <w:r w:rsidRPr="009A7068">
        <w:rPr>
          <w:rFonts w:ascii="宋体" w:hAnsi="宋体" w:hint="eastAsia"/>
          <w:sz w:val="24"/>
        </w:rPr>
        <w:t>年</w:t>
      </w:r>
      <w:r w:rsidRPr="009A7068">
        <w:rPr>
          <w:rFonts w:ascii="宋体" w:hAnsi="宋体"/>
          <w:sz w:val="24"/>
        </w:rPr>
        <w:t>7</w:t>
      </w:r>
      <w:r w:rsidRPr="009A7068">
        <w:rPr>
          <w:rFonts w:ascii="宋体" w:hAnsi="宋体" w:hint="eastAsia"/>
          <w:sz w:val="24"/>
        </w:rPr>
        <w:t>月，按照《山东省教育厅关于实施“齐鲁工匠后备人才”培育工程的通知》（鲁教职字〔2018〕25号）和《山东省教育厅关于做好2019年度“齐鲁工匠后备人才”遴选培育认定工作的通知》要求，各市教育（教体）局、各高等职业院校认真开展了遴选、培育工作，经各省级职业教育专业建设指导委员会审核认定，确定并公示了2072名学生为第一批2018年度山东省“齐鲁工匠后备人才”，</w:t>
      </w:r>
      <w:r w:rsidRPr="009A7068">
        <w:rPr>
          <w:rFonts w:ascii="宋体" w:hAnsi="宋体"/>
          <w:sz w:val="24"/>
        </w:rPr>
        <w:t>其中</w:t>
      </w:r>
      <w:proofErr w:type="gramStart"/>
      <w:r w:rsidRPr="009A7068">
        <w:rPr>
          <w:rFonts w:ascii="宋体" w:hAnsi="宋体"/>
          <w:sz w:val="24"/>
        </w:rPr>
        <w:t>中</w:t>
      </w:r>
      <w:proofErr w:type="gramEnd"/>
      <w:r w:rsidRPr="009A7068">
        <w:rPr>
          <w:rFonts w:ascii="宋体" w:hAnsi="宋体"/>
          <w:sz w:val="24"/>
        </w:rPr>
        <w:t>职</w:t>
      </w:r>
      <w:r w:rsidRPr="009A7068">
        <w:rPr>
          <w:rFonts w:ascii="宋体" w:hAnsi="宋体" w:hint="eastAsia"/>
          <w:sz w:val="24"/>
        </w:rPr>
        <w:t>学</w:t>
      </w:r>
      <w:r w:rsidRPr="009A7068">
        <w:rPr>
          <w:rFonts w:ascii="宋体" w:hAnsi="宋体"/>
          <w:sz w:val="24"/>
        </w:rPr>
        <w:t>校63所447</w:t>
      </w:r>
      <w:r w:rsidRPr="009A7068">
        <w:rPr>
          <w:rFonts w:ascii="宋体" w:hAnsi="宋体" w:hint="eastAsia"/>
          <w:sz w:val="24"/>
        </w:rPr>
        <w:t>人。</w:t>
      </w:r>
    </w:p>
    <w:p w:rsidR="00B36CA4" w:rsidRPr="009A7068" w:rsidRDefault="00B36CA4" w:rsidP="009A7068">
      <w:pPr>
        <w:snapToGrid w:val="0"/>
        <w:ind w:firstLine="482"/>
        <w:rPr>
          <w:rFonts w:ascii="宋体" w:hAnsi="宋体"/>
          <w:b/>
          <w:bCs/>
          <w:sz w:val="24"/>
        </w:rPr>
      </w:pPr>
      <w:r w:rsidRPr="009A7068">
        <w:rPr>
          <w:rFonts w:ascii="宋体" w:hAnsi="宋体" w:hint="eastAsia"/>
          <w:b/>
          <w:bCs/>
          <w:sz w:val="24"/>
        </w:rPr>
        <w:t>【案例7</w:t>
      </w:r>
      <w:r w:rsidRPr="009A7068">
        <w:rPr>
          <w:rFonts w:ascii="宋体" w:hAnsi="宋体"/>
          <w:b/>
          <w:bCs/>
          <w:sz w:val="24"/>
        </w:rPr>
        <w:t>-2</w:t>
      </w:r>
      <w:r w:rsidRPr="009A7068">
        <w:rPr>
          <w:rFonts w:ascii="宋体" w:hAnsi="宋体" w:hint="eastAsia"/>
          <w:b/>
          <w:bCs/>
          <w:sz w:val="24"/>
        </w:rPr>
        <w:t>】</w:t>
      </w:r>
      <w:proofErr w:type="gramStart"/>
      <w:r w:rsidRPr="009A7068">
        <w:rPr>
          <w:rFonts w:ascii="宋体" w:hAnsi="宋体" w:hint="eastAsia"/>
          <w:b/>
          <w:bCs/>
          <w:sz w:val="24"/>
        </w:rPr>
        <w:t>荷泽</w:t>
      </w:r>
      <w:proofErr w:type="gramEnd"/>
      <w:r w:rsidRPr="009A7068">
        <w:rPr>
          <w:rFonts w:ascii="宋体" w:hAnsi="宋体" w:hint="eastAsia"/>
          <w:b/>
          <w:bCs/>
          <w:sz w:val="24"/>
        </w:rPr>
        <w:t>信息工程学校“</w:t>
      </w:r>
      <w:r w:rsidRPr="009A7068">
        <w:rPr>
          <w:rFonts w:ascii="宋体" w:hAnsi="宋体"/>
          <w:b/>
          <w:bCs/>
          <w:sz w:val="24"/>
        </w:rPr>
        <w:t>齐鲁工匠后备人才”</w:t>
      </w:r>
      <w:r w:rsidRPr="009A7068">
        <w:rPr>
          <w:rFonts w:ascii="宋体" w:hAnsi="宋体" w:hint="eastAsia"/>
          <w:b/>
          <w:bCs/>
          <w:sz w:val="24"/>
        </w:rPr>
        <w:t>的</w:t>
      </w:r>
      <w:r w:rsidRPr="009A7068">
        <w:rPr>
          <w:rFonts w:ascii="宋体" w:hAnsi="宋体"/>
          <w:b/>
          <w:bCs/>
          <w:sz w:val="24"/>
        </w:rPr>
        <w:t>认定与遴选</w:t>
      </w:r>
    </w:p>
    <w:p w:rsidR="00B36CA4" w:rsidRPr="009A7068" w:rsidRDefault="00B36CA4" w:rsidP="009A7068">
      <w:pPr>
        <w:snapToGrid w:val="0"/>
        <w:ind w:firstLine="480"/>
        <w:rPr>
          <w:rFonts w:ascii="宋体" w:hAnsi="宋体"/>
          <w:sz w:val="24"/>
        </w:rPr>
      </w:pPr>
      <w:r w:rsidRPr="009A7068">
        <w:rPr>
          <w:rFonts w:ascii="宋体" w:hAnsi="宋体"/>
          <w:sz w:val="24"/>
        </w:rPr>
        <w:t>山东省</w:t>
      </w:r>
      <w:proofErr w:type="gramStart"/>
      <w:r w:rsidRPr="009A7068">
        <w:rPr>
          <w:rFonts w:ascii="宋体" w:hAnsi="宋体"/>
          <w:sz w:val="24"/>
        </w:rPr>
        <w:t>荷泽</w:t>
      </w:r>
      <w:proofErr w:type="gramEnd"/>
      <w:r w:rsidRPr="009A7068">
        <w:rPr>
          <w:rFonts w:ascii="宋体" w:hAnsi="宋体"/>
          <w:sz w:val="24"/>
        </w:rPr>
        <w:t>信息工程学校2016级计算机应用专业学生马旺</w:t>
      </w:r>
      <w:proofErr w:type="gramStart"/>
      <w:r w:rsidRPr="009A7068">
        <w:rPr>
          <w:rFonts w:ascii="宋体" w:hAnsi="宋体"/>
          <w:sz w:val="24"/>
        </w:rPr>
        <w:t>犇</w:t>
      </w:r>
      <w:proofErr w:type="gramEnd"/>
      <w:r w:rsidRPr="009A7068">
        <w:rPr>
          <w:rFonts w:ascii="宋体" w:hAnsi="宋体"/>
          <w:sz w:val="24"/>
        </w:rPr>
        <w:t>、徐龙钊、孙亚威、胡言志和柳路鑫五位同学入选为2018年度“齐鲁工匠后备人才”培育对象。</w:t>
      </w:r>
      <w:r w:rsidRPr="009A7068">
        <w:rPr>
          <w:rFonts w:ascii="宋体" w:hAnsi="宋体" w:hint="eastAsia"/>
          <w:sz w:val="24"/>
        </w:rPr>
        <w:t>学校计</w:t>
      </w:r>
      <w:r w:rsidRPr="009A7068">
        <w:rPr>
          <w:rFonts w:ascii="宋体" w:hAnsi="宋体"/>
          <w:sz w:val="24"/>
        </w:rPr>
        <w:t>算机教研室根据计算机应用专业培育标准制定专门的培育方案。经过一年的培育，2019年6月对五名学生开展了年度考核，撰写了年度培育报告，同时于2019年6月10日将工作报告、考核结果及佐证材料上传至“齐鲁工匠后备人才”遴选培育认定系统，最终通过山东省计算机</w:t>
      </w:r>
      <w:proofErr w:type="gramStart"/>
      <w:r w:rsidRPr="009A7068">
        <w:rPr>
          <w:rFonts w:ascii="宋体" w:hAnsi="宋体"/>
          <w:sz w:val="24"/>
        </w:rPr>
        <w:t>专指委</w:t>
      </w:r>
      <w:proofErr w:type="gramEnd"/>
      <w:r w:rsidRPr="009A7068">
        <w:rPr>
          <w:rFonts w:ascii="宋体" w:hAnsi="宋体"/>
          <w:sz w:val="24"/>
        </w:rPr>
        <w:t>的认定，正式成为“齐鲁工匠后备人才”。</w:t>
      </w:r>
    </w:p>
    <w:p w:rsidR="00475F31" w:rsidRDefault="00B36CA4" w:rsidP="00475F31">
      <w:pPr>
        <w:snapToGrid w:val="0"/>
        <w:ind w:firstLine="480"/>
        <w:rPr>
          <w:rFonts w:ascii="宋体" w:hAnsi="宋体"/>
          <w:sz w:val="24"/>
        </w:rPr>
      </w:pPr>
      <w:r w:rsidRPr="009A7068">
        <w:rPr>
          <w:rFonts w:ascii="宋体" w:hAnsi="宋体"/>
          <w:sz w:val="24"/>
        </w:rPr>
        <w:t>2019年6月</w:t>
      </w:r>
      <w:r w:rsidRPr="009A7068">
        <w:rPr>
          <w:rFonts w:ascii="宋体" w:hAnsi="宋体" w:hint="eastAsia"/>
          <w:sz w:val="24"/>
        </w:rPr>
        <w:t>，</w:t>
      </w:r>
      <w:r w:rsidRPr="009A7068">
        <w:rPr>
          <w:rFonts w:ascii="宋体" w:hAnsi="宋体"/>
          <w:sz w:val="24"/>
        </w:rPr>
        <w:t>根据突出“四有”要求，学校</w:t>
      </w:r>
      <w:r w:rsidRPr="009A7068">
        <w:rPr>
          <w:rFonts w:ascii="宋体" w:hAnsi="宋体" w:hint="eastAsia"/>
          <w:sz w:val="24"/>
        </w:rPr>
        <w:t>依据</w:t>
      </w:r>
      <w:r w:rsidRPr="009A7068">
        <w:rPr>
          <w:rFonts w:ascii="宋体" w:hAnsi="宋体"/>
          <w:sz w:val="24"/>
        </w:rPr>
        <w:t>思想品德优良、综合素质较高、专业基础扎实、发展潜力较大等条件，</w:t>
      </w:r>
      <w:r w:rsidRPr="009A7068">
        <w:rPr>
          <w:rFonts w:ascii="宋体" w:hAnsi="宋体" w:hint="eastAsia"/>
          <w:sz w:val="24"/>
        </w:rPr>
        <w:t>选拔</w:t>
      </w:r>
      <w:r w:rsidRPr="009A7068">
        <w:rPr>
          <w:rFonts w:ascii="宋体" w:hAnsi="宋体"/>
          <w:sz w:val="24"/>
        </w:rPr>
        <w:t>推荐了李俊飞、任宪鹏、李德帅、刁策、郭华烨、张</w:t>
      </w:r>
      <w:proofErr w:type="gramStart"/>
      <w:r w:rsidRPr="009A7068">
        <w:rPr>
          <w:rFonts w:ascii="宋体" w:hAnsi="宋体"/>
          <w:sz w:val="24"/>
        </w:rPr>
        <w:t>喆</w:t>
      </w:r>
      <w:proofErr w:type="gramEnd"/>
      <w:r w:rsidRPr="009A7068">
        <w:rPr>
          <w:rFonts w:ascii="宋体" w:hAnsi="宋体"/>
          <w:sz w:val="24"/>
        </w:rPr>
        <w:t>、赵梦祥、赵玉杰、刘迎辉和李冠文十名同学，推荐过程</w:t>
      </w:r>
      <w:r w:rsidRPr="009A7068">
        <w:rPr>
          <w:rFonts w:ascii="宋体" w:hAnsi="宋体" w:hint="eastAsia"/>
          <w:sz w:val="24"/>
        </w:rPr>
        <w:t>十分严谨</w:t>
      </w:r>
      <w:r w:rsidRPr="009A7068">
        <w:rPr>
          <w:rFonts w:ascii="宋体" w:hAnsi="宋体"/>
          <w:sz w:val="24"/>
        </w:rPr>
        <w:t>，经过开通账号、填写推荐表、收集佐证材料、转换文件等</w:t>
      </w:r>
      <w:r w:rsidRPr="009A7068">
        <w:rPr>
          <w:rFonts w:ascii="宋体" w:hAnsi="宋体" w:hint="eastAsia"/>
          <w:sz w:val="24"/>
        </w:rPr>
        <w:t>环节</w:t>
      </w:r>
      <w:r w:rsidRPr="009A7068">
        <w:rPr>
          <w:rFonts w:ascii="宋体" w:hAnsi="宋体"/>
          <w:sz w:val="24"/>
        </w:rPr>
        <w:t>，最后将十名同学的《山东省“齐鲁工匠后备人才”培育对象推荐表》及佐证材料上传至“齐鲁工匠后备人才”遴选培育认定系统并通过审核。</w:t>
      </w:r>
    </w:p>
    <w:p w:rsidR="00475F31" w:rsidRDefault="00B36CA4" w:rsidP="00475F31">
      <w:pPr>
        <w:snapToGrid w:val="0"/>
        <w:ind w:firstLine="560"/>
        <w:rPr>
          <w:rFonts w:ascii="黑体" w:eastAsia="黑体" w:hAnsi="黑体"/>
          <w:sz w:val="28"/>
          <w:szCs w:val="28"/>
        </w:rPr>
      </w:pPr>
      <w:r w:rsidRPr="002C0441">
        <w:rPr>
          <w:rFonts w:ascii="黑体" w:eastAsia="黑体" w:hAnsi="黑体" w:hint="eastAsia"/>
          <w:sz w:val="28"/>
          <w:szCs w:val="28"/>
        </w:rPr>
        <w:t>（三）助力农村可持续发展，举办农业职教国际论坛</w:t>
      </w:r>
    </w:p>
    <w:p w:rsidR="00B36CA4" w:rsidRPr="00475F31" w:rsidRDefault="00B36CA4" w:rsidP="00475F31">
      <w:pPr>
        <w:snapToGrid w:val="0"/>
        <w:ind w:firstLine="480"/>
        <w:rPr>
          <w:rFonts w:asciiTheme="minorEastAsia" w:eastAsiaTheme="minorEastAsia" w:hAnsiTheme="minorEastAsia"/>
          <w:sz w:val="24"/>
        </w:rPr>
      </w:pPr>
      <w:r w:rsidRPr="00475F31">
        <w:rPr>
          <w:rFonts w:asciiTheme="minorEastAsia" w:eastAsiaTheme="minorEastAsia" w:hAnsiTheme="minorEastAsia"/>
          <w:sz w:val="24"/>
        </w:rPr>
        <w:t>2019</w:t>
      </w:r>
      <w:r w:rsidRPr="00475F31">
        <w:rPr>
          <w:rFonts w:asciiTheme="minorEastAsia" w:eastAsiaTheme="minorEastAsia" w:hAnsiTheme="minorEastAsia" w:hint="eastAsia"/>
          <w:sz w:val="24"/>
        </w:rPr>
        <w:t>年</w:t>
      </w:r>
      <w:r w:rsidRPr="00475F31">
        <w:rPr>
          <w:rFonts w:asciiTheme="minorEastAsia" w:eastAsiaTheme="minorEastAsia" w:hAnsiTheme="minorEastAsia"/>
          <w:sz w:val="24"/>
        </w:rPr>
        <w:t>5月22日，“2019中国青岛·职业教育助力农村可持续发展的挑战与前瞻”国际论坛在平度开幕。本次论坛由德国汉斯·赛德尔基金会和青岛市教育局主办，平度市人民政府承办，山东省教育厅、青岛市人民政府提供支持。论</w:t>
      </w:r>
      <w:r w:rsidRPr="00475F31">
        <w:rPr>
          <w:rFonts w:asciiTheme="minorEastAsia" w:eastAsiaTheme="minorEastAsia" w:hAnsiTheme="minorEastAsia"/>
          <w:sz w:val="24"/>
        </w:rPr>
        <w:lastRenderedPageBreak/>
        <w:t>坛开幕式同时举办了中</w:t>
      </w:r>
      <w:proofErr w:type="gramStart"/>
      <w:r w:rsidRPr="00475F31">
        <w:rPr>
          <w:rFonts w:asciiTheme="minorEastAsia" w:eastAsiaTheme="minorEastAsia" w:hAnsiTheme="minorEastAsia"/>
          <w:sz w:val="24"/>
        </w:rPr>
        <w:t>德农业</w:t>
      </w:r>
      <w:proofErr w:type="gramEnd"/>
      <w:r w:rsidRPr="00475F31">
        <w:rPr>
          <w:rFonts w:asciiTheme="minorEastAsia" w:eastAsiaTheme="minorEastAsia" w:hAnsiTheme="minorEastAsia"/>
          <w:sz w:val="24"/>
        </w:rPr>
        <w:t>职业教育项目合作30周年庆祝大会。来自德国、澳大利亚、老挝、菲律宾、朝鲜等十多个国家的中外嘉宾300余人，和平度职教中心师生、合作企业代表等4000余人参加活动。</w:t>
      </w:r>
    </w:p>
    <w:p w:rsidR="00B36CA4" w:rsidRPr="00475F31" w:rsidRDefault="00B36CA4" w:rsidP="00475F31">
      <w:pPr>
        <w:snapToGrid w:val="0"/>
        <w:ind w:firstLine="480"/>
        <w:rPr>
          <w:rFonts w:asciiTheme="minorEastAsia" w:eastAsiaTheme="minorEastAsia" w:hAnsiTheme="minorEastAsia"/>
          <w:sz w:val="24"/>
        </w:rPr>
      </w:pPr>
      <w:r w:rsidRPr="00475F31">
        <w:rPr>
          <w:rFonts w:asciiTheme="minorEastAsia" w:eastAsiaTheme="minorEastAsia" w:hAnsiTheme="minorEastAsia"/>
          <w:sz w:val="24"/>
        </w:rPr>
        <w:t>开幕式上，德国汉斯﹒赛德尔基金会、德国联邦经济合作与发展部、德国巴伐利亚州科学文化部、德国国际合作机构、老挝教育与体育部、山东省教育厅、青岛市教育局、平度市代表分别致辞。教育部职业教育与成人教育司副司长</w:t>
      </w:r>
      <w:proofErr w:type="gramStart"/>
      <w:r w:rsidRPr="00475F31">
        <w:rPr>
          <w:rFonts w:asciiTheme="minorEastAsia" w:eastAsiaTheme="minorEastAsia" w:hAnsiTheme="minorEastAsia"/>
          <w:sz w:val="24"/>
        </w:rPr>
        <w:t>采守宽出席</w:t>
      </w:r>
      <w:proofErr w:type="gramEnd"/>
      <w:r w:rsidRPr="00475F31">
        <w:rPr>
          <w:rFonts w:asciiTheme="minorEastAsia" w:eastAsiaTheme="minorEastAsia" w:hAnsiTheme="minorEastAsia"/>
          <w:sz w:val="24"/>
        </w:rPr>
        <w:t>并宣布论坛开幕。</w:t>
      </w:r>
    </w:p>
    <w:p w:rsidR="00B36CA4" w:rsidRPr="00475F31" w:rsidRDefault="00B36CA4" w:rsidP="00475F31">
      <w:pPr>
        <w:snapToGrid w:val="0"/>
        <w:ind w:firstLine="480"/>
        <w:rPr>
          <w:rFonts w:asciiTheme="minorEastAsia" w:eastAsiaTheme="minorEastAsia" w:hAnsiTheme="minorEastAsia"/>
          <w:sz w:val="24"/>
        </w:rPr>
      </w:pPr>
      <w:r w:rsidRPr="00475F31">
        <w:rPr>
          <w:rFonts w:asciiTheme="minorEastAsia" w:eastAsiaTheme="minorEastAsia" w:hAnsiTheme="minorEastAsia"/>
          <w:sz w:val="24"/>
        </w:rPr>
        <w:t>山东省教育厅副厅长、党组成员白皓在致辞时指出，今年是中德职业教育合作39周年，也是德国“双元制”办学模式正式落地平度30周年。中德30多年来的紧密合作，为社会培养了大批经济社会发展急需的技术技能人才，同时也推动了“双元制”的中国化、本土化，创造了享誉全国的职业教育“平度模式”。中德双方要继续坚持互利共赢，不断巩固拓展合作领域和范围，实现全方位、多层次、宽领域的职业教育交流合作。白皓向平度职教中心授予“山东省职业教育服务乡村振兴示范校”、“山东省职业教育助力乡村振兴人才培养基地”牌匾。青岛市教育局与汉斯•赛德尔基金会签订了平度项目第十阶段补充协议；德国国际合作机构、青岛市教育局、老挝职业教育发展研究所三方共同签署了战略行动计划。</w:t>
      </w:r>
    </w:p>
    <w:p w:rsidR="00B36CA4" w:rsidRPr="00475F31" w:rsidRDefault="00B36CA4" w:rsidP="00475F31">
      <w:pPr>
        <w:snapToGrid w:val="0"/>
        <w:ind w:firstLine="480"/>
        <w:rPr>
          <w:rFonts w:asciiTheme="minorEastAsia" w:eastAsiaTheme="minorEastAsia" w:hAnsiTheme="minorEastAsia"/>
          <w:sz w:val="24"/>
        </w:rPr>
      </w:pPr>
      <w:r w:rsidRPr="00475F31">
        <w:rPr>
          <w:rFonts w:asciiTheme="minorEastAsia" w:eastAsiaTheme="minorEastAsia" w:hAnsiTheme="minorEastAsia"/>
          <w:sz w:val="24"/>
        </w:rPr>
        <w:t>青岛市委教育工委常务副书记、市教育局局长、党组书记刘鹏照做了题为《推进教育国际化构建现代职业教育青岛特色发展模式》的主旨讲话。“中德双方开展合作30年来，共同书写了一幅农业职业教育领域的宏伟历史画卷。本届论坛将以‘农村地区职业教育发展的挑战与前景’为主题，系统总结30年中德合作实施农业职业教育的成果，进一步推动高水平中德职业教育合作，服务全省新旧动能转换和乡村振兴等重大战略。”刘鹏照说，“中德双方应该共同着眼长远，以中德合作30周年为契机，放眼长远、面向未来，不断改革创新，共同开启中德职教</w:t>
      </w:r>
      <w:r w:rsidR="00594FDA">
        <w:rPr>
          <w:rFonts w:asciiTheme="minorEastAsia" w:eastAsiaTheme="minorEastAsia" w:hAnsiTheme="minorEastAsia" w:hint="eastAsia"/>
          <w:sz w:val="24"/>
        </w:rPr>
        <w:t>‘</w:t>
      </w:r>
      <w:r w:rsidRPr="00475F31">
        <w:rPr>
          <w:rFonts w:asciiTheme="minorEastAsia" w:eastAsiaTheme="minorEastAsia" w:hAnsiTheme="minorEastAsia"/>
          <w:sz w:val="24"/>
        </w:rPr>
        <w:t>双元制</w:t>
      </w:r>
      <w:r w:rsidR="00594FDA">
        <w:rPr>
          <w:rFonts w:asciiTheme="minorEastAsia" w:eastAsiaTheme="minorEastAsia" w:hAnsiTheme="minorEastAsia" w:hint="eastAsia"/>
          <w:sz w:val="24"/>
        </w:rPr>
        <w:t>’</w:t>
      </w:r>
      <w:r w:rsidRPr="00475F31">
        <w:rPr>
          <w:rFonts w:asciiTheme="minorEastAsia" w:eastAsiaTheme="minorEastAsia" w:hAnsiTheme="minorEastAsia"/>
          <w:sz w:val="24"/>
        </w:rPr>
        <w:t>合作的新时代”</w:t>
      </w:r>
      <w:r w:rsidR="00594FDA" w:rsidRPr="00475F31">
        <w:rPr>
          <w:rFonts w:asciiTheme="minorEastAsia" w:eastAsiaTheme="minorEastAsia" w:hAnsiTheme="minorEastAsia"/>
          <w:sz w:val="24"/>
        </w:rPr>
        <w:t>。</w:t>
      </w:r>
    </w:p>
    <w:p w:rsidR="00B36CA4" w:rsidRPr="00475F31" w:rsidRDefault="00B36CA4" w:rsidP="00475F31">
      <w:pPr>
        <w:snapToGrid w:val="0"/>
        <w:ind w:firstLine="480"/>
        <w:rPr>
          <w:rFonts w:asciiTheme="minorEastAsia" w:eastAsiaTheme="minorEastAsia" w:hAnsiTheme="minorEastAsia"/>
          <w:sz w:val="24"/>
        </w:rPr>
      </w:pPr>
      <w:r w:rsidRPr="00475F31">
        <w:rPr>
          <w:rFonts w:asciiTheme="minorEastAsia" w:eastAsiaTheme="minorEastAsia" w:hAnsiTheme="minorEastAsia" w:hint="eastAsia"/>
          <w:sz w:val="24"/>
        </w:rPr>
        <w:t>山东省教育厅</w:t>
      </w:r>
      <w:r w:rsidRPr="00475F31">
        <w:rPr>
          <w:rFonts w:asciiTheme="minorEastAsia" w:eastAsiaTheme="minorEastAsia" w:hAnsiTheme="minorEastAsia"/>
          <w:sz w:val="24"/>
        </w:rPr>
        <w:t>白皓副厅长分别</w:t>
      </w:r>
      <w:r w:rsidRPr="00475F31">
        <w:rPr>
          <w:rFonts w:asciiTheme="minorEastAsia" w:eastAsiaTheme="minorEastAsia" w:hAnsiTheme="minorEastAsia" w:hint="eastAsia"/>
          <w:sz w:val="24"/>
        </w:rPr>
        <w:t>与</w:t>
      </w:r>
      <w:r w:rsidRPr="00475F31">
        <w:rPr>
          <w:rFonts w:asciiTheme="minorEastAsia" w:eastAsiaTheme="minorEastAsia" w:hAnsiTheme="minorEastAsia"/>
          <w:sz w:val="24"/>
        </w:rPr>
        <w:t>多米尼加共和国公平贸易和保障措施监委会主席伊万·埃尔奈斯多、中阿合作与发展协会主席卡西姆·特法利围绕“产教融合与‘一带一路’沿线国家职业教育合作”举行了会谈。为进一步深化鲁德职业教育合作，当日下午，白皓副厅长与德国巴伐利亚州科学和文化部职教司司长登内伯格开展座谈，就课程标准引进、职业资格鉴定、师资培训交流、合作领域</w:t>
      </w:r>
      <w:r w:rsidRPr="00475F31">
        <w:rPr>
          <w:rFonts w:asciiTheme="minorEastAsia" w:eastAsiaTheme="minorEastAsia" w:hAnsiTheme="minorEastAsia"/>
          <w:sz w:val="24"/>
        </w:rPr>
        <w:lastRenderedPageBreak/>
        <w:t>拓展等深入开展交流，商谈下一步的合作计划。</w:t>
      </w:r>
    </w:p>
    <w:p w:rsidR="00B36CA4" w:rsidRPr="00475F31" w:rsidRDefault="00B36CA4" w:rsidP="00475F31">
      <w:pPr>
        <w:snapToGrid w:val="0"/>
        <w:ind w:firstLine="480"/>
        <w:rPr>
          <w:rFonts w:asciiTheme="minorEastAsia" w:eastAsiaTheme="minorEastAsia" w:hAnsiTheme="minorEastAsia"/>
          <w:sz w:val="24"/>
        </w:rPr>
      </w:pPr>
      <w:r w:rsidRPr="00475F31">
        <w:rPr>
          <w:rFonts w:asciiTheme="minorEastAsia" w:eastAsiaTheme="minorEastAsia" w:hAnsiTheme="minorEastAsia"/>
          <w:sz w:val="24"/>
        </w:rPr>
        <w:t>论坛期间，中外嘉宾分组参观平度职教</w:t>
      </w:r>
      <w:proofErr w:type="gramStart"/>
      <w:r w:rsidRPr="00475F31">
        <w:rPr>
          <w:rFonts w:asciiTheme="minorEastAsia" w:eastAsiaTheme="minorEastAsia" w:hAnsiTheme="minorEastAsia"/>
          <w:sz w:val="24"/>
        </w:rPr>
        <w:t>中心中心</w:t>
      </w:r>
      <w:proofErr w:type="gramEnd"/>
      <w:r w:rsidRPr="00475F31">
        <w:rPr>
          <w:rFonts w:asciiTheme="minorEastAsia" w:eastAsiaTheme="minorEastAsia" w:hAnsiTheme="minorEastAsia"/>
          <w:sz w:val="24"/>
        </w:rPr>
        <w:t>校区和</w:t>
      </w:r>
      <w:proofErr w:type="gramStart"/>
      <w:r w:rsidRPr="00475F31">
        <w:rPr>
          <w:rFonts w:asciiTheme="minorEastAsia" w:eastAsiaTheme="minorEastAsia" w:hAnsiTheme="minorEastAsia"/>
          <w:sz w:val="24"/>
        </w:rPr>
        <w:t>崔召校区实训</w:t>
      </w:r>
      <w:proofErr w:type="gramEnd"/>
      <w:r w:rsidRPr="00475F31">
        <w:rPr>
          <w:rFonts w:asciiTheme="minorEastAsia" w:eastAsiaTheme="minorEastAsia" w:hAnsiTheme="minorEastAsia"/>
          <w:sz w:val="24"/>
        </w:rPr>
        <w:t>场所。嘉宾们询问学校办学历程，详细了解学校人才培养模式，实地考察了双创基地、数控、机电、服装、学前教育等实训场所。中德双方围绕“国际趋势与挑战”、“ 经验与最佳实践”、“ 职业教育如何为农村农业领域的发展合作做出贡献”、“ 农村发展对中国职业教育及职业学校的需求与挑战”、“ 职业教育如何促进可持续发展目标的实现”、“ 双元制教育如何本土化”等主题举办主论坛和四个分论坛。同时举办</w:t>
      </w:r>
      <w:r w:rsidRPr="00475F31">
        <w:rPr>
          <w:rFonts w:asciiTheme="minorEastAsia" w:eastAsiaTheme="minorEastAsia" w:hAnsiTheme="minorEastAsia" w:hint="eastAsia"/>
          <w:sz w:val="24"/>
        </w:rPr>
        <w:t>了</w:t>
      </w:r>
      <w:r w:rsidRPr="00475F31">
        <w:rPr>
          <w:rFonts w:asciiTheme="minorEastAsia" w:eastAsiaTheme="minorEastAsia" w:hAnsiTheme="minorEastAsia"/>
          <w:sz w:val="24"/>
        </w:rPr>
        <w:t>“中德职教合作30周年成果展”，用图文形式向来宾展示30年来中德双方职业教育合作的丰硕成果。</w:t>
      </w:r>
    </w:p>
    <w:p w:rsidR="004377CA" w:rsidRPr="006A23C4" w:rsidRDefault="00DE20D8" w:rsidP="002E3B3B">
      <w:pPr>
        <w:pStyle w:val="1"/>
        <w:spacing w:before="0" w:after="0"/>
        <w:rPr>
          <w:rFonts w:asciiTheme="majorEastAsia" w:eastAsiaTheme="majorEastAsia" w:hAnsiTheme="majorEastAsia"/>
          <w:bCs w:val="0"/>
        </w:rPr>
      </w:pPr>
      <w:r w:rsidRPr="006A23C4">
        <w:rPr>
          <w:rFonts w:asciiTheme="majorEastAsia" w:eastAsiaTheme="majorEastAsia" w:hAnsiTheme="majorEastAsia" w:cs="黑体" w:hint="eastAsia"/>
          <w:bCs w:val="0"/>
        </w:rPr>
        <w:t>八、学校党建工作情况</w:t>
      </w:r>
      <w:bookmarkEnd w:id="0"/>
    </w:p>
    <w:p w:rsidR="004377CA" w:rsidRPr="009D6A6C" w:rsidRDefault="00DE20D8">
      <w:pPr>
        <w:pStyle w:val="2"/>
        <w:ind w:firstLine="560"/>
        <w:rPr>
          <w:rFonts w:ascii="黑体" w:eastAsia="黑体" w:hAnsi="黑体" w:cs="黑体"/>
          <w:b w:val="0"/>
          <w:szCs w:val="28"/>
        </w:rPr>
      </w:pPr>
      <w:r w:rsidRPr="009D6A6C">
        <w:rPr>
          <w:rFonts w:ascii="黑体" w:eastAsia="黑体" w:hAnsi="黑体" w:cs="黑体" w:hint="eastAsia"/>
          <w:b w:val="0"/>
          <w:szCs w:val="28"/>
        </w:rPr>
        <w:t>（一）加强党对职业教育工作的全面领导</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山东省坚持以习近平总书记关于职业教育工作、关于山东工作的重要讲话</w:t>
      </w:r>
      <w:r w:rsidR="00DB6469">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指示批示精神为根本遵循，以全国教育大会精神统领全省职业教育改革发展，认真落实《中国教育现代化2035》《国家职业教育改革实施方案》，把发展职业教育摆在更加突出的位置，确保党对职业教育的全面领导，确保职业教育的社会主义办学方向。</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各中等职业学校按照中央、省委工作部署，</w:t>
      </w:r>
      <w:r>
        <w:rPr>
          <w:rFonts w:asciiTheme="minorEastAsia" w:eastAsiaTheme="minorEastAsia" w:hAnsiTheme="minorEastAsia" w:cstheme="minorEastAsia" w:hint="eastAsia"/>
          <w:kern w:val="0"/>
          <w:sz w:val="24"/>
          <w:lang w:bidi="ar"/>
        </w:rPr>
        <w:t>坚持以习近平新时代中国特色社会主义思想和党的十九大以及十九届二中、三中、四中全会精神为指导，</w:t>
      </w:r>
      <w:r>
        <w:rPr>
          <w:rFonts w:asciiTheme="minorEastAsia" w:eastAsiaTheme="minorEastAsia" w:hAnsiTheme="minorEastAsia" w:cstheme="minorEastAsia" w:hint="eastAsia"/>
          <w:sz w:val="24"/>
        </w:rPr>
        <w:t>增强“四个意识”，坚定“四个自信”，做到“两个维护”，切实加强习近平新时代中国特色社会主义思想的学习宣传，深入推进“两学一做”学习教育常态化制度化，扎实开展“不忘初心、牢记使命”主题教育，强化学校各级党组织的战斗堡垒作用。</w:t>
      </w:r>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sz w:val="24"/>
        </w:rPr>
        <w:t>【案例8-1】</w:t>
      </w:r>
      <w:r>
        <w:rPr>
          <w:rFonts w:asciiTheme="minorEastAsia" w:eastAsiaTheme="minorEastAsia" w:hAnsiTheme="minorEastAsia" w:cstheme="minorEastAsia" w:hint="eastAsia"/>
          <w:b/>
          <w:bCs/>
          <w:sz w:val="24"/>
        </w:rPr>
        <w:t>“1236党建工作法”</w:t>
      </w:r>
      <w:proofErr w:type="gramStart"/>
      <w:r>
        <w:rPr>
          <w:rFonts w:asciiTheme="minorEastAsia" w:eastAsiaTheme="minorEastAsia" w:hAnsiTheme="minorEastAsia" w:cstheme="minorEastAsia" w:hint="eastAsia"/>
          <w:b/>
          <w:bCs/>
          <w:sz w:val="24"/>
        </w:rPr>
        <w:t>促学校</w:t>
      </w:r>
      <w:proofErr w:type="gramEnd"/>
      <w:r>
        <w:rPr>
          <w:rFonts w:asciiTheme="minorEastAsia" w:eastAsiaTheme="minorEastAsia" w:hAnsiTheme="minorEastAsia" w:cstheme="minorEastAsia" w:hint="eastAsia"/>
          <w:b/>
          <w:bCs/>
          <w:sz w:val="24"/>
        </w:rPr>
        <w:t>健康发展</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临沂市工业学校党委创造性应用“1236党建工作法”，将党建工作与学校各项事业发展有机融合，不断凝聚力量，推动学校事业蓬勃发展。</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个树立——树立党建工作主导意识。两个创建——创红旗党支部，创红烛先锋。号召全体党员教师从做师德先锋引领人、师能先锋培养人、师心先锋塑造人三方面争做红烛先锋，真正做到“党旗领航，先锋引领，造就师德楷模与教研标兵”。三个落实——落实好“三会一课”制度、党员“两学一做”教育和检评问责制度。学校领导每人联系一个系部，主动</w:t>
      </w:r>
      <w:proofErr w:type="gramStart"/>
      <w:r>
        <w:rPr>
          <w:rFonts w:asciiTheme="minorEastAsia" w:eastAsiaTheme="minorEastAsia" w:hAnsiTheme="minorEastAsia" w:cstheme="minorEastAsia" w:hint="eastAsia"/>
          <w:sz w:val="24"/>
        </w:rPr>
        <w:t>深入系部调研</w:t>
      </w:r>
      <w:proofErr w:type="gramEnd"/>
      <w:r>
        <w:rPr>
          <w:rFonts w:asciiTheme="minorEastAsia" w:eastAsiaTheme="minorEastAsia" w:hAnsiTheme="minorEastAsia" w:cstheme="minorEastAsia" w:hint="eastAsia"/>
          <w:sz w:val="24"/>
        </w:rPr>
        <w:t>，帮助分析解决问题，</w:t>
      </w:r>
      <w:r>
        <w:rPr>
          <w:rFonts w:asciiTheme="minorEastAsia" w:eastAsiaTheme="minorEastAsia" w:hAnsiTheme="minorEastAsia" w:cstheme="minorEastAsia" w:hint="eastAsia"/>
          <w:sz w:val="24"/>
        </w:rPr>
        <w:lastRenderedPageBreak/>
        <w:t>保证各项工作有序开展。六个结合——党建工作与学校制度建设、育人工作、教学工作、教学改革、文化建设和社会服务相结合。党风促作风，作风促教风，教风促学风，学校育人工作成绩斐然。</w:t>
      </w:r>
    </w:p>
    <w:p w:rsidR="004377CA" w:rsidRDefault="00DE20D8">
      <w:pPr>
        <w:pStyle w:val="2"/>
        <w:ind w:firstLine="560"/>
        <w:rPr>
          <w:rFonts w:ascii="黑体" w:eastAsia="黑体" w:hAnsi="黑体" w:cs="黑体"/>
          <w:b w:val="0"/>
          <w:szCs w:val="28"/>
        </w:rPr>
      </w:pPr>
      <w:r>
        <w:rPr>
          <w:rFonts w:ascii="黑体" w:eastAsia="黑体" w:hAnsi="黑体" w:cs="黑体" w:hint="eastAsia"/>
          <w:b w:val="0"/>
          <w:szCs w:val="28"/>
        </w:rPr>
        <w:t>（二）提升学校党的建设</w:t>
      </w:r>
      <w:r w:rsidR="00DB6469">
        <w:rPr>
          <w:rFonts w:ascii="黑体" w:eastAsia="黑体" w:hAnsi="黑体" w:cs="黑体" w:hint="eastAsia"/>
          <w:b w:val="0"/>
          <w:szCs w:val="28"/>
        </w:rPr>
        <w:t>水平</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各级教育行政部门健全党建工作管理体制，加强对职业学校党建工作的指导、督促和检查，把党建工作与学校事业发展同部署、同落实、同考评。各校认真落实党建工作责任制，发挥党组织在学校的政治核心作用，班子成员切实履行“一岗双责”，不断探索，创新方式方法，将党建与业务工作深度融合，培育了一批富有职业教育特色的党建品牌，为全面落实立德树人根本任务、推进学校高质量发展提供坚强组织保证。</w:t>
      </w:r>
    </w:p>
    <w:p w:rsidR="004377CA" w:rsidRDefault="00DE20D8">
      <w:pPr>
        <w:ind w:firstLine="480"/>
        <w:rPr>
          <w:color w:val="FF0000"/>
        </w:rPr>
      </w:pPr>
      <w:r>
        <w:rPr>
          <w:rFonts w:asciiTheme="minorEastAsia" w:eastAsiaTheme="minorEastAsia" w:hAnsiTheme="minorEastAsia" w:cstheme="minorEastAsia" w:hint="eastAsia"/>
          <w:sz w:val="24"/>
        </w:rPr>
        <w:t>认真落实《中国共产党支部工作条例》，开展“合格支部、过硬支部、示范支部”三级联创，重点加强教师党支部和教师党员队伍建设，充分发挥优秀党员的先锋和示范作用，促进基层党组织标准化建设取得成效。利用“三会一课”、“主题党日”活动、民主生活会等平台，开展扎实有效的党组织活动，加强班子建设和队伍建设，增强向心力、凝聚力和战斗力。利用专题培训、领导干部上党课、“学习强国”“灯塔党建在线”app和参观党性教育基地等，开展多种形式的党员教育。积极响应省委省政府关于加强和完善城乡社区治理的意见，加强与社区的“双联系”，参与</w:t>
      </w:r>
      <w:proofErr w:type="gramStart"/>
      <w:r>
        <w:rPr>
          <w:rFonts w:asciiTheme="minorEastAsia" w:eastAsiaTheme="minorEastAsia" w:hAnsiTheme="minorEastAsia" w:cstheme="minorEastAsia" w:hint="eastAsia"/>
          <w:sz w:val="24"/>
        </w:rPr>
        <w:t>区域党建</w:t>
      </w:r>
      <w:proofErr w:type="gramEnd"/>
      <w:r>
        <w:rPr>
          <w:rFonts w:asciiTheme="minorEastAsia" w:eastAsiaTheme="minorEastAsia" w:hAnsiTheme="minorEastAsia" w:cstheme="minorEastAsia" w:hint="eastAsia"/>
          <w:sz w:val="24"/>
        </w:rPr>
        <w:t>共建，发挥学校优势，服务社会。</w:t>
      </w:r>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【案例8-2】</w:t>
      </w:r>
      <w:r w:rsidR="00003629">
        <w:rPr>
          <w:rFonts w:asciiTheme="minorEastAsia" w:eastAsiaTheme="minorEastAsia" w:hAnsiTheme="minorEastAsia" w:cstheme="minorEastAsia" w:hint="eastAsia"/>
          <w:b/>
          <w:bCs/>
          <w:sz w:val="24"/>
        </w:rPr>
        <w:t>历城职业中专</w:t>
      </w:r>
      <w:r>
        <w:rPr>
          <w:rFonts w:asciiTheme="minorEastAsia" w:eastAsiaTheme="minorEastAsia" w:hAnsiTheme="minorEastAsia" w:cstheme="minorEastAsia" w:hint="eastAsia"/>
          <w:b/>
          <w:bCs/>
          <w:sz w:val="24"/>
        </w:rPr>
        <w:t>打造“职教兴 党旗红”党建品牌</w:t>
      </w:r>
    </w:p>
    <w:p w:rsidR="004377CA" w:rsidRDefault="00DE20D8">
      <w:pPr>
        <w:ind w:firstLine="480"/>
        <w:rPr>
          <w:rFonts w:asciiTheme="minorEastAsia" w:eastAsiaTheme="minorEastAsia" w:hAnsiTheme="minorEastAsia" w:cstheme="minorEastAsia"/>
          <w:b/>
          <w:bCs/>
          <w:sz w:val="24"/>
        </w:rPr>
      </w:pPr>
      <w:r>
        <w:rPr>
          <w:rFonts w:asciiTheme="minorEastAsia" w:eastAsiaTheme="minorEastAsia" w:hAnsiTheme="minorEastAsia" w:cstheme="minorEastAsia" w:hint="eastAsia"/>
          <w:sz w:val="24"/>
        </w:rPr>
        <w:t>历城职业中等专业学校坚持党建工作服务大局、服务职业教育发展不动摇，形成了“职教兴，党旗红”学校党建品牌和“1+667”学校发展架构：1即以党建为引领，第一个6是省示范校建设的六项指标，第二个6是六大办学特色，7是七条发展思路。学校以德育工作和专业建设为中心，要求党员先锋模范作用的发挥必须融入到教育教学中、体现在改革发展上，打造了一个强有力的基层党组织，锻炼了一支冲锋在前的党员先锋队伍，党建品牌有力引领了学校发展。</w:t>
      </w:r>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【案例8-3】民主增活力</w:t>
      </w:r>
      <w:r w:rsidR="004D384D">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制度注动能</w:t>
      </w:r>
      <w:r w:rsidR="004D384D">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党建成引擎</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济南第三职业中专党委以“建立党员学习活动特色轮流主持机制”“发挥党员先进性，创建‘普职融合 爱的教育’特色学校”等6个党建项目为抓手，创新制度，实施项目化管理，使党建真正成为学校科学发展的引擎。学校制定了党</w:t>
      </w:r>
      <w:r>
        <w:rPr>
          <w:rFonts w:asciiTheme="minorEastAsia" w:eastAsiaTheme="minorEastAsia" w:hAnsiTheme="minorEastAsia" w:cstheme="minorEastAsia" w:hint="eastAsia"/>
          <w:sz w:val="24"/>
        </w:rPr>
        <w:lastRenderedPageBreak/>
        <w:t>员干部联系班级和教研组、与特困生或</w:t>
      </w:r>
      <w:proofErr w:type="gramStart"/>
      <w:r>
        <w:rPr>
          <w:rFonts w:asciiTheme="minorEastAsia" w:eastAsiaTheme="minorEastAsia" w:hAnsiTheme="minorEastAsia" w:cstheme="minorEastAsia" w:hint="eastAsia"/>
          <w:sz w:val="24"/>
        </w:rPr>
        <w:t>学困生</w:t>
      </w:r>
      <w:proofErr w:type="gramEnd"/>
      <w:r>
        <w:rPr>
          <w:rFonts w:asciiTheme="minorEastAsia" w:eastAsiaTheme="minorEastAsia" w:hAnsiTheme="minorEastAsia" w:cstheme="minorEastAsia" w:hint="eastAsia"/>
          <w:sz w:val="24"/>
        </w:rPr>
        <w:t>结对子、参加技能展示活动、换位体验活动、献“金点子”等为内涵的“九个一”活动制度，充分发挥了党员在服务师生、服务社会中的先锋模范作用。学校干部团队秉持“管理就是服务，管理以指导为本”理念，通过做一天学生、每日两查校园、晨会“会诊”等特色制度，密切联系师生，为师生排忧解难。严格落实教代会制度，实行学校民主管理委员会和学生自主管理委员会制度，实施“校长一日助理”制度，调动教职工参与民主管理的积极性，凝心聚力创办“公平而有质量，均衡而有特色”、有尊严有温度的中职学校。</w:t>
      </w:r>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【案例8-4】党建结对共建</w:t>
      </w:r>
      <w:r w:rsidR="00A030F7">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服务社区发展</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烟台第一职业中专实施“融入式党建工作法”，积极与社区开展党建共建，把本校优势资源与社区群众需求有效融合，以专业技能所长服务社区、共建社区。党员干部走进社区宣讲，深入居民家中走访，慰问帮扶困难群众，开办“花甲学堂”等，成为社区群众服务的中坚力量。他们还开展“传承初心——下社区进基层”双报到党员拜师结对，学校党员与社区老党员、老干部、老模范、老军人、老教师“五老”同志面对面交流，提升了自身思想境界和服务群众能力，形成学校党建与社区治理互动互促的良好局面。</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青岛交通职业学校积极参与区域化党建工作，充分发挥学校“爱车先锋职教义工团队”的专业优势，为社区居民服务，促进资源共享。</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济南理工学校与小李庄村党支部开展“第一书记搭桥梁，技能培训进社区”党建结对活动，双方签订结对共建协议，通过组织建设互促、党员干部互动、党建载体互用、扶贫帮困互助、公益性职业技能培训等形式，实现共赢。</w:t>
      </w:r>
    </w:p>
    <w:p w:rsidR="004377CA" w:rsidRDefault="00DE20D8">
      <w:pPr>
        <w:pStyle w:val="2"/>
        <w:ind w:firstLine="560"/>
        <w:rPr>
          <w:rFonts w:ascii="黑体" w:eastAsia="黑体" w:hAnsi="黑体" w:cs="黑体"/>
          <w:b w:val="0"/>
          <w:szCs w:val="28"/>
        </w:rPr>
      </w:pPr>
      <w:r>
        <w:rPr>
          <w:rFonts w:ascii="黑体" w:eastAsia="黑体" w:hAnsi="黑体" w:cs="黑体" w:hint="eastAsia"/>
          <w:b w:val="0"/>
          <w:szCs w:val="28"/>
        </w:rPr>
        <w:t xml:space="preserve">（三）强化意识形态和思想政治工作 </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各级教育主管部门压实意识形态工作责任，</w:t>
      </w:r>
      <w:r>
        <w:rPr>
          <w:rFonts w:asciiTheme="minorEastAsia" w:eastAsiaTheme="minorEastAsia" w:hAnsiTheme="minorEastAsia" w:cstheme="minorEastAsia" w:hint="eastAsia"/>
          <w:color w:val="000000"/>
          <w:kern w:val="0"/>
          <w:sz w:val="24"/>
          <w:lang w:bidi="ar"/>
        </w:rPr>
        <w:t>坚持不懈抓好意识形态工作。</w:t>
      </w:r>
      <w:r>
        <w:rPr>
          <w:rFonts w:asciiTheme="minorEastAsia" w:eastAsiaTheme="minorEastAsia" w:hAnsiTheme="minorEastAsia" w:cstheme="minorEastAsia" w:hint="eastAsia"/>
          <w:sz w:val="24"/>
        </w:rPr>
        <w:t>各中职学校牢牢把握党对意识形态工作的领导权，始终在思想上、政治上、行动上与以习近平同志为核心的党中央保持高度一致，旗帜鲜明反对和抵制各种错误观点。认真贯彻习近平总书记2019年3月18日在学校思想政治理论课教师座谈会重要讲话精神，加强师生思想政治教育，抓好思想政治课教学，强调各类课程与思想政治理论课同向同行，将职业技能和职业精神培养融合，提升思想政治工作的实效性。持续推动习近平新时代中国特色社会主义思想进教材、进课堂、进头</w:t>
      </w:r>
      <w:r>
        <w:rPr>
          <w:rFonts w:asciiTheme="minorEastAsia" w:eastAsiaTheme="minorEastAsia" w:hAnsiTheme="minorEastAsia" w:cstheme="minorEastAsia" w:hint="eastAsia"/>
          <w:sz w:val="24"/>
        </w:rPr>
        <w:lastRenderedPageBreak/>
        <w:t>脑。大力弘扬优秀传统文化、红色文化，引导师生坚定理想信念，厚植爱国主义情怀，增强综合素质。</w:t>
      </w:r>
      <w:bookmarkStart w:id="124" w:name="_Toc21197"/>
      <w:bookmarkStart w:id="125" w:name="_Toc32766"/>
      <w:bookmarkStart w:id="126" w:name="_Toc844"/>
      <w:bookmarkStart w:id="127" w:name="_Toc4955"/>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sz w:val="24"/>
        </w:rPr>
        <w:t>【案例8-5】</w:t>
      </w:r>
      <w:r w:rsidR="00A030F7">
        <w:rPr>
          <w:rFonts w:asciiTheme="minorEastAsia" w:eastAsiaTheme="minorEastAsia" w:hAnsiTheme="minorEastAsia" w:cstheme="minorEastAsia" w:hint="eastAsia"/>
          <w:b/>
          <w:sz w:val="24"/>
        </w:rPr>
        <w:t>烟台机电工业学校</w:t>
      </w:r>
      <w:r>
        <w:rPr>
          <w:rFonts w:asciiTheme="minorEastAsia" w:eastAsiaTheme="minorEastAsia" w:hAnsiTheme="minorEastAsia" w:cstheme="minorEastAsia" w:hint="eastAsia"/>
          <w:b/>
          <w:bCs/>
          <w:sz w:val="24"/>
        </w:rPr>
        <w:t>党员干部带头</w:t>
      </w:r>
      <w:proofErr w:type="gramStart"/>
      <w:r>
        <w:rPr>
          <w:rFonts w:asciiTheme="minorEastAsia" w:eastAsiaTheme="minorEastAsia" w:hAnsiTheme="minorEastAsia" w:cstheme="minorEastAsia" w:hint="eastAsia"/>
          <w:b/>
          <w:bCs/>
          <w:sz w:val="24"/>
        </w:rPr>
        <w:t>讲思政课</w:t>
      </w:r>
      <w:proofErr w:type="gramEnd"/>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烟台机电工业</w:t>
      </w:r>
      <w:proofErr w:type="gramStart"/>
      <w:r>
        <w:rPr>
          <w:rFonts w:asciiTheme="minorEastAsia" w:eastAsiaTheme="minorEastAsia" w:hAnsiTheme="minorEastAsia" w:cstheme="minorEastAsia" w:hint="eastAsia"/>
          <w:sz w:val="24"/>
        </w:rPr>
        <w:t>学校学校</w:t>
      </w:r>
      <w:proofErr w:type="gramEnd"/>
      <w:r>
        <w:rPr>
          <w:rFonts w:asciiTheme="minorEastAsia" w:eastAsiaTheme="minorEastAsia" w:hAnsiTheme="minorEastAsia" w:cstheme="minorEastAsia" w:hint="eastAsia"/>
          <w:sz w:val="24"/>
        </w:rPr>
        <w:t>党委领导班子成员、中层以上党员干部“一对一”结对</w:t>
      </w:r>
      <w:r w:rsidR="00446F7B">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个新生班，担任班级的“副班主任”和</w:t>
      </w:r>
      <w:proofErr w:type="gramStart"/>
      <w:r>
        <w:rPr>
          <w:rFonts w:asciiTheme="minorEastAsia" w:eastAsiaTheme="minorEastAsia" w:hAnsiTheme="minorEastAsia" w:cstheme="minorEastAsia" w:hint="eastAsia"/>
          <w:sz w:val="24"/>
        </w:rPr>
        <w:t>思政课</w:t>
      </w:r>
      <w:proofErr w:type="gramEnd"/>
      <w:r>
        <w:rPr>
          <w:rFonts w:asciiTheme="minorEastAsia" w:eastAsiaTheme="minorEastAsia" w:hAnsiTheme="minorEastAsia" w:cstheme="minorEastAsia" w:hint="eastAsia"/>
          <w:sz w:val="24"/>
        </w:rPr>
        <w:t>兼职教师，协助班主任做好学生思想政治工作。他们利用每周一或周五主题班会时间，带头走上讲台</w:t>
      </w:r>
      <w:proofErr w:type="gramStart"/>
      <w:r>
        <w:rPr>
          <w:rFonts w:asciiTheme="minorEastAsia" w:eastAsiaTheme="minorEastAsia" w:hAnsiTheme="minorEastAsia" w:cstheme="minorEastAsia" w:hint="eastAsia"/>
          <w:sz w:val="24"/>
        </w:rPr>
        <w:t>讲思政课</w:t>
      </w:r>
      <w:proofErr w:type="gramEnd"/>
      <w:r>
        <w:rPr>
          <w:rFonts w:asciiTheme="minorEastAsia" w:eastAsiaTheme="minorEastAsia" w:hAnsiTheme="minorEastAsia" w:cstheme="minorEastAsia" w:hint="eastAsia"/>
          <w:sz w:val="24"/>
        </w:rPr>
        <w:t>。学校编写《道德素养教育读本》，加强爱党爱国、理想信念、遵规守纪、文明礼仪、时政形势、勤奋诚信等方面教育，帮助学生解决思想、心理等方面问题。学校</w:t>
      </w:r>
      <w:proofErr w:type="gramStart"/>
      <w:r>
        <w:rPr>
          <w:rFonts w:asciiTheme="minorEastAsia" w:eastAsiaTheme="minorEastAsia" w:hAnsiTheme="minorEastAsia" w:cstheme="minorEastAsia" w:hint="eastAsia"/>
          <w:sz w:val="24"/>
        </w:rPr>
        <w:t>微信公众号建立</w:t>
      </w:r>
      <w:proofErr w:type="gramEnd"/>
      <w:r>
        <w:rPr>
          <w:rFonts w:asciiTheme="minorEastAsia" w:eastAsiaTheme="minorEastAsia" w:hAnsiTheme="minorEastAsia" w:cstheme="minorEastAsia" w:hint="eastAsia"/>
          <w:sz w:val="24"/>
        </w:rPr>
        <w:t>专栏，及时对领导干部</w:t>
      </w:r>
      <w:proofErr w:type="gramStart"/>
      <w:r>
        <w:rPr>
          <w:rFonts w:asciiTheme="minorEastAsia" w:eastAsiaTheme="minorEastAsia" w:hAnsiTheme="minorEastAsia" w:cstheme="minorEastAsia" w:hint="eastAsia"/>
          <w:sz w:val="24"/>
        </w:rPr>
        <w:t>讲思政课</w:t>
      </w:r>
      <w:proofErr w:type="gramEnd"/>
      <w:r>
        <w:rPr>
          <w:rFonts w:asciiTheme="minorEastAsia" w:eastAsiaTheme="minorEastAsia" w:hAnsiTheme="minorEastAsia" w:cstheme="minorEastAsia" w:hint="eastAsia"/>
          <w:sz w:val="24"/>
        </w:rPr>
        <w:t>情况进行宣传报道和评价通报，促进该项工作制度化、常态化，形成党员干部带头讲好</w:t>
      </w:r>
      <w:proofErr w:type="gramStart"/>
      <w:r>
        <w:rPr>
          <w:rFonts w:asciiTheme="minorEastAsia" w:eastAsiaTheme="minorEastAsia" w:hAnsiTheme="minorEastAsia" w:cstheme="minorEastAsia" w:hint="eastAsia"/>
          <w:sz w:val="24"/>
        </w:rPr>
        <w:t>思政课</w:t>
      </w:r>
      <w:proofErr w:type="gramEnd"/>
      <w:r>
        <w:rPr>
          <w:rFonts w:asciiTheme="minorEastAsia" w:eastAsiaTheme="minorEastAsia" w:hAnsiTheme="minorEastAsia" w:cstheme="minorEastAsia" w:hint="eastAsia"/>
          <w:sz w:val="24"/>
        </w:rPr>
        <w:t>、教师认真</w:t>
      </w:r>
      <w:proofErr w:type="gramStart"/>
      <w:r>
        <w:rPr>
          <w:rFonts w:asciiTheme="minorEastAsia" w:eastAsiaTheme="minorEastAsia" w:hAnsiTheme="minorEastAsia" w:cstheme="minorEastAsia" w:hint="eastAsia"/>
          <w:sz w:val="24"/>
        </w:rPr>
        <w:t>上好思政课</w:t>
      </w:r>
      <w:proofErr w:type="gramEnd"/>
      <w:r>
        <w:rPr>
          <w:rFonts w:asciiTheme="minorEastAsia" w:eastAsiaTheme="minorEastAsia" w:hAnsiTheme="minorEastAsia" w:cstheme="minorEastAsia" w:hint="eastAsia"/>
          <w:sz w:val="24"/>
        </w:rPr>
        <w:t>、学生积极学好</w:t>
      </w:r>
      <w:proofErr w:type="gramStart"/>
      <w:r>
        <w:rPr>
          <w:rFonts w:asciiTheme="minorEastAsia" w:eastAsiaTheme="minorEastAsia" w:hAnsiTheme="minorEastAsia" w:cstheme="minorEastAsia" w:hint="eastAsia"/>
          <w:sz w:val="24"/>
        </w:rPr>
        <w:t>思政课</w:t>
      </w:r>
      <w:proofErr w:type="gramEnd"/>
      <w:r>
        <w:rPr>
          <w:rFonts w:asciiTheme="minorEastAsia" w:eastAsiaTheme="minorEastAsia" w:hAnsiTheme="minorEastAsia" w:cstheme="minorEastAsia" w:hint="eastAsia"/>
          <w:sz w:val="24"/>
        </w:rPr>
        <w:t>的良好氛围。</w:t>
      </w:r>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sz w:val="24"/>
        </w:rPr>
        <w:t>【案例8-6】</w:t>
      </w:r>
      <w:r w:rsidR="00A327A9" w:rsidRPr="00A327A9">
        <w:rPr>
          <w:rFonts w:asciiTheme="minorEastAsia" w:eastAsiaTheme="minorEastAsia" w:hAnsiTheme="minorEastAsia" w:cstheme="minorEastAsia" w:hint="eastAsia"/>
          <w:b/>
          <w:sz w:val="24"/>
        </w:rPr>
        <w:t>乳山市职业中等专业学校</w:t>
      </w:r>
      <w:r>
        <w:rPr>
          <w:rFonts w:asciiTheme="minorEastAsia" w:eastAsiaTheme="minorEastAsia" w:hAnsiTheme="minorEastAsia" w:cstheme="minorEastAsia" w:hint="eastAsia"/>
          <w:b/>
          <w:bCs/>
          <w:sz w:val="24"/>
        </w:rPr>
        <w:t>传承红色基因</w:t>
      </w:r>
      <w:r w:rsidR="00390289">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rPr>
        <w:t>牢记初心使命</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胶东地区是革命老区，有丰富的红色文化资源。乳山市职业中等专业学校将红色文化</w:t>
      </w:r>
      <w:proofErr w:type="gramStart"/>
      <w:r>
        <w:rPr>
          <w:rFonts w:asciiTheme="minorEastAsia" w:eastAsiaTheme="minorEastAsia" w:hAnsiTheme="minorEastAsia" w:cstheme="minorEastAsia" w:hint="eastAsia"/>
          <w:sz w:val="24"/>
        </w:rPr>
        <w:t>融入思政教育</w:t>
      </w:r>
      <w:proofErr w:type="gramEnd"/>
      <w:r>
        <w:rPr>
          <w:rFonts w:asciiTheme="minorEastAsia" w:eastAsiaTheme="minorEastAsia" w:hAnsiTheme="minorEastAsia" w:cstheme="minorEastAsia" w:hint="eastAsia"/>
          <w:sz w:val="24"/>
        </w:rPr>
        <w:t>，创新形成“三三三”（即三个经典、三个融入和三个转变）</w:t>
      </w:r>
      <w:proofErr w:type="gramStart"/>
      <w:r>
        <w:rPr>
          <w:rFonts w:asciiTheme="minorEastAsia" w:eastAsiaTheme="minorEastAsia" w:hAnsiTheme="minorEastAsia" w:cstheme="minorEastAsia" w:hint="eastAsia"/>
          <w:sz w:val="24"/>
        </w:rPr>
        <w:t>思政教育</w:t>
      </w:r>
      <w:proofErr w:type="gramEnd"/>
      <w:r>
        <w:rPr>
          <w:rFonts w:asciiTheme="minorEastAsia" w:eastAsiaTheme="minorEastAsia" w:hAnsiTheme="minorEastAsia" w:cstheme="minorEastAsia" w:hint="eastAsia"/>
          <w:sz w:val="24"/>
        </w:rPr>
        <w:t>模式。“三个经典”，即乳山籍作家冯德英的代表作品“三花”（《苦菜花》《山菊花》《迎春花》）、“马石山十勇士”和“红色乳娘”，依托三个红色经典，铸就理想之魂；“三个融入”，即将红色文化融入课程教学、红色教育融入主题活动、融入校园网络，通过</w:t>
      </w:r>
      <w:proofErr w:type="gramStart"/>
      <w:r>
        <w:rPr>
          <w:rFonts w:asciiTheme="minorEastAsia" w:eastAsiaTheme="minorEastAsia" w:hAnsiTheme="minorEastAsia" w:cstheme="minorEastAsia" w:hint="eastAsia"/>
          <w:sz w:val="24"/>
        </w:rPr>
        <w:t>思政课主</w:t>
      </w:r>
      <w:proofErr w:type="gramEnd"/>
      <w:r>
        <w:rPr>
          <w:rFonts w:asciiTheme="minorEastAsia" w:eastAsiaTheme="minorEastAsia" w:hAnsiTheme="minorEastAsia" w:cstheme="minorEastAsia" w:hint="eastAsia"/>
          <w:sz w:val="24"/>
        </w:rPr>
        <w:t>渠道，参观革命遗址、看革命影视剧、读红色经典、唱红色歌曲、讲红色故事等活动，以及多种校园媒体和平台，让学生随时随地、潜移默化接受教育和熏陶，植牢信念之根；“三个转变”，即实现了学校育人方式的转变、学生价值取向的转变和学习态度的转变，</w:t>
      </w:r>
      <w:proofErr w:type="gramStart"/>
      <w:r>
        <w:rPr>
          <w:rFonts w:asciiTheme="minorEastAsia" w:eastAsiaTheme="minorEastAsia" w:hAnsiTheme="minorEastAsia" w:cstheme="minorEastAsia" w:hint="eastAsia"/>
          <w:sz w:val="24"/>
        </w:rPr>
        <w:t>使思政教育</w:t>
      </w:r>
      <w:proofErr w:type="gramEnd"/>
      <w:r>
        <w:rPr>
          <w:rFonts w:asciiTheme="minorEastAsia" w:eastAsiaTheme="minorEastAsia" w:hAnsiTheme="minorEastAsia" w:cstheme="minorEastAsia" w:hint="eastAsia"/>
          <w:sz w:val="24"/>
        </w:rPr>
        <w:t>真正成为触动学生心灵的教育，收到良好育人效果。</w:t>
      </w:r>
    </w:p>
    <w:bookmarkEnd w:id="124"/>
    <w:bookmarkEnd w:id="125"/>
    <w:bookmarkEnd w:id="126"/>
    <w:bookmarkEnd w:id="127"/>
    <w:p w:rsidR="004377CA" w:rsidRDefault="00DE20D8">
      <w:pPr>
        <w:ind w:firstLine="560"/>
        <w:rPr>
          <w:rFonts w:ascii="黑体" w:eastAsia="黑体" w:hAnsi="黑体" w:cs="黑体"/>
          <w:sz w:val="28"/>
          <w:szCs w:val="28"/>
        </w:rPr>
      </w:pPr>
      <w:r>
        <w:rPr>
          <w:rFonts w:ascii="黑体" w:eastAsia="黑体" w:hAnsi="黑体" w:cs="黑体" w:hint="eastAsia"/>
          <w:sz w:val="28"/>
          <w:szCs w:val="28"/>
        </w:rPr>
        <w:t>（四）推进职教领域党风廉政建设</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各级教育主管部门深入推进全面从严治党，严格落实党风廉政建设主体责任和监督责任，严明党的纪律，持之以恒正风</w:t>
      </w:r>
      <w:proofErr w:type="gramStart"/>
      <w:r>
        <w:rPr>
          <w:rFonts w:asciiTheme="minorEastAsia" w:eastAsiaTheme="minorEastAsia" w:hAnsiTheme="minorEastAsia" w:cstheme="minorEastAsia" w:hint="eastAsia"/>
          <w:sz w:val="24"/>
        </w:rPr>
        <w:t>肃</w:t>
      </w:r>
      <w:proofErr w:type="gramEnd"/>
      <w:r>
        <w:rPr>
          <w:rFonts w:asciiTheme="minorEastAsia" w:eastAsiaTheme="minorEastAsia" w:hAnsiTheme="minorEastAsia" w:cstheme="minorEastAsia" w:hint="eastAsia"/>
          <w:sz w:val="24"/>
        </w:rPr>
        <w:t>纪。各校层层签订党风廉政建设责任书和廉政承诺书，进一步规范和健全重大事项议事决策制度和报告制度，强化对重点领域和关键环节的监督，推进廉政风险防控机制建设。加强廉洁教育，抓好《中国共产党纪律处分条例》的学习贯彻，认真落实中央八项规定精神和省委实施办法，持续纠正“四风”问题，强化党员党性教育，继续开展师德师风、廉</w:t>
      </w:r>
      <w:r>
        <w:rPr>
          <w:rFonts w:asciiTheme="minorEastAsia" w:eastAsiaTheme="minorEastAsia" w:hAnsiTheme="minorEastAsia" w:cstheme="minorEastAsia" w:hint="eastAsia"/>
          <w:sz w:val="24"/>
        </w:rPr>
        <w:lastRenderedPageBreak/>
        <w:t>洁从教教育，提高红线意识，增强廉洁自律自觉性。做好党务校务定期公开，主动接受学生、家长和社会监督，努力办好人民满意的中职教育。</w:t>
      </w:r>
    </w:p>
    <w:p w:rsidR="004377CA" w:rsidRDefault="00DE20D8">
      <w:pPr>
        <w:ind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【案例8-7】多</w:t>
      </w:r>
      <w:proofErr w:type="gramStart"/>
      <w:r>
        <w:rPr>
          <w:rFonts w:asciiTheme="minorEastAsia" w:eastAsiaTheme="minorEastAsia" w:hAnsiTheme="minorEastAsia" w:cstheme="minorEastAsia" w:hint="eastAsia"/>
          <w:b/>
          <w:bCs/>
          <w:sz w:val="24"/>
        </w:rPr>
        <w:t>措</w:t>
      </w:r>
      <w:proofErr w:type="gramEnd"/>
      <w:r>
        <w:rPr>
          <w:rFonts w:asciiTheme="minorEastAsia" w:eastAsiaTheme="minorEastAsia" w:hAnsiTheme="minorEastAsia" w:cstheme="minorEastAsia" w:hint="eastAsia"/>
          <w:b/>
          <w:bCs/>
          <w:sz w:val="24"/>
        </w:rPr>
        <w:t>并举加强党风廉政建设</w:t>
      </w:r>
    </w:p>
    <w:p w:rsidR="004377CA" w:rsidRDefault="00DE20D8">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济南旅游学校加强党风廉政建设。在廉洁教育方面，开展月月有主题的廉政教育活动；在落实廉政建设主体责任方面，进一步明确各部门责任定位和工作任务；在干部队伍建设方面，秉持“管理以指导为本，管理就是服务”的管理理念；在民主监督方面，以建设家长满意的学校为目标，组织特色家校交流活动，广开言路，虚心征求意见并接受监督，树立了良好的社会形象。</w:t>
      </w:r>
    </w:p>
    <w:p w:rsidR="004377CA" w:rsidRDefault="00DE20D8" w:rsidP="00AB2419">
      <w:pPr>
        <w:ind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山东省济南商贸学校对廉政建设高度重视。一是建立廉政提醒机制，定期组织党员干部及全体教师学习相关政策和法规，强化制度纪律执行的监督力度，开展了规范内部管理自查自纠活动；二是召开民主生活会，开展批评与自我批评活动，确定“任务清单”“责任清单”“问题清单”，通过同志间真诚的帮助和提醒，杜绝违规违纪问题的发生；三是开展对受处分党员的帮教工作，通过帮教使他们认识到错误，增强改正的勇气和决心。</w:t>
      </w:r>
    </w:p>
    <w:p w:rsidR="007F01BA" w:rsidRPr="006A23C4" w:rsidRDefault="007F01BA" w:rsidP="00AB2419">
      <w:pPr>
        <w:pStyle w:val="1"/>
        <w:rPr>
          <w:rFonts w:asciiTheme="majorEastAsia" w:eastAsiaTheme="majorEastAsia" w:hAnsiTheme="majorEastAsia"/>
          <w:bCs w:val="0"/>
        </w:rPr>
      </w:pPr>
      <w:r w:rsidRPr="006A23C4">
        <w:rPr>
          <w:rFonts w:asciiTheme="majorEastAsia" w:eastAsiaTheme="majorEastAsia" w:hAnsiTheme="majorEastAsia" w:hint="eastAsia"/>
          <w:bCs w:val="0"/>
        </w:rPr>
        <w:t>九、主要问题和对策建议</w:t>
      </w:r>
    </w:p>
    <w:p w:rsidR="00A00A9F" w:rsidRDefault="007F01BA" w:rsidP="00AB2419">
      <w:pPr>
        <w:pStyle w:val="2"/>
        <w:ind w:firstLineChars="224" w:firstLine="627"/>
        <w:rPr>
          <w:rFonts w:ascii="黑体" w:eastAsia="黑体" w:hAnsi="黑体" w:cstheme="minorEastAsia"/>
          <w:b w:val="0"/>
          <w:bCs w:val="0"/>
          <w:szCs w:val="28"/>
        </w:rPr>
      </w:pPr>
      <w:bookmarkStart w:id="128" w:name="_Toc460502681"/>
      <w:r w:rsidRPr="00A00A9F">
        <w:rPr>
          <w:rFonts w:ascii="黑体" w:eastAsia="黑体" w:hAnsi="黑体" w:cstheme="minorEastAsia" w:hint="eastAsia"/>
          <w:b w:val="0"/>
          <w:bCs w:val="0"/>
          <w:szCs w:val="28"/>
        </w:rPr>
        <w:t>（一）</w:t>
      </w:r>
      <w:bookmarkEnd w:id="128"/>
      <w:r w:rsidRPr="00A00A9F">
        <w:rPr>
          <w:rFonts w:ascii="黑体" w:eastAsia="黑体" w:hAnsi="黑体" w:cstheme="minorEastAsia" w:hint="eastAsia"/>
          <w:b w:val="0"/>
          <w:bCs w:val="0"/>
          <w:szCs w:val="28"/>
        </w:rPr>
        <w:t>主要问题</w:t>
      </w:r>
      <w:bookmarkStart w:id="129" w:name="_Toc460502682"/>
    </w:p>
    <w:p w:rsidR="007F01BA" w:rsidRPr="00A00A9F" w:rsidRDefault="007F01BA" w:rsidP="00AB2419">
      <w:pPr>
        <w:pStyle w:val="2"/>
        <w:ind w:firstLineChars="224" w:firstLine="540"/>
        <w:rPr>
          <w:rFonts w:asciiTheme="minorEastAsia" w:eastAsiaTheme="minorEastAsia" w:hAnsiTheme="minorEastAsia" w:cstheme="minorEastAsia"/>
          <w:sz w:val="24"/>
        </w:rPr>
      </w:pPr>
      <w:r w:rsidRPr="00A00A9F">
        <w:rPr>
          <w:rFonts w:asciiTheme="minorEastAsia" w:eastAsiaTheme="minorEastAsia" w:hAnsiTheme="minorEastAsia" w:cstheme="minorEastAsia" w:hint="eastAsia"/>
          <w:sz w:val="24"/>
        </w:rPr>
        <w:t>1</w:t>
      </w:r>
      <w:bookmarkEnd w:id="129"/>
      <w:r w:rsidR="00E02035">
        <w:rPr>
          <w:rFonts w:asciiTheme="minorEastAsia" w:eastAsiaTheme="minorEastAsia" w:hAnsiTheme="minorEastAsia" w:cstheme="minorEastAsia" w:hint="eastAsia"/>
          <w:sz w:val="24"/>
        </w:rPr>
        <w:t>．</w:t>
      </w:r>
      <w:r w:rsidRPr="00A00A9F">
        <w:rPr>
          <w:rFonts w:asciiTheme="minorEastAsia" w:eastAsiaTheme="minorEastAsia" w:hAnsiTheme="minorEastAsia" w:cstheme="minorEastAsia" w:hint="eastAsia"/>
          <w:sz w:val="24"/>
        </w:rPr>
        <w:t>高中段教育协调发展局面尚未形成</w:t>
      </w:r>
    </w:p>
    <w:p w:rsidR="00FF2BF7" w:rsidRDefault="007F01BA" w:rsidP="00AB2419">
      <w:pPr>
        <w:ind w:firstLineChars="225" w:firstLine="540"/>
        <w:rPr>
          <w:rFonts w:ascii="宋体" w:hAnsi="宋体"/>
          <w:kern w:val="0"/>
          <w:sz w:val="24"/>
        </w:rPr>
      </w:pPr>
      <w:r w:rsidRPr="00A00A9F">
        <w:rPr>
          <w:rFonts w:asciiTheme="minorEastAsia" w:eastAsiaTheme="minorEastAsia" w:hAnsiTheme="minorEastAsia" w:cstheme="minorEastAsia" w:hint="eastAsia"/>
          <w:sz w:val="24"/>
        </w:rPr>
        <w:t>为加快推进现代职业教育体系建设，山东省教育厅、山东省人力资源和社会保障厅印发了《关于进一步扩大中等职业教育“双证互通”试点规模的通知》</w:t>
      </w:r>
      <w:r w:rsidR="00E26152">
        <w:rPr>
          <w:rFonts w:asciiTheme="minorEastAsia" w:eastAsiaTheme="minorEastAsia" w:hAnsiTheme="minorEastAsia" w:cstheme="minorEastAsia" w:hint="eastAsia"/>
          <w:sz w:val="24"/>
        </w:rPr>
        <w:t>（</w:t>
      </w:r>
      <w:r w:rsidR="00E26152" w:rsidRPr="00A00A9F">
        <w:rPr>
          <w:rFonts w:asciiTheme="minorEastAsia" w:eastAsiaTheme="minorEastAsia" w:hAnsiTheme="minorEastAsia" w:cstheme="minorEastAsia" w:hint="eastAsia"/>
          <w:sz w:val="24"/>
        </w:rPr>
        <w:t>鲁教职发[2013]4号</w:t>
      </w:r>
      <w:r w:rsidR="00E26152">
        <w:rPr>
          <w:rFonts w:asciiTheme="minorEastAsia" w:eastAsiaTheme="minorEastAsia" w:hAnsiTheme="minorEastAsia" w:cstheme="minorEastAsia" w:hint="eastAsia"/>
          <w:sz w:val="24"/>
        </w:rPr>
        <w:t>）</w:t>
      </w:r>
      <w:r w:rsidRPr="00A00A9F">
        <w:rPr>
          <w:rFonts w:asciiTheme="minorEastAsia" w:eastAsiaTheme="minorEastAsia" w:hAnsiTheme="minorEastAsia" w:cstheme="minorEastAsia" w:hint="eastAsia"/>
          <w:sz w:val="24"/>
        </w:rPr>
        <w:t>，推动技工教育和中职教</w:t>
      </w:r>
      <w:proofErr w:type="gramStart"/>
      <w:r w:rsidRPr="00A00A9F">
        <w:rPr>
          <w:rFonts w:asciiTheme="minorEastAsia" w:eastAsiaTheme="minorEastAsia" w:hAnsiTheme="minorEastAsia" w:cstheme="minorEastAsia" w:hint="eastAsia"/>
          <w:sz w:val="24"/>
        </w:rPr>
        <w:t>育进行</w:t>
      </w:r>
      <w:proofErr w:type="gramEnd"/>
      <w:r w:rsidRPr="00A00A9F">
        <w:rPr>
          <w:rFonts w:asciiTheme="minorEastAsia" w:eastAsiaTheme="minorEastAsia" w:hAnsiTheme="minorEastAsia" w:cstheme="minorEastAsia" w:hint="eastAsia"/>
          <w:sz w:val="24"/>
        </w:rPr>
        <w:t>一体化教学改革，试行学分</w:t>
      </w:r>
      <w:r>
        <w:rPr>
          <w:rFonts w:ascii="宋体" w:hAnsi="宋体" w:hint="eastAsia"/>
          <w:kern w:val="0"/>
          <w:sz w:val="24"/>
        </w:rPr>
        <w:t>互认、学籍互转办法。部分县（市、区）更是将辖区内的技工教育和中职教育整合为一所学校。但是两类教育在管理机制方面的条块分割藩篱并没有破除，相同专业在培养规格、建设标准、课程体系、教材版本、实</w:t>
      </w:r>
      <w:proofErr w:type="gramStart"/>
      <w:r>
        <w:rPr>
          <w:rFonts w:ascii="宋体" w:hAnsi="宋体" w:hint="eastAsia"/>
          <w:kern w:val="0"/>
          <w:sz w:val="24"/>
        </w:rPr>
        <w:t>训设备</w:t>
      </w:r>
      <w:proofErr w:type="gramEnd"/>
      <w:r>
        <w:rPr>
          <w:rFonts w:ascii="宋体" w:hAnsi="宋体" w:hint="eastAsia"/>
          <w:kern w:val="0"/>
          <w:sz w:val="24"/>
        </w:rPr>
        <w:t>配备要求等方面都有很大差异，学校在两类专业的融合发展、同步推进方面所能做的工作受到很大限制，特别是课程体系的不同，既增加了教师的备课负担，更不利于技校类学生参加春季高考。另一方面，生源的两极分化成为高中</w:t>
      </w:r>
      <w:proofErr w:type="gramStart"/>
      <w:r w:rsidR="00E26152">
        <w:rPr>
          <w:rFonts w:ascii="宋体" w:hAnsi="宋体" w:hint="eastAsia"/>
          <w:kern w:val="0"/>
          <w:sz w:val="24"/>
        </w:rPr>
        <w:t>阶段</w:t>
      </w:r>
      <w:r>
        <w:rPr>
          <w:rFonts w:ascii="宋体" w:hAnsi="宋体" w:hint="eastAsia"/>
          <w:kern w:val="0"/>
          <w:sz w:val="24"/>
        </w:rPr>
        <w:t>职普均衡</w:t>
      </w:r>
      <w:proofErr w:type="gramEnd"/>
      <w:r>
        <w:rPr>
          <w:rFonts w:ascii="宋体" w:hAnsi="宋体" w:hint="eastAsia"/>
          <w:kern w:val="0"/>
          <w:sz w:val="24"/>
        </w:rPr>
        <w:t>发展的最大问题</w:t>
      </w:r>
      <w:r w:rsidR="00E26152">
        <w:rPr>
          <w:rFonts w:ascii="宋体" w:hAnsi="宋体" w:hint="eastAsia"/>
          <w:kern w:val="0"/>
          <w:sz w:val="24"/>
        </w:rPr>
        <w:t>。</w:t>
      </w:r>
      <w:r>
        <w:rPr>
          <w:rFonts w:ascii="宋体" w:hAnsi="宋体" w:hint="eastAsia"/>
          <w:kern w:val="0"/>
          <w:sz w:val="24"/>
        </w:rPr>
        <w:t>目前中职学校招收的是普通高中的落榜生，不利于管理成效和教学质量的整体优化，在事实上成为高中段的兜底教育。学生在这种心态下，不利于个人</w:t>
      </w:r>
      <w:r>
        <w:rPr>
          <w:rFonts w:ascii="宋体" w:hAnsi="宋体" w:hint="eastAsia"/>
          <w:kern w:val="0"/>
          <w:sz w:val="24"/>
        </w:rPr>
        <w:lastRenderedPageBreak/>
        <w:t>健康成长；社会在这种认识下，不利于职业教育健康发展。</w:t>
      </w:r>
    </w:p>
    <w:p w:rsidR="007F01BA" w:rsidRDefault="007F01BA" w:rsidP="00FF2BF7">
      <w:pPr>
        <w:ind w:firstLineChars="225" w:firstLine="542"/>
        <w:rPr>
          <w:rFonts w:ascii="宋体"/>
          <w:b/>
          <w:bCs/>
          <w:kern w:val="0"/>
          <w:sz w:val="24"/>
        </w:rPr>
      </w:pPr>
      <w:r>
        <w:rPr>
          <w:rFonts w:ascii="宋体" w:hint="eastAsia"/>
          <w:b/>
          <w:bCs/>
          <w:kern w:val="0"/>
          <w:sz w:val="24"/>
        </w:rPr>
        <w:t>2</w:t>
      </w:r>
      <w:r w:rsidR="00E02035">
        <w:rPr>
          <w:rFonts w:ascii="宋体" w:hint="eastAsia"/>
          <w:b/>
          <w:bCs/>
          <w:kern w:val="0"/>
          <w:sz w:val="24"/>
        </w:rPr>
        <w:t>．</w:t>
      </w:r>
      <w:r>
        <w:rPr>
          <w:rFonts w:ascii="宋体" w:hint="eastAsia"/>
          <w:b/>
          <w:bCs/>
          <w:kern w:val="0"/>
          <w:sz w:val="24"/>
        </w:rPr>
        <w:t>技能人才贯通培养机制尚需进一步完善</w:t>
      </w:r>
    </w:p>
    <w:p w:rsidR="00FF2BF7" w:rsidRDefault="007F01BA" w:rsidP="00FF2BF7">
      <w:pPr>
        <w:ind w:firstLineChars="225" w:firstLine="540"/>
        <w:rPr>
          <w:rFonts w:ascii="宋体" w:hAnsi="宋体"/>
          <w:kern w:val="0"/>
          <w:sz w:val="24"/>
        </w:rPr>
      </w:pPr>
      <w:r>
        <w:rPr>
          <w:rFonts w:ascii="宋体" w:hAnsi="宋体" w:hint="eastAsia"/>
          <w:kern w:val="0"/>
          <w:sz w:val="24"/>
        </w:rPr>
        <w:t>《国家职业教育改革实施方案》指出，“职业教育与普通教育是两种不同教育类型，具有同等重要地位”。既然是“不同教育类型”并具有“同等重要地位”，那么有志于走技能人才成长路径的优秀初中毕业生应该乐于选择职业教育，但现实是，职业教育仍然是初中毕业生考不上普通高中的无奈选择。“普高热”经久不衰，职业教育同等重要地位体现不出来，主要是因为人才选拔机制改革还不到位。高考是学校办学的指挥棒，是学生纵向成才发展的重要途径，只有在春季高考中使越来越多的优质高校设立招生计划，经过选拔同等招收中职毕业生，才能真正体现出职业教育的“同等重要地位”，才能真正吸引适合技能成长的优秀初中毕业生选择中等职业教育。但是近几年，在春季高考中，有招生计划的优质高校越来越少，使得有志于技能成长路径的优秀初中毕业生只能选择普通高中就读，选择参加普通高考升学。这种局面不利于确立中职职业教育同等重要的基础地位，不利于高素质高水平专业技术技能人才的系统性贯通培养。</w:t>
      </w:r>
    </w:p>
    <w:p w:rsidR="007F01BA" w:rsidRDefault="007F01BA" w:rsidP="00FF2BF7">
      <w:pPr>
        <w:ind w:firstLineChars="225" w:firstLine="542"/>
        <w:rPr>
          <w:rFonts w:ascii="宋体"/>
          <w:b/>
          <w:bCs/>
          <w:kern w:val="0"/>
          <w:sz w:val="24"/>
        </w:rPr>
      </w:pPr>
      <w:r>
        <w:rPr>
          <w:rFonts w:ascii="宋体" w:hint="eastAsia"/>
          <w:b/>
          <w:bCs/>
          <w:kern w:val="0"/>
          <w:sz w:val="24"/>
        </w:rPr>
        <w:t>3</w:t>
      </w:r>
      <w:r w:rsidR="00E02035">
        <w:rPr>
          <w:rFonts w:ascii="宋体" w:hint="eastAsia"/>
          <w:b/>
          <w:bCs/>
          <w:kern w:val="0"/>
          <w:sz w:val="24"/>
        </w:rPr>
        <w:t>．</w:t>
      </w:r>
      <w:r>
        <w:rPr>
          <w:rFonts w:ascii="宋体" w:hint="eastAsia"/>
          <w:b/>
          <w:bCs/>
          <w:kern w:val="0"/>
          <w:sz w:val="24"/>
        </w:rPr>
        <w:t>中等职业学校办学</w:t>
      </w:r>
      <w:r w:rsidR="00302B40">
        <w:rPr>
          <w:rFonts w:ascii="宋体" w:hint="eastAsia"/>
          <w:b/>
          <w:bCs/>
          <w:kern w:val="0"/>
          <w:sz w:val="24"/>
        </w:rPr>
        <w:t>质量</w:t>
      </w:r>
      <w:r>
        <w:rPr>
          <w:rFonts w:ascii="宋体" w:hint="eastAsia"/>
          <w:b/>
          <w:bCs/>
          <w:kern w:val="0"/>
          <w:sz w:val="24"/>
        </w:rPr>
        <w:t>尚需进一步提高</w:t>
      </w:r>
    </w:p>
    <w:p w:rsidR="00FF2BF7" w:rsidRDefault="007F01BA" w:rsidP="00FF2BF7">
      <w:pPr>
        <w:ind w:firstLineChars="225" w:firstLine="540"/>
        <w:rPr>
          <w:rFonts w:ascii="宋体" w:hAnsi="宋体"/>
          <w:kern w:val="0"/>
          <w:sz w:val="24"/>
        </w:rPr>
      </w:pPr>
      <w:r>
        <w:rPr>
          <w:rFonts w:ascii="宋体" w:hAnsi="宋体" w:hint="eastAsia"/>
          <w:kern w:val="0"/>
          <w:sz w:val="24"/>
        </w:rPr>
        <w:t>职业学校是专业性和业务性很强的育人单位，各校在发展中把关注点和主要精力都放在了内涵建设方面，但往往对党建引领作用重视不够，党组织生活的规范性和丰富性不足，党组织战斗堡垒作用发挥不充分，这在一定程度上也影响了学校思想政治教育进课堂的落实进度和力度。在内涵建设方面，中职学校又普遍把主要精力放在了教育教学方式方法的研究与探索上，但对国家专业教学标准、省专业教学指导方案、课程标准学习研究不够深入，专业教学的标准化和规范性意识不强，导致不少教师只知道按照教材内容上课，却不了解专业人才培养方案和课程标准，严重制约了学校教学改革的深度发展和质量提升。在专业设置与调整方面，主动对接国家和地方重大发展战略与产业结构调整的意识不强，支撑和服务地方经济社会发展的功能未能充分彰显；部分学校为了扩大招生规模，不顾自身办学能力和条件，没有经过充分的市场调研和科学论证，盲目扩大专业数量，专业设置“小而全”、杂而不精，在专业资源投入方面力量分散，品牌专业和特色专业建设成效不明显。在教学管理和质量评价方面，部分学校管理主体单一，管理制度不健全，管理手段落后，管理过程粗放，考核评价缺失，办学行为不规</w:t>
      </w:r>
      <w:r>
        <w:rPr>
          <w:rFonts w:ascii="宋体" w:hAnsi="宋体" w:hint="eastAsia"/>
          <w:kern w:val="0"/>
          <w:sz w:val="24"/>
        </w:rPr>
        <w:lastRenderedPageBreak/>
        <w:t>范，人才培养质量不高，社会认可度较低。</w:t>
      </w:r>
    </w:p>
    <w:p w:rsidR="007F01BA" w:rsidRDefault="007F01BA" w:rsidP="00FF2BF7">
      <w:pPr>
        <w:ind w:firstLineChars="225" w:firstLine="542"/>
        <w:rPr>
          <w:rFonts w:ascii="宋体"/>
          <w:b/>
          <w:bCs/>
          <w:kern w:val="0"/>
          <w:sz w:val="24"/>
        </w:rPr>
      </w:pPr>
      <w:r>
        <w:rPr>
          <w:rFonts w:ascii="宋体" w:hint="eastAsia"/>
          <w:b/>
          <w:bCs/>
          <w:kern w:val="0"/>
          <w:sz w:val="24"/>
        </w:rPr>
        <w:t>4</w:t>
      </w:r>
      <w:r w:rsidR="00E02035">
        <w:rPr>
          <w:rFonts w:ascii="宋体" w:hint="eastAsia"/>
          <w:b/>
          <w:bCs/>
          <w:kern w:val="0"/>
          <w:sz w:val="24"/>
        </w:rPr>
        <w:t>．</w:t>
      </w:r>
      <w:r>
        <w:rPr>
          <w:rFonts w:ascii="宋体" w:hint="eastAsia"/>
          <w:b/>
          <w:bCs/>
          <w:kern w:val="0"/>
          <w:sz w:val="24"/>
        </w:rPr>
        <w:t>高水平专业教师短缺问题尚未解决</w:t>
      </w:r>
    </w:p>
    <w:p w:rsidR="00FF2BF7" w:rsidRDefault="007F01BA" w:rsidP="00FF2BF7">
      <w:pPr>
        <w:ind w:firstLineChars="225" w:firstLine="540"/>
        <w:rPr>
          <w:rFonts w:ascii="宋体" w:hAnsi="宋体"/>
          <w:kern w:val="0"/>
          <w:sz w:val="24"/>
        </w:rPr>
      </w:pPr>
      <w:r>
        <w:rPr>
          <w:rFonts w:ascii="宋体" w:hAnsi="宋体" w:hint="eastAsia"/>
          <w:kern w:val="0"/>
          <w:sz w:val="24"/>
        </w:rPr>
        <w:t>在不少中职学校的现有专业教师中，大部分是普通师范类的理科毕业生，普遍缺乏专业实践教学能力。目前我省还没有专门培养职业技术类师资的师范大学，大部分地区的中职学校难以招聘到会理论</w:t>
      </w:r>
      <w:proofErr w:type="gramStart"/>
      <w:r>
        <w:rPr>
          <w:rFonts w:ascii="宋体" w:hAnsi="宋体" w:hint="eastAsia"/>
          <w:kern w:val="0"/>
          <w:sz w:val="24"/>
        </w:rPr>
        <w:t>懂实践</w:t>
      </w:r>
      <w:proofErr w:type="gramEnd"/>
      <w:r>
        <w:rPr>
          <w:rFonts w:ascii="宋体" w:hAnsi="宋体" w:hint="eastAsia"/>
          <w:kern w:val="0"/>
          <w:sz w:val="24"/>
        </w:rPr>
        <w:t>的高素质专业课教师，一般直接从普通高校毕业生中聘入，严重制约了专业实践教学质量的提升。不少地区的中职学校没有教师招考自主权，受教师薪资待遇和人事编制身份等因素影响，新招聘的专业教师难以落实3年以上所需专业工作经历的要求，还大量存在所招非所用现象；绝大部分地区没有落实职业学校利用20%灵活编制聘任兼职教师的政策，职业学校教师补充和流动机制没有建立起来，工程技术人员、高技能人才进入职业学校教师队伍的渠道不畅。不少地区的中职学校没有实行绩效工资制度，教师的工作量与</w:t>
      </w:r>
      <w:proofErr w:type="gramStart"/>
      <w:r>
        <w:rPr>
          <w:rFonts w:ascii="宋体" w:hAnsi="宋体" w:hint="eastAsia"/>
          <w:kern w:val="0"/>
          <w:sz w:val="24"/>
        </w:rPr>
        <w:t>真实业务</w:t>
      </w:r>
      <w:proofErr w:type="gramEnd"/>
      <w:r>
        <w:rPr>
          <w:rFonts w:ascii="宋体" w:hAnsi="宋体" w:hint="eastAsia"/>
          <w:kern w:val="0"/>
          <w:sz w:val="24"/>
        </w:rPr>
        <w:t>水平没有与教师工资挂钩，教师参加企业顶岗锻炼和技术研发、技术服务的动力不足，专业理论课教师主动提升实践技能的主观愿望不强，严重制约了中职学校专业师资的内部挖潜与提升工作。</w:t>
      </w:r>
    </w:p>
    <w:p w:rsidR="007F01BA" w:rsidRDefault="007F01BA" w:rsidP="00FF2BF7">
      <w:pPr>
        <w:ind w:firstLineChars="225" w:firstLine="542"/>
        <w:rPr>
          <w:rFonts w:ascii="宋体"/>
          <w:b/>
          <w:bCs/>
          <w:kern w:val="0"/>
          <w:sz w:val="24"/>
        </w:rPr>
      </w:pPr>
      <w:r>
        <w:rPr>
          <w:rFonts w:ascii="宋体" w:hint="eastAsia"/>
          <w:b/>
          <w:bCs/>
          <w:kern w:val="0"/>
          <w:sz w:val="24"/>
        </w:rPr>
        <w:t>5</w:t>
      </w:r>
      <w:r w:rsidR="00E02035">
        <w:rPr>
          <w:rFonts w:ascii="宋体" w:hint="eastAsia"/>
          <w:b/>
          <w:bCs/>
          <w:kern w:val="0"/>
          <w:sz w:val="24"/>
        </w:rPr>
        <w:t>．</w:t>
      </w:r>
      <w:r>
        <w:rPr>
          <w:rFonts w:ascii="宋体" w:hint="eastAsia"/>
          <w:b/>
          <w:bCs/>
          <w:kern w:val="0"/>
          <w:sz w:val="24"/>
        </w:rPr>
        <w:t>技术技能人才发展环境尚需进一步优化</w:t>
      </w:r>
    </w:p>
    <w:p w:rsidR="00FF2BF7" w:rsidRDefault="007F01BA" w:rsidP="00FF2BF7">
      <w:pPr>
        <w:ind w:firstLineChars="225" w:firstLine="540"/>
        <w:rPr>
          <w:rFonts w:ascii="宋体" w:hAnsi="宋体"/>
          <w:kern w:val="0"/>
          <w:sz w:val="24"/>
        </w:rPr>
      </w:pPr>
      <w:r>
        <w:rPr>
          <w:rFonts w:ascii="宋体" w:hAnsi="宋体" w:hint="eastAsia"/>
          <w:kern w:val="0"/>
          <w:sz w:val="24"/>
        </w:rPr>
        <w:t>加快发展现代职业教育，加强中等职业教育基础地位是党中央、国务院</w:t>
      </w:r>
      <w:proofErr w:type="gramStart"/>
      <w:r>
        <w:rPr>
          <w:rFonts w:ascii="宋体" w:hAnsi="宋体" w:hint="eastAsia"/>
          <w:kern w:val="0"/>
          <w:sz w:val="24"/>
        </w:rPr>
        <w:t>作出</w:t>
      </w:r>
      <w:proofErr w:type="gramEnd"/>
      <w:r>
        <w:rPr>
          <w:rFonts w:ascii="宋体" w:hAnsi="宋体" w:hint="eastAsia"/>
          <w:kern w:val="0"/>
          <w:sz w:val="24"/>
        </w:rPr>
        <w:t>的重大战略决策。强化中等职业教育基础地位，是促进教育体系服务转方式、调结构、促改革、保就业、惠民生和工业化、信息化、城镇化、农业现代化同步发展的制度性安排，对打造中国经济升级版，创造更大人才红利，促进就业和改善民生，满足人民群众生产生活多样化的需求，实现中华民族伟大复兴的中国梦都具有重要意义。然而，在现实中重知识轻技能、重学历轻能力的社会认知根深蒂固，大部分初中毕业生不愿从事一线劳动，学生及家长认为生产服务一线劳动力的劳动报酬和社会地位普遍不高，不看好职业学校毕业生的发展前景，初中毕业生尤其是成绩较为优秀的初中毕业生主动选择职业教育的现象较为罕见。在企事业单位招工用人方面，事实上还存在着大量学历歧视现象，不少用人单位人为地拔高学历要求，或是设置毕业学校类型限制，使得职业学校毕业生在高层次高质量就业方面有着不少门槛性障碍。在实际就业方面，大多数学生就业于劳动密集型产业，工作岗位大多是工业流水线，技术含量低，基本上与未接受职业教育的工人同工同酬，技能型人才的社会价值未能显现。</w:t>
      </w:r>
    </w:p>
    <w:p w:rsidR="00FF2BF7" w:rsidRPr="00FF2BF7" w:rsidRDefault="007F01BA" w:rsidP="00FF2BF7">
      <w:pPr>
        <w:ind w:firstLineChars="225" w:firstLine="630"/>
        <w:rPr>
          <w:rFonts w:ascii="黑体" w:eastAsia="黑体" w:hAnsi="黑体"/>
          <w:sz w:val="28"/>
          <w:szCs w:val="28"/>
        </w:rPr>
      </w:pPr>
      <w:r w:rsidRPr="00FF2BF7">
        <w:rPr>
          <w:rFonts w:ascii="黑体" w:eastAsia="黑体" w:hAnsi="黑体" w:hint="eastAsia"/>
          <w:sz w:val="28"/>
          <w:szCs w:val="28"/>
        </w:rPr>
        <w:lastRenderedPageBreak/>
        <w:t>（二）对策建议</w:t>
      </w:r>
    </w:p>
    <w:p w:rsidR="007F01BA" w:rsidRDefault="007F01BA" w:rsidP="00FF2BF7">
      <w:pPr>
        <w:ind w:firstLineChars="225" w:firstLine="542"/>
        <w:rPr>
          <w:rFonts w:ascii="宋体"/>
          <w:b/>
          <w:bCs/>
          <w:kern w:val="0"/>
          <w:sz w:val="24"/>
        </w:rPr>
      </w:pPr>
      <w:r>
        <w:rPr>
          <w:rFonts w:ascii="宋体" w:hint="eastAsia"/>
          <w:b/>
          <w:bCs/>
          <w:kern w:val="0"/>
          <w:sz w:val="24"/>
        </w:rPr>
        <w:t>1</w:t>
      </w:r>
      <w:r w:rsidR="00E02035">
        <w:rPr>
          <w:rFonts w:ascii="宋体" w:hint="eastAsia"/>
          <w:b/>
          <w:bCs/>
          <w:kern w:val="0"/>
          <w:sz w:val="24"/>
        </w:rPr>
        <w:t>．</w:t>
      </w:r>
      <w:r>
        <w:rPr>
          <w:rFonts w:ascii="宋体" w:hint="eastAsia"/>
          <w:b/>
          <w:bCs/>
          <w:kern w:val="0"/>
          <w:sz w:val="24"/>
        </w:rPr>
        <w:t>探索高中</w:t>
      </w:r>
      <w:r w:rsidR="00C07640">
        <w:rPr>
          <w:rFonts w:ascii="宋体" w:hint="eastAsia"/>
          <w:b/>
          <w:bCs/>
          <w:kern w:val="0"/>
          <w:sz w:val="24"/>
        </w:rPr>
        <w:t>阶段</w:t>
      </w:r>
      <w:r>
        <w:rPr>
          <w:rFonts w:ascii="宋体" w:hint="eastAsia"/>
          <w:b/>
          <w:bCs/>
          <w:kern w:val="0"/>
          <w:sz w:val="24"/>
        </w:rPr>
        <w:t>教育横向融通有效途径</w:t>
      </w:r>
    </w:p>
    <w:p w:rsidR="00FF2BF7" w:rsidRDefault="007F01BA" w:rsidP="00FF2BF7">
      <w:pPr>
        <w:ind w:firstLineChars="225" w:firstLine="540"/>
        <w:rPr>
          <w:rFonts w:ascii="宋体" w:hAnsi="宋体"/>
          <w:kern w:val="0"/>
          <w:sz w:val="24"/>
        </w:rPr>
      </w:pPr>
      <w:r>
        <w:rPr>
          <w:rFonts w:ascii="宋体" w:hAnsi="宋体" w:hint="eastAsia"/>
          <w:kern w:val="0"/>
          <w:sz w:val="24"/>
        </w:rPr>
        <w:t>完善职业教育管理机制，打破学校类型界限、条块分割的藩篱，以设区的市或县（市、区）为单位推进技工学校与其他中等职业学校融合发展。设立“职业教育融通发展”相关工作机构，原有的“职业教育联席会议制度”可解决两类学校融合发展的政策问题，下设相关工作委员会，由教育部门牵头建立完善教育教学、学生管理、学籍学历、考试招生等教育业务统一管理的机制。把中等职业教育确立为现代职业教育体系的基础，协同推进高中阶段教育改革，探索举办文理高中、科技（技术）高中、语言高中、艺术高中、体育高中、综合高中，支持学生自主选择发展方向，推动高中阶段教育特色化、多样化发展，为学生从初中毕业开始选择适合的教育类型提供支持。探索逐步打破普通高中和中职学校学籍限制，在保持高中阶段教育</w:t>
      </w:r>
      <w:proofErr w:type="gramStart"/>
      <w:r>
        <w:rPr>
          <w:rFonts w:ascii="宋体" w:hAnsi="宋体" w:hint="eastAsia"/>
          <w:kern w:val="0"/>
          <w:sz w:val="24"/>
        </w:rPr>
        <w:t>职普比</w:t>
      </w:r>
      <w:proofErr w:type="gramEnd"/>
      <w:r>
        <w:rPr>
          <w:rFonts w:ascii="宋体" w:hAnsi="宋体" w:hint="eastAsia"/>
          <w:kern w:val="0"/>
          <w:sz w:val="24"/>
        </w:rPr>
        <w:t>大体相当的地方，允许符合条件的中职学校与普通高中学生学籍互转、学分互认，促进普通高中和中等职业教育相互融通。</w:t>
      </w:r>
    </w:p>
    <w:p w:rsidR="007F01BA" w:rsidRDefault="007F01BA" w:rsidP="00FF2BF7">
      <w:pPr>
        <w:ind w:firstLineChars="225" w:firstLine="542"/>
        <w:rPr>
          <w:rFonts w:ascii="宋体"/>
          <w:b/>
          <w:bCs/>
          <w:kern w:val="0"/>
          <w:sz w:val="24"/>
        </w:rPr>
      </w:pPr>
      <w:r>
        <w:rPr>
          <w:rFonts w:ascii="宋体" w:hint="eastAsia"/>
          <w:b/>
          <w:bCs/>
          <w:kern w:val="0"/>
          <w:sz w:val="24"/>
        </w:rPr>
        <w:t>2</w:t>
      </w:r>
      <w:r w:rsidR="00E02035">
        <w:rPr>
          <w:rFonts w:ascii="宋体" w:hint="eastAsia"/>
          <w:b/>
          <w:bCs/>
          <w:kern w:val="0"/>
          <w:sz w:val="24"/>
        </w:rPr>
        <w:t>．</w:t>
      </w:r>
      <w:r>
        <w:rPr>
          <w:rFonts w:ascii="宋体" w:hint="eastAsia"/>
          <w:b/>
          <w:bCs/>
          <w:kern w:val="0"/>
          <w:sz w:val="24"/>
        </w:rPr>
        <w:t>完善职业教育纵向贯通培养机制</w:t>
      </w:r>
    </w:p>
    <w:p w:rsidR="00FF2BF7" w:rsidRDefault="007F01BA" w:rsidP="00FF2BF7">
      <w:pPr>
        <w:ind w:firstLineChars="225" w:firstLine="540"/>
        <w:rPr>
          <w:rFonts w:ascii="宋体" w:hAnsi="宋体"/>
          <w:kern w:val="0"/>
          <w:sz w:val="24"/>
        </w:rPr>
      </w:pPr>
      <w:r>
        <w:rPr>
          <w:rFonts w:ascii="宋体" w:hAnsi="宋体" w:hint="eastAsia"/>
          <w:kern w:val="0"/>
          <w:sz w:val="24"/>
        </w:rPr>
        <w:t>加快推进中职与高职、中职与本科、本科与专业学位研究生衔接，积极推动中职、高职、职业教育本科、应用型本科、专业学位研究生教育联合培养技术技能人才，为学生多样化选择、多路径成才搭建“立交桥”。尽快落实本科招生计划安排逐步达到应用型本科高校本科招生计划30%的要求，为职业学校学生提供更多升入应用型本科高校机会；制定具体措施，建立优质本科高校参与春季高考招生和“3+4”对口贯通分段培养的激励机制及责任机制，对相关本科高校试点专业给予经费支持，并根据试点本科高校需要科学合理扩大学校招生计划总规模，吸引更多优秀学生主动学习技术技能。制订职业教育考试招生改革实施方案，完善“文化素质+职业技能”考试招生办法，为学生依照兴趣和禀赋多样化选择、多路径成才搭建成长渠道；聚焦山东省重点产业需求，按照专业大致对口原则，指导和支持应用型本科院校、职业教育本科院校和专业更多招收职业学校毕业生，并按照有别于普通高考、能满足培养需求的原则调整文化素质考试内容，进一步提高职业技能考试成绩在录取中所占权重。研究单独招收全国职业院校技能大赛、中国技能大赛、世界技能大赛等优秀选手和有突出贡献的技术技能人才接受本科层次职业教育的具体办法，为技术技能人才持续学习和发展提供机会。</w:t>
      </w:r>
    </w:p>
    <w:p w:rsidR="007F01BA" w:rsidRDefault="007F01BA" w:rsidP="00FF2BF7">
      <w:pPr>
        <w:ind w:firstLineChars="225" w:firstLine="542"/>
        <w:rPr>
          <w:rFonts w:ascii="宋体"/>
          <w:b/>
          <w:bCs/>
          <w:kern w:val="0"/>
          <w:sz w:val="24"/>
        </w:rPr>
      </w:pPr>
      <w:r>
        <w:rPr>
          <w:rFonts w:ascii="宋体" w:hint="eastAsia"/>
          <w:b/>
          <w:bCs/>
          <w:kern w:val="0"/>
          <w:sz w:val="24"/>
        </w:rPr>
        <w:lastRenderedPageBreak/>
        <w:t>3</w:t>
      </w:r>
      <w:r w:rsidR="00E02035">
        <w:rPr>
          <w:rFonts w:ascii="宋体" w:hint="eastAsia"/>
          <w:b/>
          <w:bCs/>
          <w:kern w:val="0"/>
          <w:sz w:val="24"/>
        </w:rPr>
        <w:t>．</w:t>
      </w:r>
      <w:r>
        <w:rPr>
          <w:rFonts w:ascii="宋体" w:hint="eastAsia"/>
          <w:b/>
          <w:bCs/>
          <w:kern w:val="0"/>
          <w:sz w:val="24"/>
        </w:rPr>
        <w:t>提升职业学校办学水平和服务能力</w:t>
      </w:r>
    </w:p>
    <w:p w:rsidR="00FF2BF7" w:rsidRDefault="007F01BA" w:rsidP="00FF2BF7">
      <w:pPr>
        <w:ind w:firstLineChars="225" w:firstLine="540"/>
        <w:rPr>
          <w:rFonts w:ascii="宋体" w:hAnsi="宋体"/>
          <w:kern w:val="0"/>
          <w:sz w:val="24"/>
        </w:rPr>
      </w:pPr>
      <w:r>
        <w:rPr>
          <w:rFonts w:ascii="宋体" w:hAnsi="宋体" w:hint="eastAsia"/>
          <w:kern w:val="0"/>
          <w:sz w:val="24"/>
        </w:rPr>
        <w:t>坚持党建引领，加强学校党组织建设，把全面从严治党落实到办学</w:t>
      </w:r>
      <w:proofErr w:type="gramStart"/>
      <w:r>
        <w:rPr>
          <w:rFonts w:ascii="宋体" w:hAnsi="宋体" w:hint="eastAsia"/>
          <w:kern w:val="0"/>
          <w:sz w:val="24"/>
        </w:rPr>
        <w:t>治校全</w:t>
      </w:r>
      <w:proofErr w:type="gramEnd"/>
      <w:r>
        <w:rPr>
          <w:rFonts w:ascii="宋体" w:hAnsi="宋体" w:hint="eastAsia"/>
          <w:kern w:val="0"/>
          <w:sz w:val="24"/>
        </w:rPr>
        <w:t>过程，领导和促进学校教代会、工会、共青团等组织和学生会建设。落实立德树人根本任务，加强师生思想政治教育，把社会主义核心价值体系贯穿于人才培养全过程，培养和传承好工匠精神。借鉴高等职业教育“双高”建设计划，增强服务脱贫攻坚、制造强国建设、新旧动能转换、乡村振兴、海洋强国建设等重大战略的能力，优化职业学校和专业布局结构，重点建设一批高水平中职学校；遴选部分优质中等职业学校建设成为集中职教育、五年制高职教育、技术推广、劳动力转移培训和社会生活教育为一体的职业学校；重点建设新兴产业相关专业，着力升级改造传统产业相关专业，扶持涉农专业，建设一批高水平中职专业（群）。以标准化建设为基础引领质量提升，主动对接产业发展、技术进步和流程再造，持续修订开发具有地方特色的专业教学标准、课程标准、顶岗实习标准、实训基地建设标准，建立专业教学标准建设与实施评价体系，全面推动国家和省级专业教学标准衔接落地。聚焦课堂“主阵地”，实施教学提质升级专项行动，普及项目教学、案例教学、情境教学、模块化教学等，建设一大批校企“双元”合作开发的省级规划教材，倡导使用新型活页式、工作手册式教材并配套开发信息化资源。改进职业教育评价机制，制定职业学校评价标准，实行客户评价、同行评价、第三方评价，推动行业参与职业教育标准制订，对职业学校办学和产教融合效能开展评价，将第三方评价评估结果作为对相关学校政策支持、绩效考核、表彰奖励的重要参考。</w:t>
      </w:r>
    </w:p>
    <w:p w:rsidR="007F01BA" w:rsidRDefault="007F01BA" w:rsidP="00FF2BF7">
      <w:pPr>
        <w:ind w:firstLineChars="225" w:firstLine="542"/>
        <w:rPr>
          <w:rFonts w:ascii="宋体"/>
          <w:b/>
          <w:bCs/>
          <w:kern w:val="0"/>
          <w:sz w:val="24"/>
        </w:rPr>
      </w:pPr>
      <w:r>
        <w:rPr>
          <w:rFonts w:ascii="宋体" w:hint="eastAsia"/>
          <w:b/>
          <w:bCs/>
          <w:kern w:val="0"/>
          <w:sz w:val="24"/>
        </w:rPr>
        <w:t>4</w:t>
      </w:r>
      <w:r w:rsidR="00E02035">
        <w:rPr>
          <w:rFonts w:ascii="宋体" w:hint="eastAsia"/>
          <w:b/>
          <w:bCs/>
          <w:kern w:val="0"/>
          <w:sz w:val="24"/>
        </w:rPr>
        <w:t>．</w:t>
      </w:r>
      <w:r>
        <w:rPr>
          <w:rFonts w:ascii="宋体" w:hint="eastAsia"/>
          <w:b/>
          <w:bCs/>
          <w:kern w:val="0"/>
          <w:sz w:val="24"/>
        </w:rPr>
        <w:t>建设充满活力的“双师型”教师队伍</w:t>
      </w:r>
    </w:p>
    <w:p w:rsidR="00FF2BF7" w:rsidRDefault="007F01BA" w:rsidP="00FF2BF7">
      <w:pPr>
        <w:ind w:firstLineChars="225" w:firstLine="540"/>
        <w:rPr>
          <w:rFonts w:ascii="宋体" w:hAnsi="宋体"/>
          <w:kern w:val="0"/>
          <w:sz w:val="24"/>
        </w:rPr>
      </w:pPr>
      <w:r>
        <w:rPr>
          <w:rFonts w:ascii="宋体" w:hAnsi="宋体" w:hint="eastAsia"/>
          <w:kern w:val="0"/>
          <w:sz w:val="24"/>
        </w:rPr>
        <w:t>改革教师培养培训制度，分专业支持一批高水平工科院校举办职业技术师范教育，探索有条件的优质高职院校转设为职业技术师范大学或开办职业技术师范本科专业；探索从具有3年以上企业工作经历并具有本科以上学历的人员中招收教育硕士，创新学习方式和学习内容，定向培养职业教育师资；把教师职业资格证书获取与教师在职培养结合起来，构建职前职后一体化、校</w:t>
      </w:r>
      <w:proofErr w:type="gramStart"/>
      <w:r>
        <w:rPr>
          <w:rFonts w:ascii="宋体" w:hAnsi="宋体" w:hint="eastAsia"/>
          <w:kern w:val="0"/>
          <w:sz w:val="24"/>
        </w:rPr>
        <w:t>企双主体</w:t>
      </w:r>
      <w:proofErr w:type="gramEnd"/>
      <w:r>
        <w:rPr>
          <w:rFonts w:ascii="宋体" w:hAnsi="宋体" w:hint="eastAsia"/>
          <w:kern w:val="0"/>
          <w:sz w:val="24"/>
        </w:rPr>
        <w:t>的职业学校教师培养培训体系；制定职业学校教师能力标准，构建职业学校教师能力评价体系。改革教师招聘制度，落实职业学校新进专业专任教师原则上应具有3年以上企业工作经历和相关专业技术资格的招聘要求；出台具体政策，使业界优</w:t>
      </w:r>
      <w:r>
        <w:rPr>
          <w:rFonts w:ascii="宋体" w:hAnsi="宋体" w:hint="eastAsia"/>
          <w:kern w:val="0"/>
          <w:sz w:val="24"/>
        </w:rPr>
        <w:lastRenderedPageBreak/>
        <w:t>秀人才担任专任教师，可通过直接考察的方式招聘；落实学校20%编制员额内自主招聘兼职教师政策，参照高级专业技术职务人员平均薪酬水平核拨财政经费；推动企业工程技术人员、高技能人才和职业学校教师双向流动，企业人员到职业学校担任兼职教师纳入其业绩考核评价，职业学校专业教师可在校企合作企业兼职。改革教师绩效工资制度，适当提高公办职业院校绩效工资水平；学校对外开展技术开发、技术转让、技术咨询、技术服务取得的收入结余，可提取一部分用于教师劳动报酬，不纳入单位绩效工资总量管理；教师根据相关规定取得的科技成果转让费，计入当年本单位绩效工资总量，但不受总量控制，不作为调控基数；对学校以年薪制、协议工资、项目工资等方式引进高层次人才予以倾斜，在绩效工资总量中单列；对学校承担的培训任务，与绩效工资总量增长挂钩；专业教师可在校企合作企业兼职取酬。</w:t>
      </w:r>
    </w:p>
    <w:p w:rsidR="007F01BA" w:rsidRDefault="007F01BA" w:rsidP="00FF2BF7">
      <w:pPr>
        <w:ind w:firstLineChars="225" w:firstLine="542"/>
        <w:rPr>
          <w:rFonts w:ascii="宋体"/>
          <w:b/>
          <w:bCs/>
          <w:kern w:val="0"/>
          <w:sz w:val="24"/>
        </w:rPr>
      </w:pPr>
      <w:r>
        <w:rPr>
          <w:rFonts w:ascii="宋体" w:hint="eastAsia"/>
          <w:b/>
          <w:bCs/>
          <w:kern w:val="0"/>
          <w:sz w:val="24"/>
        </w:rPr>
        <w:t>5</w:t>
      </w:r>
      <w:r w:rsidR="00E02035">
        <w:rPr>
          <w:rFonts w:ascii="宋体" w:hint="eastAsia"/>
          <w:b/>
          <w:bCs/>
          <w:kern w:val="0"/>
          <w:sz w:val="24"/>
        </w:rPr>
        <w:t>．</w:t>
      </w:r>
      <w:r>
        <w:rPr>
          <w:rFonts w:ascii="宋体" w:hint="eastAsia"/>
          <w:b/>
          <w:bCs/>
          <w:kern w:val="0"/>
          <w:sz w:val="24"/>
        </w:rPr>
        <w:t>营造技术技能人才成长的良好环境</w:t>
      </w:r>
    </w:p>
    <w:p w:rsidR="007F01BA" w:rsidRDefault="007F01BA" w:rsidP="007F01BA">
      <w:pPr>
        <w:ind w:firstLineChars="225" w:firstLine="540"/>
        <w:rPr>
          <w:rFonts w:ascii="宋体" w:hAnsi="宋体"/>
          <w:kern w:val="0"/>
          <w:sz w:val="24"/>
        </w:rPr>
      </w:pPr>
      <w:r>
        <w:rPr>
          <w:rFonts w:ascii="宋体" w:hAnsi="宋体" w:hint="eastAsia"/>
          <w:kern w:val="0"/>
          <w:sz w:val="24"/>
        </w:rPr>
        <w:t>大力提高技术技能人才待遇，探索为国家和山东经济社会发展</w:t>
      </w:r>
      <w:proofErr w:type="gramStart"/>
      <w:r>
        <w:rPr>
          <w:rFonts w:ascii="宋体" w:hAnsi="宋体" w:hint="eastAsia"/>
          <w:kern w:val="0"/>
          <w:sz w:val="24"/>
        </w:rPr>
        <w:t>作出</w:t>
      </w:r>
      <w:proofErr w:type="gramEnd"/>
      <w:r>
        <w:rPr>
          <w:rFonts w:ascii="宋体" w:hAnsi="宋体" w:hint="eastAsia"/>
          <w:kern w:val="0"/>
          <w:sz w:val="24"/>
        </w:rPr>
        <w:t>突出贡献的技术技能人才在工会、团委、妇联等群团组织中兼任职务，积极推荐符合条件的技术技能人才作为党代会代表、人大代表、政协委员、团代会代表等的人选；鼓励企事业单位按规定设立特聘岗位津贴、带徒津贴等，激励在人才培养、技术创新、技能大赛等方面取得突出业绩的技术技能人才；建立技术技能人才休疗养制度，定期组织休疗养活动；设定山东省技术技能大师称号；遴选突出贡献的技术技能人才和享受省政府技能特殊津贴人员并给予相应奖励或津贴。不断拓宽技术技能人才发展渠道，清理对技术技能人才的歧视政策，克服“五唯”顽</w:t>
      </w:r>
      <w:proofErr w:type="gramStart"/>
      <w:r>
        <w:rPr>
          <w:rFonts w:ascii="宋体" w:hAnsi="宋体" w:hint="eastAsia"/>
          <w:kern w:val="0"/>
          <w:sz w:val="24"/>
        </w:rPr>
        <w:t>瘴</w:t>
      </w:r>
      <w:proofErr w:type="gramEnd"/>
      <w:r>
        <w:rPr>
          <w:rFonts w:ascii="宋体" w:hAnsi="宋体" w:hint="eastAsia"/>
          <w:kern w:val="0"/>
          <w:sz w:val="24"/>
        </w:rPr>
        <w:t>痼疾；职业院校毕业生与普通高校毕业生在公务员招录、事业单位和国有企业招聘中，享受同等待遇；完善技术技能人才职称评价机制，</w:t>
      </w:r>
      <w:proofErr w:type="gramStart"/>
      <w:r>
        <w:rPr>
          <w:rFonts w:ascii="宋体" w:hAnsi="宋体" w:hint="eastAsia"/>
          <w:kern w:val="0"/>
          <w:sz w:val="24"/>
        </w:rPr>
        <w:t>贯通高</w:t>
      </w:r>
      <w:proofErr w:type="gramEnd"/>
      <w:r>
        <w:rPr>
          <w:rFonts w:ascii="宋体" w:hAnsi="宋体" w:hint="eastAsia"/>
          <w:kern w:val="0"/>
          <w:sz w:val="24"/>
        </w:rPr>
        <w:t>技能人才与工程技术人才职业发展通道；加大技术技能人才就业创业支持力度，试点建立若干技术技能创新创业示范园和项目，在资金、场地、设备、政策等方面给予支持。优化职业教育发展环境，破除体制机制障碍，尽快修订《山东省职业教育条例》，提升职业教育治理体系和治理能力现代化水平；开展职业教育改革成效明显市、县（市、区）和学校评选，对职业教育先行先</w:t>
      </w:r>
      <w:proofErr w:type="gramStart"/>
      <w:r>
        <w:rPr>
          <w:rFonts w:ascii="宋体" w:hAnsi="宋体" w:hint="eastAsia"/>
          <w:kern w:val="0"/>
          <w:sz w:val="24"/>
        </w:rPr>
        <w:t>试先进</w:t>
      </w:r>
      <w:proofErr w:type="gramEnd"/>
      <w:r>
        <w:rPr>
          <w:rFonts w:ascii="宋体" w:hAnsi="宋体" w:hint="eastAsia"/>
          <w:kern w:val="0"/>
          <w:sz w:val="24"/>
        </w:rPr>
        <w:t>单位和先进个人按规定给予表彰奖励；建设职业教育博物馆和职业体验馆，大力弘扬工匠精神，讲好职教故事，传播职教声音，营造人人皆可成才、人人尽展其才的良好环境，让每个人都有人生出彩</w:t>
      </w:r>
      <w:r>
        <w:rPr>
          <w:rFonts w:ascii="宋体" w:hAnsi="宋体" w:hint="eastAsia"/>
          <w:kern w:val="0"/>
          <w:sz w:val="24"/>
        </w:rPr>
        <w:lastRenderedPageBreak/>
        <w:t>的机会。</w:t>
      </w:r>
    </w:p>
    <w:sectPr w:rsidR="007F01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18A3" w:rsidRDefault="00FD18A3" w:rsidP="00506DD0">
      <w:pPr>
        <w:spacing w:line="240" w:lineRule="auto"/>
        <w:ind w:firstLine="420"/>
      </w:pPr>
      <w:r>
        <w:separator/>
      </w:r>
    </w:p>
  </w:endnote>
  <w:endnote w:type="continuationSeparator" w:id="0">
    <w:p w:rsidR="00FD18A3" w:rsidRDefault="00FD18A3" w:rsidP="00506DD0">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方正小标宋简体">
    <w:altName w:val="黑体"/>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icrosoftYaHei">
    <w:altName w:val="宋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小标宋_GBK">
    <w:altName w:val="微软雅黑"/>
    <w:charset w:val="86"/>
    <w:family w:val="script"/>
    <w:pitch w:val="fixed"/>
    <w:sig w:usb0="00000000"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sinmsun">
    <w:altName w:val="Segoe Print"/>
    <w:charset w:val="00"/>
    <w:family w:val="auto"/>
    <w:pitch w:val="default"/>
  </w:font>
  <w:font w:name="微软雅黑">
    <w:panose1 w:val="020B0503020204020204"/>
    <w:charset w:val="86"/>
    <w:family w:val="swiss"/>
    <w:pitch w:val="variable"/>
    <w:sig w:usb0="80000287" w:usb1="280F3C52" w:usb2="00000016" w:usb3="00000000" w:csb0="0004001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4CC9" w:rsidRDefault="00854CC9">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4CC9" w:rsidRDefault="00FD18A3">
    <w:pPr>
      <w:pStyle w:val="ad"/>
      <w:ind w:right="360" w:firstLine="360"/>
    </w:pPr>
    <w:r>
      <w:pict>
        <v:shapetype id="_x0000_t202" coordsize="21600,21600" o:spt="202" path="m,l,21600r21600,l21600,xe">
          <v:stroke joinstyle="miter"/>
          <v:path gradientshapeok="t" o:connecttype="rect"/>
        </v:shapetype>
        <v:shape id="文本框 29" o:spid="_x0000_s2049" type="#_x0000_t202" style="position:absolute;left:0;text-align:left;margin-left:376.2pt;margin-top:0;width:68.3pt;height:18.1pt;z-index:251659264;mso-wrap-style:none;mso-position-horizontal:outside;mso-position-horizontal-relative:margin" filled="f" stroked="f">
          <v:fill o:detectmouseclick="t"/>
          <v:textbox style="mso-fit-shape-to-text:t" inset="0,0,0,0">
            <w:txbxContent>
              <w:p w:rsidR="00854CC9" w:rsidRDefault="00854CC9">
                <w:pPr>
                  <w:pStyle w:val="ad"/>
                  <w:ind w:leftChars="150" w:left="315" w:rightChars="150" w:right="315" w:firstLine="420"/>
                  <w:rPr>
                    <w:rStyle w:val="af2"/>
                    <w:sz w:val="21"/>
                    <w:szCs w:val="21"/>
                  </w:rPr>
                </w:pPr>
                <w:r>
                  <w:rPr>
                    <w:rStyle w:val="af2"/>
                    <w:sz w:val="21"/>
                    <w:szCs w:val="21"/>
                  </w:rPr>
                  <w:t xml:space="preserve"> </w:t>
                </w:r>
                <w:r>
                  <w:rPr>
                    <w:rFonts w:ascii="Times New Roman" w:hAnsi="Times New Roman"/>
                    <w:sz w:val="21"/>
                    <w:szCs w:val="21"/>
                  </w:rPr>
                  <w:fldChar w:fldCharType="begin"/>
                </w:r>
                <w:r>
                  <w:rPr>
                    <w:rStyle w:val="af2"/>
                    <w:sz w:val="21"/>
                    <w:szCs w:val="21"/>
                  </w:rPr>
                  <w:instrText xml:space="preserve">PAGE  </w:instrText>
                </w:r>
                <w:r>
                  <w:rPr>
                    <w:rFonts w:ascii="Times New Roman" w:hAnsi="Times New Roman"/>
                    <w:sz w:val="21"/>
                    <w:szCs w:val="21"/>
                  </w:rPr>
                  <w:fldChar w:fldCharType="separate"/>
                </w:r>
                <w:r w:rsidR="00CC3399">
                  <w:rPr>
                    <w:rStyle w:val="af2"/>
                    <w:noProof/>
                    <w:sz w:val="21"/>
                    <w:szCs w:val="21"/>
                  </w:rPr>
                  <w:t>21</w:t>
                </w:r>
                <w:r>
                  <w:rPr>
                    <w:rFonts w:ascii="Times New Roman" w:hAnsi="Times New Roman"/>
                    <w:sz w:val="21"/>
                    <w:szCs w:val="21"/>
                  </w:rPr>
                  <w:fldChar w:fldCharType="end"/>
                </w:r>
                <w:r>
                  <w:rPr>
                    <w:rStyle w:val="af2"/>
                    <w:sz w:val="21"/>
                    <w:szCs w:val="21"/>
                  </w:rPr>
                  <w:t xml:space="preserve"> </w:t>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4CC9" w:rsidRDefault="00854CC9">
    <w:pPr>
      <w:pStyle w:val="ad"/>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18A3" w:rsidRDefault="00FD18A3" w:rsidP="00506DD0">
      <w:pPr>
        <w:spacing w:line="240" w:lineRule="auto"/>
        <w:ind w:firstLine="420"/>
      </w:pPr>
      <w:r>
        <w:separator/>
      </w:r>
    </w:p>
  </w:footnote>
  <w:footnote w:type="continuationSeparator" w:id="0">
    <w:p w:rsidR="00FD18A3" w:rsidRDefault="00FD18A3" w:rsidP="00506DD0">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4CC9" w:rsidRDefault="00854CC9">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4CC9" w:rsidRDefault="00854CC9">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4CC9" w:rsidRDefault="00854CC9">
    <w:pPr>
      <w:ind w:left="42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9197B67"/>
    <w:multiLevelType w:val="singleLevel"/>
    <w:tmpl w:val="D9197B67"/>
    <w:lvl w:ilvl="0">
      <w:start w:val="4"/>
      <w:numFmt w:val="decimal"/>
      <w:lvlText w:val="%1."/>
      <w:lvlJc w:val="left"/>
      <w:pPr>
        <w:tabs>
          <w:tab w:val="left" w:pos="312"/>
        </w:tabs>
      </w:pPr>
    </w:lvl>
  </w:abstractNum>
  <w:abstractNum w:abstractNumId="1" w15:restartNumberingAfterBreak="0">
    <w:nsid w:val="DCBE1A68"/>
    <w:multiLevelType w:val="singleLevel"/>
    <w:tmpl w:val="DCBE1A68"/>
    <w:lvl w:ilvl="0">
      <w:start w:val="1"/>
      <w:numFmt w:val="decimal"/>
      <w:suff w:val="space"/>
      <w:lvlText w:val="%1."/>
      <w:lvlJc w:val="left"/>
    </w:lvl>
  </w:abstractNum>
  <w:abstractNum w:abstractNumId="2" w15:restartNumberingAfterBreak="0">
    <w:nsid w:val="02A28DBE"/>
    <w:multiLevelType w:val="singleLevel"/>
    <w:tmpl w:val="02A28DBE"/>
    <w:lvl w:ilvl="0">
      <w:start w:val="2"/>
      <w:numFmt w:val="chineseCounting"/>
      <w:pStyle w:val="a"/>
      <w:suff w:val="nothing"/>
      <w:lvlText w:val="%1、"/>
      <w:lvlJc w:val="left"/>
      <w:rPr>
        <w:rFonts w:hint="eastAsia"/>
      </w:rPr>
    </w:lvl>
  </w:abstractNum>
  <w:abstractNum w:abstractNumId="3" w15:restartNumberingAfterBreak="0">
    <w:nsid w:val="0B4D3D3C"/>
    <w:multiLevelType w:val="hybridMultilevel"/>
    <w:tmpl w:val="C060CD96"/>
    <w:lvl w:ilvl="0" w:tplc="9CD4F410">
      <w:start w:val="1"/>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105F4B47"/>
    <w:multiLevelType w:val="singleLevel"/>
    <w:tmpl w:val="105F4B47"/>
    <w:lvl w:ilvl="0">
      <w:start w:val="1"/>
      <w:numFmt w:val="decimal"/>
      <w:suff w:val="nothing"/>
      <w:lvlText w:val="%1．"/>
      <w:lvlJc w:val="left"/>
    </w:lvl>
  </w:abstractNum>
  <w:abstractNum w:abstractNumId="5" w15:restartNumberingAfterBreak="0">
    <w:nsid w:val="11A1E848"/>
    <w:multiLevelType w:val="singleLevel"/>
    <w:tmpl w:val="11A1E848"/>
    <w:lvl w:ilvl="0">
      <w:start w:val="2"/>
      <w:numFmt w:val="decimal"/>
      <w:suff w:val="nothing"/>
      <w:lvlText w:val="（%1）"/>
      <w:lvlJc w:val="left"/>
    </w:lvl>
  </w:abstractNum>
  <w:abstractNum w:abstractNumId="6" w15:restartNumberingAfterBreak="0">
    <w:nsid w:val="3CBE7335"/>
    <w:multiLevelType w:val="hybridMultilevel"/>
    <w:tmpl w:val="9FCCEB0E"/>
    <w:lvl w:ilvl="0" w:tplc="1CDA6120">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15:restartNumberingAfterBreak="0">
    <w:nsid w:val="48C328EB"/>
    <w:multiLevelType w:val="multilevel"/>
    <w:tmpl w:val="48C328EB"/>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5CD6587C"/>
    <w:multiLevelType w:val="hybridMultilevel"/>
    <w:tmpl w:val="DE9C887A"/>
    <w:lvl w:ilvl="0" w:tplc="C18211DC">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701E7583"/>
    <w:multiLevelType w:val="hybridMultilevel"/>
    <w:tmpl w:val="3ADEA348"/>
    <w:lvl w:ilvl="0" w:tplc="3EDE57F8">
      <w:start w:val="1"/>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73D344FC"/>
    <w:multiLevelType w:val="multilevel"/>
    <w:tmpl w:val="73D344FC"/>
    <w:lvl w:ilvl="0">
      <w:start w:val="1"/>
      <w:numFmt w:val="japaneseCounting"/>
      <w:lvlText w:val="%1、"/>
      <w:lvlJc w:val="left"/>
      <w:pPr>
        <w:ind w:left="720" w:hanging="720"/>
      </w:pPr>
      <w:rPr>
        <w:rFonts w:cs="Times New Roman" w:hint="eastAsia"/>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1" w15:restartNumberingAfterBreak="0">
    <w:nsid w:val="7590797C"/>
    <w:multiLevelType w:val="multilevel"/>
    <w:tmpl w:val="7590797C"/>
    <w:lvl w:ilvl="0">
      <w:start w:val="1"/>
      <w:numFmt w:val="decimal"/>
      <w:pStyle w:val="a0"/>
      <w:lvlText w:val="【案例5-%1】"/>
      <w:lvlJc w:val="left"/>
      <w:pPr>
        <w:ind w:left="1271" w:hanging="420"/>
      </w:pPr>
      <w:rPr>
        <w:rFonts w:cs="Times New Roman" w:hint="eastAsia"/>
      </w:rPr>
    </w:lvl>
    <w:lvl w:ilvl="1">
      <w:start w:val="1"/>
      <w:numFmt w:val="lowerLetter"/>
      <w:lvlText w:val="%2)"/>
      <w:lvlJc w:val="left"/>
      <w:pPr>
        <w:ind w:left="1491" w:hanging="420"/>
      </w:pPr>
      <w:rPr>
        <w:rFonts w:cs="Times New Roman"/>
      </w:rPr>
    </w:lvl>
    <w:lvl w:ilvl="2">
      <w:start w:val="1"/>
      <w:numFmt w:val="lowerRoman"/>
      <w:lvlText w:val="%3."/>
      <w:lvlJc w:val="right"/>
      <w:pPr>
        <w:ind w:left="1911" w:hanging="420"/>
      </w:pPr>
      <w:rPr>
        <w:rFonts w:cs="Times New Roman"/>
      </w:rPr>
    </w:lvl>
    <w:lvl w:ilvl="3">
      <w:start w:val="1"/>
      <w:numFmt w:val="decimal"/>
      <w:lvlText w:val="%4."/>
      <w:lvlJc w:val="left"/>
      <w:pPr>
        <w:ind w:left="2331" w:hanging="420"/>
      </w:pPr>
      <w:rPr>
        <w:rFonts w:cs="Times New Roman"/>
      </w:rPr>
    </w:lvl>
    <w:lvl w:ilvl="4">
      <w:start w:val="1"/>
      <w:numFmt w:val="lowerLetter"/>
      <w:lvlText w:val="%5)"/>
      <w:lvlJc w:val="left"/>
      <w:pPr>
        <w:ind w:left="2751" w:hanging="420"/>
      </w:pPr>
      <w:rPr>
        <w:rFonts w:cs="Times New Roman"/>
      </w:rPr>
    </w:lvl>
    <w:lvl w:ilvl="5">
      <w:start w:val="1"/>
      <w:numFmt w:val="lowerRoman"/>
      <w:lvlText w:val="%6."/>
      <w:lvlJc w:val="right"/>
      <w:pPr>
        <w:ind w:left="3171" w:hanging="420"/>
      </w:pPr>
      <w:rPr>
        <w:rFonts w:cs="Times New Roman"/>
      </w:rPr>
    </w:lvl>
    <w:lvl w:ilvl="6">
      <w:start w:val="1"/>
      <w:numFmt w:val="decimal"/>
      <w:lvlText w:val="%7."/>
      <w:lvlJc w:val="left"/>
      <w:pPr>
        <w:ind w:left="3591" w:hanging="420"/>
      </w:pPr>
      <w:rPr>
        <w:rFonts w:cs="Times New Roman"/>
      </w:rPr>
    </w:lvl>
    <w:lvl w:ilvl="7">
      <w:start w:val="1"/>
      <w:numFmt w:val="lowerLetter"/>
      <w:lvlText w:val="%8)"/>
      <w:lvlJc w:val="left"/>
      <w:pPr>
        <w:ind w:left="4011" w:hanging="420"/>
      </w:pPr>
      <w:rPr>
        <w:rFonts w:cs="Times New Roman"/>
      </w:rPr>
    </w:lvl>
    <w:lvl w:ilvl="8">
      <w:start w:val="1"/>
      <w:numFmt w:val="lowerRoman"/>
      <w:lvlText w:val="%9."/>
      <w:lvlJc w:val="right"/>
      <w:pPr>
        <w:ind w:left="4431" w:hanging="420"/>
      </w:pPr>
      <w:rPr>
        <w:rFonts w:cs="Times New Roman"/>
      </w:rPr>
    </w:lvl>
  </w:abstractNum>
  <w:num w:numId="1">
    <w:abstractNumId w:val="8"/>
  </w:num>
  <w:num w:numId="2">
    <w:abstractNumId w:val="11"/>
  </w:num>
  <w:num w:numId="3">
    <w:abstractNumId w:val="2"/>
  </w:num>
  <w:num w:numId="4">
    <w:abstractNumId w:val="4"/>
  </w:num>
  <w:num w:numId="5">
    <w:abstractNumId w:val="0"/>
  </w:num>
  <w:num w:numId="6">
    <w:abstractNumId w:val="5"/>
  </w:num>
  <w:num w:numId="7">
    <w:abstractNumId w:val="7"/>
  </w:num>
  <w:num w:numId="8">
    <w:abstractNumId w:val="10"/>
  </w:num>
  <w:num w:numId="9">
    <w:abstractNumId w:val="9"/>
  </w:num>
  <w:num w:numId="10">
    <w:abstractNumId w:val="1"/>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B030565"/>
    <w:rsid w:val="00003629"/>
    <w:rsid w:val="00007C09"/>
    <w:rsid w:val="00010C67"/>
    <w:rsid w:val="00014C66"/>
    <w:rsid w:val="00024B2B"/>
    <w:rsid w:val="00025AED"/>
    <w:rsid w:val="00031C03"/>
    <w:rsid w:val="000478A6"/>
    <w:rsid w:val="00065755"/>
    <w:rsid w:val="00075003"/>
    <w:rsid w:val="00085BBE"/>
    <w:rsid w:val="00090EC8"/>
    <w:rsid w:val="000A4D33"/>
    <w:rsid w:val="000A7BE0"/>
    <w:rsid w:val="000B201E"/>
    <w:rsid w:val="000C0CFE"/>
    <w:rsid w:val="000C7F47"/>
    <w:rsid w:val="000D2C34"/>
    <w:rsid w:val="000E7C47"/>
    <w:rsid w:val="0010256A"/>
    <w:rsid w:val="00104E1F"/>
    <w:rsid w:val="001125A9"/>
    <w:rsid w:val="00112FF4"/>
    <w:rsid w:val="001155EE"/>
    <w:rsid w:val="00117003"/>
    <w:rsid w:val="00127E29"/>
    <w:rsid w:val="00161A33"/>
    <w:rsid w:val="00161B54"/>
    <w:rsid w:val="00165EB9"/>
    <w:rsid w:val="00175715"/>
    <w:rsid w:val="00181AAB"/>
    <w:rsid w:val="001A08CE"/>
    <w:rsid w:val="001A71C8"/>
    <w:rsid w:val="001B4CB7"/>
    <w:rsid w:val="00201DF7"/>
    <w:rsid w:val="00210915"/>
    <w:rsid w:val="00243DE0"/>
    <w:rsid w:val="00251DCA"/>
    <w:rsid w:val="002543FE"/>
    <w:rsid w:val="00260A33"/>
    <w:rsid w:val="00287444"/>
    <w:rsid w:val="002B27F3"/>
    <w:rsid w:val="002C0441"/>
    <w:rsid w:val="002C672D"/>
    <w:rsid w:val="002C79DC"/>
    <w:rsid w:val="002E3B3B"/>
    <w:rsid w:val="002F0CDD"/>
    <w:rsid w:val="002F407A"/>
    <w:rsid w:val="00301B83"/>
    <w:rsid w:val="00302B40"/>
    <w:rsid w:val="00304BA2"/>
    <w:rsid w:val="00330628"/>
    <w:rsid w:val="00331764"/>
    <w:rsid w:val="00350F95"/>
    <w:rsid w:val="00354699"/>
    <w:rsid w:val="00354AD0"/>
    <w:rsid w:val="003635CA"/>
    <w:rsid w:val="00376A4B"/>
    <w:rsid w:val="00390289"/>
    <w:rsid w:val="003A112C"/>
    <w:rsid w:val="003A7FE1"/>
    <w:rsid w:val="003B7D52"/>
    <w:rsid w:val="003C7CEB"/>
    <w:rsid w:val="003D4F65"/>
    <w:rsid w:val="003F46B8"/>
    <w:rsid w:val="0040032A"/>
    <w:rsid w:val="0042465C"/>
    <w:rsid w:val="00425550"/>
    <w:rsid w:val="004377CA"/>
    <w:rsid w:val="00440038"/>
    <w:rsid w:val="00446F7B"/>
    <w:rsid w:val="00471E44"/>
    <w:rsid w:val="004727D4"/>
    <w:rsid w:val="00472994"/>
    <w:rsid w:val="00475F31"/>
    <w:rsid w:val="004915A5"/>
    <w:rsid w:val="004A07E7"/>
    <w:rsid w:val="004A3248"/>
    <w:rsid w:val="004B3C80"/>
    <w:rsid w:val="004B464B"/>
    <w:rsid w:val="004B6E2B"/>
    <w:rsid w:val="004D384D"/>
    <w:rsid w:val="00506DD0"/>
    <w:rsid w:val="005252FD"/>
    <w:rsid w:val="00530302"/>
    <w:rsid w:val="005650D6"/>
    <w:rsid w:val="005704A1"/>
    <w:rsid w:val="00572A28"/>
    <w:rsid w:val="00573275"/>
    <w:rsid w:val="00575219"/>
    <w:rsid w:val="00591BF0"/>
    <w:rsid w:val="005924AE"/>
    <w:rsid w:val="00594FDA"/>
    <w:rsid w:val="005A572D"/>
    <w:rsid w:val="005A5FB4"/>
    <w:rsid w:val="005B52DD"/>
    <w:rsid w:val="005B6502"/>
    <w:rsid w:val="005B7A64"/>
    <w:rsid w:val="005D045B"/>
    <w:rsid w:val="005D3410"/>
    <w:rsid w:val="00600579"/>
    <w:rsid w:val="006014AB"/>
    <w:rsid w:val="00607149"/>
    <w:rsid w:val="00621643"/>
    <w:rsid w:val="00636559"/>
    <w:rsid w:val="00643751"/>
    <w:rsid w:val="00652BE8"/>
    <w:rsid w:val="00653925"/>
    <w:rsid w:val="006613E4"/>
    <w:rsid w:val="006779CE"/>
    <w:rsid w:val="0068657B"/>
    <w:rsid w:val="006A23C4"/>
    <w:rsid w:val="006A7CF3"/>
    <w:rsid w:val="006F3228"/>
    <w:rsid w:val="007133FD"/>
    <w:rsid w:val="00714ED5"/>
    <w:rsid w:val="00722B7E"/>
    <w:rsid w:val="0073103C"/>
    <w:rsid w:val="00757058"/>
    <w:rsid w:val="007632D4"/>
    <w:rsid w:val="0079258B"/>
    <w:rsid w:val="007942A1"/>
    <w:rsid w:val="007D5DC7"/>
    <w:rsid w:val="007E7A0C"/>
    <w:rsid w:val="007F01BA"/>
    <w:rsid w:val="00810C27"/>
    <w:rsid w:val="00814759"/>
    <w:rsid w:val="0081722F"/>
    <w:rsid w:val="00817AFC"/>
    <w:rsid w:val="00823792"/>
    <w:rsid w:val="00825FAE"/>
    <w:rsid w:val="00843CCC"/>
    <w:rsid w:val="0084748C"/>
    <w:rsid w:val="008522B7"/>
    <w:rsid w:val="00854CC9"/>
    <w:rsid w:val="008710AD"/>
    <w:rsid w:val="00873AFE"/>
    <w:rsid w:val="008748B8"/>
    <w:rsid w:val="00885024"/>
    <w:rsid w:val="00894738"/>
    <w:rsid w:val="008A5107"/>
    <w:rsid w:val="008D09FD"/>
    <w:rsid w:val="008D1D4B"/>
    <w:rsid w:val="00910B6D"/>
    <w:rsid w:val="009122B8"/>
    <w:rsid w:val="0091491F"/>
    <w:rsid w:val="00916EF1"/>
    <w:rsid w:val="00930769"/>
    <w:rsid w:val="009350A0"/>
    <w:rsid w:val="00950061"/>
    <w:rsid w:val="009628E6"/>
    <w:rsid w:val="00964E77"/>
    <w:rsid w:val="0098027C"/>
    <w:rsid w:val="00981B17"/>
    <w:rsid w:val="00984AFD"/>
    <w:rsid w:val="009925A1"/>
    <w:rsid w:val="009A7068"/>
    <w:rsid w:val="009D1C22"/>
    <w:rsid w:val="009D6A6C"/>
    <w:rsid w:val="009E649D"/>
    <w:rsid w:val="009F4995"/>
    <w:rsid w:val="00A00A9F"/>
    <w:rsid w:val="00A030F7"/>
    <w:rsid w:val="00A139BA"/>
    <w:rsid w:val="00A327A9"/>
    <w:rsid w:val="00A3333A"/>
    <w:rsid w:val="00A341CF"/>
    <w:rsid w:val="00A35038"/>
    <w:rsid w:val="00A744F4"/>
    <w:rsid w:val="00A77E47"/>
    <w:rsid w:val="00A82E2C"/>
    <w:rsid w:val="00A855A5"/>
    <w:rsid w:val="00A85AA2"/>
    <w:rsid w:val="00A87A0A"/>
    <w:rsid w:val="00AA7AAC"/>
    <w:rsid w:val="00AB2419"/>
    <w:rsid w:val="00AB5654"/>
    <w:rsid w:val="00AD0829"/>
    <w:rsid w:val="00AD6006"/>
    <w:rsid w:val="00AE39F2"/>
    <w:rsid w:val="00AF5FC0"/>
    <w:rsid w:val="00B00FCE"/>
    <w:rsid w:val="00B0131E"/>
    <w:rsid w:val="00B07D15"/>
    <w:rsid w:val="00B36CA4"/>
    <w:rsid w:val="00B4296C"/>
    <w:rsid w:val="00B521F0"/>
    <w:rsid w:val="00B545A7"/>
    <w:rsid w:val="00B6663A"/>
    <w:rsid w:val="00B75188"/>
    <w:rsid w:val="00B87A45"/>
    <w:rsid w:val="00B951C3"/>
    <w:rsid w:val="00BA32FF"/>
    <w:rsid w:val="00BA5551"/>
    <w:rsid w:val="00BA6161"/>
    <w:rsid w:val="00BB37FB"/>
    <w:rsid w:val="00BB4B74"/>
    <w:rsid w:val="00BB52DF"/>
    <w:rsid w:val="00BB53A5"/>
    <w:rsid w:val="00BC3642"/>
    <w:rsid w:val="00BE0690"/>
    <w:rsid w:val="00BF7508"/>
    <w:rsid w:val="00C07640"/>
    <w:rsid w:val="00C11E98"/>
    <w:rsid w:val="00C14D89"/>
    <w:rsid w:val="00C35086"/>
    <w:rsid w:val="00C40870"/>
    <w:rsid w:val="00C415F0"/>
    <w:rsid w:val="00C47868"/>
    <w:rsid w:val="00C6062A"/>
    <w:rsid w:val="00C6097A"/>
    <w:rsid w:val="00C6289E"/>
    <w:rsid w:val="00C74B3F"/>
    <w:rsid w:val="00C80BD5"/>
    <w:rsid w:val="00C95E62"/>
    <w:rsid w:val="00CB0AA0"/>
    <w:rsid w:val="00CB62DE"/>
    <w:rsid w:val="00CC3399"/>
    <w:rsid w:val="00CD1818"/>
    <w:rsid w:val="00CE1F85"/>
    <w:rsid w:val="00CF1B3C"/>
    <w:rsid w:val="00CF403C"/>
    <w:rsid w:val="00D20563"/>
    <w:rsid w:val="00D50396"/>
    <w:rsid w:val="00D5725D"/>
    <w:rsid w:val="00D64AE9"/>
    <w:rsid w:val="00D7551D"/>
    <w:rsid w:val="00D762BC"/>
    <w:rsid w:val="00D80D2F"/>
    <w:rsid w:val="00D831BA"/>
    <w:rsid w:val="00D84240"/>
    <w:rsid w:val="00D871A2"/>
    <w:rsid w:val="00DB0228"/>
    <w:rsid w:val="00DB08AF"/>
    <w:rsid w:val="00DB6469"/>
    <w:rsid w:val="00DB7C0E"/>
    <w:rsid w:val="00DD058E"/>
    <w:rsid w:val="00DD4CE7"/>
    <w:rsid w:val="00DE20D8"/>
    <w:rsid w:val="00DE2612"/>
    <w:rsid w:val="00DF0040"/>
    <w:rsid w:val="00DF3FFB"/>
    <w:rsid w:val="00E02035"/>
    <w:rsid w:val="00E146DC"/>
    <w:rsid w:val="00E26152"/>
    <w:rsid w:val="00E50238"/>
    <w:rsid w:val="00E51E87"/>
    <w:rsid w:val="00E6276F"/>
    <w:rsid w:val="00E655B8"/>
    <w:rsid w:val="00E66EEB"/>
    <w:rsid w:val="00E821C6"/>
    <w:rsid w:val="00E824CB"/>
    <w:rsid w:val="00E84D08"/>
    <w:rsid w:val="00EA10D9"/>
    <w:rsid w:val="00EA6A04"/>
    <w:rsid w:val="00EC0CF3"/>
    <w:rsid w:val="00EE24E6"/>
    <w:rsid w:val="00EE7736"/>
    <w:rsid w:val="00EF702C"/>
    <w:rsid w:val="00F02A5C"/>
    <w:rsid w:val="00F02C3E"/>
    <w:rsid w:val="00F1153D"/>
    <w:rsid w:val="00F148A0"/>
    <w:rsid w:val="00F21945"/>
    <w:rsid w:val="00F248D1"/>
    <w:rsid w:val="00F253D9"/>
    <w:rsid w:val="00F2584A"/>
    <w:rsid w:val="00F34136"/>
    <w:rsid w:val="00F56A86"/>
    <w:rsid w:val="00F7288D"/>
    <w:rsid w:val="00F80DED"/>
    <w:rsid w:val="00F83DA6"/>
    <w:rsid w:val="00F85405"/>
    <w:rsid w:val="00FD18A3"/>
    <w:rsid w:val="00FD18A9"/>
    <w:rsid w:val="00FE2550"/>
    <w:rsid w:val="00FF1221"/>
    <w:rsid w:val="00FF2BF7"/>
    <w:rsid w:val="0ADB6851"/>
    <w:rsid w:val="0B030565"/>
    <w:rsid w:val="0E6A4AFC"/>
    <w:rsid w:val="25FB359C"/>
    <w:rsid w:val="29D927C7"/>
    <w:rsid w:val="480408CB"/>
    <w:rsid w:val="61EC5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E13A06A"/>
  <w15:docId w15:val="{1534B44D-5A9B-43DB-8547-1D238253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spacing w:line="360" w:lineRule="auto"/>
      <w:ind w:firstLineChars="200" w:firstLine="200"/>
      <w:jc w:val="both"/>
    </w:pPr>
    <w:rPr>
      <w:rFonts w:ascii="Times New Roman" w:eastAsia="宋体" w:hAnsi="Times New Roman" w:cs="Times New Roman"/>
      <w:kern w:val="2"/>
      <w:sz w:val="21"/>
      <w:szCs w:val="24"/>
    </w:rPr>
  </w:style>
  <w:style w:type="paragraph" w:styleId="1">
    <w:name w:val="heading 1"/>
    <w:basedOn w:val="a1"/>
    <w:next w:val="a1"/>
    <w:link w:val="10"/>
    <w:qFormat/>
    <w:pPr>
      <w:keepNext/>
      <w:keepLines/>
      <w:spacing w:before="240" w:after="240"/>
      <w:ind w:firstLineChars="0" w:firstLine="0"/>
      <w:jc w:val="center"/>
      <w:outlineLvl w:val="0"/>
    </w:pPr>
    <w:rPr>
      <w:b/>
      <w:bCs/>
      <w:kern w:val="44"/>
      <w:sz w:val="30"/>
      <w:szCs w:val="44"/>
    </w:rPr>
  </w:style>
  <w:style w:type="paragraph" w:styleId="2">
    <w:name w:val="heading 2"/>
    <w:basedOn w:val="a1"/>
    <w:next w:val="a1"/>
    <w:link w:val="20"/>
    <w:qFormat/>
    <w:pPr>
      <w:keepNext/>
      <w:keepLines/>
      <w:outlineLvl w:val="1"/>
    </w:pPr>
    <w:rPr>
      <w:rFonts w:ascii="Calibri Light" w:hAnsi="Calibri Light"/>
      <w:b/>
      <w:bCs/>
      <w:sz w:val="28"/>
      <w:szCs w:val="32"/>
    </w:rPr>
  </w:style>
  <w:style w:type="paragraph" w:styleId="3">
    <w:name w:val="heading 3"/>
    <w:basedOn w:val="a1"/>
    <w:next w:val="a1"/>
    <w:link w:val="30"/>
    <w:unhideWhenUsed/>
    <w:qFormat/>
    <w:rsid w:val="00B36CA4"/>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11"/>
    <w:uiPriority w:val="99"/>
    <w:qFormat/>
    <w:rPr>
      <w:rFonts w:ascii="宋体" w:eastAsiaTheme="minorEastAsia" w:hAnsi="Courier New" w:cs="Courier New"/>
      <w:szCs w:val="21"/>
    </w:rPr>
  </w:style>
  <w:style w:type="character" w:customStyle="1" w:styleId="30">
    <w:name w:val="标题 3 字符"/>
    <w:basedOn w:val="a2"/>
    <w:link w:val="3"/>
    <w:rsid w:val="00B36CA4"/>
    <w:rPr>
      <w:rFonts w:ascii="Times New Roman" w:eastAsia="宋体" w:hAnsi="Times New Roman" w:cs="Times New Roman"/>
      <w:b/>
      <w:bCs/>
      <w:kern w:val="2"/>
      <w:sz w:val="32"/>
      <w:szCs w:val="32"/>
    </w:rPr>
  </w:style>
  <w:style w:type="paragraph" w:styleId="a6">
    <w:name w:val="Normal (Web)"/>
    <w:basedOn w:val="a1"/>
    <w:qFormat/>
    <w:rsid w:val="00B36CA4"/>
    <w:pPr>
      <w:spacing w:before="100" w:beforeAutospacing="1" w:after="100" w:afterAutospacing="1"/>
      <w:jc w:val="left"/>
    </w:pPr>
    <w:rPr>
      <w:kern w:val="0"/>
      <w:sz w:val="24"/>
    </w:rPr>
  </w:style>
  <w:style w:type="paragraph" w:styleId="a7">
    <w:name w:val="Balloon Text"/>
    <w:basedOn w:val="a1"/>
    <w:link w:val="a8"/>
    <w:qFormat/>
    <w:rsid w:val="00B36CA4"/>
    <w:pPr>
      <w:spacing w:line="240" w:lineRule="auto"/>
    </w:pPr>
    <w:rPr>
      <w:sz w:val="18"/>
      <w:szCs w:val="18"/>
    </w:rPr>
  </w:style>
  <w:style w:type="character" w:customStyle="1" w:styleId="a8">
    <w:name w:val="批注框文本 字符"/>
    <w:basedOn w:val="a2"/>
    <w:link w:val="a7"/>
    <w:qFormat/>
    <w:rsid w:val="00B36CA4"/>
    <w:rPr>
      <w:rFonts w:ascii="Times New Roman" w:eastAsia="宋体" w:hAnsi="Times New Roman" w:cs="Times New Roman"/>
      <w:kern w:val="2"/>
      <w:sz w:val="18"/>
      <w:szCs w:val="18"/>
    </w:rPr>
  </w:style>
  <w:style w:type="character" w:customStyle="1" w:styleId="fontstyle01">
    <w:name w:val="fontstyle01"/>
    <w:basedOn w:val="a2"/>
    <w:rsid w:val="009925A1"/>
    <w:rPr>
      <w:rFonts w:ascii="宋体" w:eastAsia="宋体" w:hAnsi="宋体" w:hint="eastAsia"/>
      <w:b w:val="0"/>
      <w:bCs w:val="0"/>
      <w:i w:val="0"/>
      <w:iCs w:val="0"/>
      <w:color w:val="000000"/>
      <w:sz w:val="24"/>
      <w:szCs w:val="24"/>
    </w:rPr>
  </w:style>
  <w:style w:type="character" w:styleId="a9">
    <w:name w:val="Strong"/>
    <w:basedOn w:val="a2"/>
    <w:qFormat/>
    <w:rsid w:val="009925A1"/>
    <w:rPr>
      <w:b/>
      <w:bCs/>
    </w:rPr>
  </w:style>
  <w:style w:type="character" w:customStyle="1" w:styleId="10">
    <w:name w:val="标题 1 字符"/>
    <w:link w:val="1"/>
    <w:qFormat/>
    <w:rsid w:val="009925A1"/>
    <w:rPr>
      <w:rFonts w:ascii="Times New Roman" w:eastAsia="宋体" w:hAnsi="Times New Roman" w:cs="Times New Roman"/>
      <w:b/>
      <w:bCs/>
      <w:kern w:val="44"/>
      <w:sz w:val="30"/>
      <w:szCs w:val="44"/>
    </w:rPr>
  </w:style>
  <w:style w:type="character" w:customStyle="1" w:styleId="20">
    <w:name w:val="标题 2 字符"/>
    <w:link w:val="2"/>
    <w:qFormat/>
    <w:rsid w:val="009925A1"/>
    <w:rPr>
      <w:rFonts w:ascii="Calibri Light" w:eastAsia="宋体" w:hAnsi="Calibri Light" w:cs="Times New Roman"/>
      <w:b/>
      <w:bCs/>
      <w:kern w:val="2"/>
      <w:sz w:val="28"/>
      <w:szCs w:val="32"/>
    </w:rPr>
  </w:style>
  <w:style w:type="numbering" w:customStyle="1" w:styleId="12">
    <w:name w:val="无列表1"/>
    <w:next w:val="a4"/>
    <w:uiPriority w:val="99"/>
    <w:semiHidden/>
    <w:unhideWhenUsed/>
    <w:rsid w:val="009925A1"/>
  </w:style>
  <w:style w:type="paragraph" w:styleId="aa">
    <w:name w:val="annotation text"/>
    <w:basedOn w:val="a1"/>
    <w:link w:val="ab"/>
    <w:qFormat/>
    <w:rsid w:val="009925A1"/>
    <w:pPr>
      <w:jc w:val="left"/>
    </w:pPr>
    <w:rPr>
      <w:rFonts w:ascii="Calibri" w:hAnsi="Calibri"/>
      <w:kern w:val="0"/>
      <w:sz w:val="20"/>
    </w:rPr>
  </w:style>
  <w:style w:type="character" w:customStyle="1" w:styleId="ab">
    <w:name w:val="批注文字 字符"/>
    <w:basedOn w:val="a2"/>
    <w:link w:val="aa"/>
    <w:rsid w:val="009925A1"/>
    <w:rPr>
      <w:rFonts w:ascii="Calibri" w:eastAsia="宋体" w:hAnsi="Calibri" w:cs="Times New Roman"/>
      <w:szCs w:val="24"/>
    </w:rPr>
  </w:style>
  <w:style w:type="paragraph" w:customStyle="1" w:styleId="13">
    <w:name w:val="纯文本1"/>
    <w:basedOn w:val="a1"/>
    <w:next w:val="a5"/>
    <w:link w:val="ac"/>
    <w:qFormat/>
    <w:rsid w:val="009925A1"/>
    <w:rPr>
      <w:rFonts w:ascii="宋体" w:hAnsi="Courier New" w:cs="Courier New"/>
      <w:szCs w:val="21"/>
    </w:rPr>
  </w:style>
  <w:style w:type="character" w:customStyle="1" w:styleId="ac">
    <w:name w:val="纯文本 字符"/>
    <w:basedOn w:val="a2"/>
    <w:link w:val="13"/>
    <w:rsid w:val="009925A1"/>
    <w:rPr>
      <w:rFonts w:ascii="宋体" w:eastAsia="宋体" w:hAnsi="Courier New" w:cs="Courier New"/>
      <w:kern w:val="2"/>
      <w:sz w:val="21"/>
      <w:szCs w:val="21"/>
    </w:rPr>
  </w:style>
  <w:style w:type="paragraph" w:styleId="ad">
    <w:name w:val="footer"/>
    <w:basedOn w:val="a1"/>
    <w:link w:val="ae"/>
    <w:qFormat/>
    <w:rsid w:val="009925A1"/>
    <w:pPr>
      <w:tabs>
        <w:tab w:val="center" w:pos="4153"/>
        <w:tab w:val="right" w:pos="8306"/>
      </w:tabs>
      <w:snapToGrid w:val="0"/>
      <w:jc w:val="left"/>
    </w:pPr>
    <w:rPr>
      <w:rFonts w:ascii="Calibri" w:hAnsi="Calibri"/>
      <w:sz w:val="18"/>
      <w:szCs w:val="18"/>
    </w:rPr>
  </w:style>
  <w:style w:type="character" w:customStyle="1" w:styleId="ae">
    <w:name w:val="页脚 字符"/>
    <w:basedOn w:val="a2"/>
    <w:link w:val="ad"/>
    <w:rsid w:val="009925A1"/>
    <w:rPr>
      <w:rFonts w:ascii="Calibri" w:eastAsia="宋体" w:hAnsi="Calibri" w:cs="Times New Roman"/>
      <w:kern w:val="2"/>
      <w:sz w:val="18"/>
      <w:szCs w:val="18"/>
    </w:rPr>
  </w:style>
  <w:style w:type="paragraph" w:styleId="af">
    <w:name w:val="header"/>
    <w:basedOn w:val="a1"/>
    <w:link w:val="af0"/>
    <w:uiPriority w:val="99"/>
    <w:unhideWhenUsed/>
    <w:qFormat/>
    <w:rsid w:val="009925A1"/>
    <w:pPr>
      <w:pBdr>
        <w:bottom w:val="single" w:sz="6" w:space="1" w:color="auto"/>
      </w:pBdr>
      <w:tabs>
        <w:tab w:val="center" w:pos="4153"/>
        <w:tab w:val="right" w:pos="8306"/>
      </w:tabs>
      <w:snapToGrid w:val="0"/>
      <w:jc w:val="center"/>
    </w:pPr>
    <w:rPr>
      <w:kern w:val="0"/>
      <w:sz w:val="18"/>
      <w:szCs w:val="18"/>
    </w:rPr>
  </w:style>
  <w:style w:type="character" w:customStyle="1" w:styleId="af0">
    <w:name w:val="页眉 字符"/>
    <w:basedOn w:val="a2"/>
    <w:link w:val="af"/>
    <w:uiPriority w:val="99"/>
    <w:rsid w:val="009925A1"/>
    <w:rPr>
      <w:rFonts w:ascii="Times New Roman" w:eastAsia="宋体" w:hAnsi="Times New Roman" w:cs="Times New Roman"/>
      <w:sz w:val="18"/>
      <w:szCs w:val="18"/>
    </w:rPr>
  </w:style>
  <w:style w:type="paragraph" w:styleId="TOC1">
    <w:name w:val="toc 1"/>
    <w:basedOn w:val="a1"/>
    <w:next w:val="a1"/>
    <w:uiPriority w:val="39"/>
    <w:unhideWhenUsed/>
    <w:qFormat/>
    <w:rsid w:val="009925A1"/>
    <w:pPr>
      <w:widowControl/>
      <w:spacing w:after="100" w:line="276" w:lineRule="auto"/>
      <w:jc w:val="left"/>
    </w:pPr>
    <w:rPr>
      <w:rFonts w:ascii="Calibri" w:hAnsi="Calibri"/>
      <w:kern w:val="0"/>
      <w:sz w:val="22"/>
      <w:szCs w:val="22"/>
    </w:rPr>
  </w:style>
  <w:style w:type="table" w:styleId="af1">
    <w:name w:val="Table Grid"/>
    <w:basedOn w:val="a3"/>
    <w:uiPriority w:val="39"/>
    <w:qFormat/>
    <w:rsid w:val="009925A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2"/>
    <w:qFormat/>
    <w:rsid w:val="009925A1"/>
  </w:style>
  <w:style w:type="character" w:styleId="af3">
    <w:name w:val="Hyperlink"/>
    <w:uiPriority w:val="99"/>
    <w:qFormat/>
    <w:rsid w:val="009925A1"/>
    <w:rPr>
      <w:rFonts w:cs="Times New Roman"/>
      <w:color w:val="0000FF"/>
      <w:u w:val="single"/>
    </w:rPr>
  </w:style>
  <w:style w:type="character" w:styleId="af4">
    <w:name w:val="annotation reference"/>
    <w:basedOn w:val="a2"/>
    <w:qFormat/>
    <w:rsid w:val="009925A1"/>
    <w:rPr>
      <w:sz w:val="21"/>
      <w:szCs w:val="21"/>
    </w:rPr>
  </w:style>
  <w:style w:type="paragraph" w:customStyle="1" w:styleId="Default">
    <w:name w:val="Default"/>
    <w:unhideWhenUsed/>
    <w:qFormat/>
    <w:rsid w:val="009925A1"/>
    <w:pPr>
      <w:widowControl w:val="0"/>
      <w:autoSpaceDE w:val="0"/>
      <w:autoSpaceDN w:val="0"/>
      <w:adjustRightInd w:val="0"/>
    </w:pPr>
    <w:rPr>
      <w:rFonts w:ascii="方正小标宋简体" w:eastAsia="方正小标宋简体" w:hAnsi="方正小标宋简体" w:cs="Times New Roman" w:hint="eastAsia"/>
      <w:color w:val="000000"/>
      <w:sz w:val="24"/>
    </w:rPr>
  </w:style>
  <w:style w:type="paragraph" w:customStyle="1" w:styleId="a0">
    <w:name w:val="案例"/>
    <w:link w:val="Char"/>
    <w:qFormat/>
    <w:rsid w:val="009925A1"/>
    <w:pPr>
      <w:numPr>
        <w:numId w:val="2"/>
      </w:numPr>
      <w:tabs>
        <w:tab w:val="left" w:pos="1843"/>
      </w:tabs>
      <w:spacing w:line="360" w:lineRule="auto"/>
      <w:ind w:right="-57"/>
      <w:outlineLvl w:val="2"/>
    </w:pPr>
    <w:rPr>
      <w:rFonts w:ascii="宋体" w:eastAsia="宋体" w:hAnsi="宋体" w:cs="Times New Roman"/>
      <w:b/>
      <w:kern w:val="2"/>
      <w:sz w:val="24"/>
      <w:szCs w:val="22"/>
    </w:rPr>
  </w:style>
  <w:style w:type="paragraph" w:styleId="af5">
    <w:name w:val="List Paragraph"/>
    <w:basedOn w:val="a1"/>
    <w:uiPriority w:val="99"/>
    <w:unhideWhenUsed/>
    <w:qFormat/>
    <w:rsid w:val="009925A1"/>
    <w:pPr>
      <w:ind w:firstLine="420"/>
    </w:pPr>
  </w:style>
  <w:style w:type="paragraph" w:customStyle="1" w:styleId="af6">
    <w:name w:val="图标题"/>
    <w:basedOn w:val="a1"/>
    <w:link w:val="Char0"/>
    <w:qFormat/>
    <w:rsid w:val="009925A1"/>
    <w:pPr>
      <w:ind w:firstLineChars="0" w:firstLine="0"/>
      <w:jc w:val="center"/>
    </w:pPr>
  </w:style>
  <w:style w:type="paragraph" w:customStyle="1" w:styleId="af7">
    <w:name w:val="表标题"/>
    <w:basedOn w:val="a1"/>
    <w:qFormat/>
    <w:rsid w:val="009925A1"/>
    <w:pPr>
      <w:spacing w:beforeLines="50" w:before="50"/>
      <w:ind w:firstLineChars="0" w:firstLine="0"/>
      <w:jc w:val="center"/>
    </w:pPr>
  </w:style>
  <w:style w:type="paragraph" w:customStyle="1" w:styleId="af8">
    <w:name w:val="表格"/>
    <w:basedOn w:val="a1"/>
    <w:qFormat/>
    <w:rsid w:val="009925A1"/>
    <w:pPr>
      <w:spacing w:line="240" w:lineRule="auto"/>
      <w:ind w:firstLineChars="0" w:firstLine="0"/>
      <w:jc w:val="center"/>
    </w:pPr>
    <w:rPr>
      <w:sz w:val="18"/>
    </w:rPr>
  </w:style>
  <w:style w:type="character" w:customStyle="1" w:styleId="Char0">
    <w:name w:val="图标题 Char"/>
    <w:link w:val="af6"/>
    <w:qFormat/>
    <w:rsid w:val="009925A1"/>
    <w:rPr>
      <w:rFonts w:ascii="Times New Roman" w:eastAsia="宋体" w:hAnsi="Times New Roman" w:cs="Times New Roman"/>
      <w:kern w:val="2"/>
      <w:sz w:val="21"/>
      <w:szCs w:val="24"/>
    </w:rPr>
  </w:style>
  <w:style w:type="character" w:customStyle="1" w:styleId="11">
    <w:name w:val="纯文本 字符1"/>
    <w:basedOn w:val="a2"/>
    <w:link w:val="a5"/>
    <w:uiPriority w:val="99"/>
    <w:rsid w:val="009925A1"/>
    <w:rPr>
      <w:rFonts w:ascii="宋体" w:hAnsi="Courier New" w:cs="Courier New"/>
      <w:kern w:val="2"/>
      <w:sz w:val="21"/>
      <w:szCs w:val="21"/>
    </w:rPr>
  </w:style>
  <w:style w:type="character" w:customStyle="1" w:styleId="bjh-p">
    <w:name w:val="bjh-p"/>
    <w:basedOn w:val="a2"/>
    <w:rsid w:val="009925A1"/>
  </w:style>
  <w:style w:type="paragraph" w:styleId="af9">
    <w:name w:val="annotation subject"/>
    <w:basedOn w:val="aa"/>
    <w:next w:val="aa"/>
    <w:link w:val="afa"/>
    <w:unhideWhenUsed/>
    <w:rsid w:val="009925A1"/>
    <w:pPr>
      <w:spacing w:line="240" w:lineRule="auto"/>
      <w:ind w:firstLineChars="0" w:firstLine="0"/>
    </w:pPr>
    <w:rPr>
      <w:rFonts w:asciiTheme="minorHAnsi" w:eastAsiaTheme="minorEastAsia" w:hAnsiTheme="minorHAnsi" w:cstheme="minorBidi"/>
      <w:b/>
      <w:bCs/>
      <w:kern w:val="2"/>
      <w:sz w:val="21"/>
      <w:szCs w:val="22"/>
    </w:rPr>
  </w:style>
  <w:style w:type="character" w:customStyle="1" w:styleId="afa">
    <w:name w:val="批注主题 字符"/>
    <w:basedOn w:val="ab"/>
    <w:link w:val="af9"/>
    <w:rsid w:val="009925A1"/>
    <w:rPr>
      <w:rFonts w:ascii="Calibri" w:eastAsia="宋体" w:hAnsi="Calibri" w:cs="Times New Roman"/>
      <w:b/>
      <w:bCs/>
      <w:kern w:val="2"/>
      <w:sz w:val="21"/>
      <w:szCs w:val="22"/>
    </w:rPr>
  </w:style>
  <w:style w:type="character" w:customStyle="1" w:styleId="Char">
    <w:name w:val="案例 Char"/>
    <w:link w:val="a0"/>
    <w:qFormat/>
    <w:rsid w:val="009925A1"/>
    <w:rPr>
      <w:rFonts w:ascii="宋体" w:eastAsia="宋体" w:hAnsi="宋体" w:cs="Times New Roman"/>
      <w:b/>
      <w:kern w:val="2"/>
      <w:sz w:val="24"/>
      <w:szCs w:val="22"/>
    </w:rPr>
  </w:style>
  <w:style w:type="numbering" w:customStyle="1" w:styleId="21">
    <w:name w:val="无列表2"/>
    <w:next w:val="a4"/>
    <w:uiPriority w:val="99"/>
    <w:semiHidden/>
    <w:unhideWhenUsed/>
    <w:rsid w:val="009925A1"/>
  </w:style>
  <w:style w:type="character" w:customStyle="1" w:styleId="font11">
    <w:name w:val="font11"/>
    <w:basedOn w:val="a2"/>
    <w:qFormat/>
    <w:rsid w:val="009925A1"/>
    <w:rPr>
      <w:rFonts w:ascii="宋体" w:eastAsia="宋体" w:hAnsi="宋体" w:cs="宋体" w:hint="eastAsia"/>
      <w:color w:val="000000"/>
      <w:sz w:val="24"/>
      <w:szCs w:val="24"/>
      <w:u w:val="none"/>
    </w:rPr>
  </w:style>
  <w:style w:type="character" w:customStyle="1" w:styleId="font21">
    <w:name w:val="font21"/>
    <w:basedOn w:val="a2"/>
    <w:qFormat/>
    <w:rsid w:val="009925A1"/>
    <w:rPr>
      <w:rFonts w:ascii="Times New Roman" w:hAnsi="Times New Roman" w:cs="Times New Roman" w:hint="default"/>
      <w:color w:val="000000"/>
      <w:sz w:val="24"/>
      <w:szCs w:val="24"/>
      <w:u w:val="none"/>
    </w:rPr>
  </w:style>
  <w:style w:type="character" w:customStyle="1" w:styleId="font41">
    <w:name w:val="font41"/>
    <w:basedOn w:val="a2"/>
    <w:qFormat/>
    <w:rsid w:val="009925A1"/>
    <w:rPr>
      <w:rFonts w:ascii="宋体" w:eastAsia="宋体" w:hAnsi="宋体" w:cs="宋体" w:hint="eastAsia"/>
      <w:b/>
      <w:color w:val="000000"/>
      <w:sz w:val="28"/>
      <w:szCs w:val="28"/>
      <w:u w:val="none"/>
    </w:rPr>
  </w:style>
  <w:style w:type="character" w:styleId="afb">
    <w:name w:val="FollowedHyperlink"/>
    <w:unhideWhenUsed/>
    <w:rsid w:val="00C40870"/>
    <w:rPr>
      <w:color w:val="343434"/>
      <w:sz w:val="18"/>
      <w:szCs w:val="18"/>
      <w:u w:val="none"/>
    </w:rPr>
  </w:style>
  <w:style w:type="character" w:styleId="afc">
    <w:name w:val="Emphasis"/>
    <w:qFormat/>
    <w:rsid w:val="00C40870"/>
    <w:rPr>
      <w:rFonts w:cs="Times New Roman"/>
    </w:rPr>
  </w:style>
  <w:style w:type="character" w:customStyle="1" w:styleId="afd">
    <w:name w:val="正文文本 字符"/>
    <w:link w:val="afe"/>
    <w:locked/>
    <w:rsid w:val="00C40870"/>
    <w:rPr>
      <w:rFonts w:ascii="黑体" w:eastAsia="黑体" w:hAnsi="Calibri"/>
      <w:kern w:val="2"/>
      <w:sz w:val="21"/>
      <w:szCs w:val="21"/>
      <w:shd w:val="clear" w:color="auto" w:fill="FFFFFF"/>
    </w:rPr>
  </w:style>
  <w:style w:type="character" w:customStyle="1" w:styleId="3Char2">
    <w:name w:val="标题 3 Char2"/>
    <w:locked/>
    <w:rsid w:val="00C40870"/>
    <w:rPr>
      <w:b/>
      <w:bCs/>
      <w:kern w:val="2"/>
      <w:sz w:val="24"/>
      <w:szCs w:val="32"/>
    </w:rPr>
  </w:style>
  <w:style w:type="character" w:customStyle="1" w:styleId="Char2">
    <w:name w:val="页脚 Char2"/>
    <w:locked/>
    <w:rsid w:val="00C40870"/>
    <w:rPr>
      <w:rFonts w:ascii="Calibri" w:eastAsia="宋体" w:hAnsi="Calibri"/>
      <w:kern w:val="2"/>
      <w:sz w:val="18"/>
      <w:szCs w:val="18"/>
      <w:lang w:val="en-US" w:eastAsia="zh-CN" w:bidi="ar-SA"/>
    </w:rPr>
  </w:style>
  <w:style w:type="character" w:customStyle="1" w:styleId="Char1">
    <w:name w:val="页脚 Char1"/>
    <w:locked/>
    <w:rsid w:val="00C40870"/>
    <w:rPr>
      <w:rFonts w:ascii="Calibri" w:eastAsia="宋体" w:hAnsi="Calibri"/>
      <w:kern w:val="2"/>
      <w:sz w:val="18"/>
      <w:szCs w:val="18"/>
      <w:lang w:val="en-US" w:eastAsia="zh-CN" w:bidi="ar-SA"/>
    </w:rPr>
  </w:style>
  <w:style w:type="character" w:customStyle="1" w:styleId="Char3">
    <w:name w:val="标题 Char"/>
    <w:locked/>
    <w:rsid w:val="00C40870"/>
    <w:rPr>
      <w:rFonts w:ascii="Cambria" w:eastAsia="宋体" w:hAnsi="Cambria"/>
      <w:b/>
      <w:bCs/>
      <w:sz w:val="32"/>
      <w:szCs w:val="32"/>
      <w:lang w:val="en-US" w:eastAsia="zh-CN" w:bidi="ar-SA"/>
    </w:rPr>
  </w:style>
  <w:style w:type="character" w:customStyle="1" w:styleId="15">
    <w:name w:val="15"/>
    <w:rsid w:val="00C40870"/>
    <w:rPr>
      <w:rFonts w:ascii="Calibri" w:hAnsi="Calibri"/>
      <w:b/>
    </w:rPr>
  </w:style>
  <w:style w:type="character" w:customStyle="1" w:styleId="1Char2">
    <w:name w:val="标题 1 Char2"/>
    <w:locked/>
    <w:rsid w:val="00C40870"/>
    <w:rPr>
      <w:rFonts w:eastAsia="黑体"/>
      <w:bCs/>
      <w:kern w:val="44"/>
      <w:sz w:val="28"/>
      <w:szCs w:val="44"/>
      <w:lang w:val="en-US" w:eastAsia="zh-CN" w:bidi="ar-SA"/>
    </w:rPr>
  </w:style>
  <w:style w:type="character" w:customStyle="1" w:styleId="2Char2">
    <w:name w:val="标题 2 Char2"/>
    <w:locked/>
    <w:rsid w:val="00C40870"/>
    <w:rPr>
      <w:rFonts w:ascii="Calibri Light" w:hAnsi="Calibri Light"/>
      <w:b/>
      <w:bCs/>
      <w:kern w:val="2"/>
      <w:sz w:val="28"/>
      <w:szCs w:val="32"/>
    </w:rPr>
  </w:style>
  <w:style w:type="character" w:customStyle="1" w:styleId="1Char3">
    <w:name w:val="标题 1 Char3"/>
    <w:locked/>
    <w:rsid w:val="00C40870"/>
    <w:rPr>
      <w:b/>
      <w:bCs/>
      <w:kern w:val="44"/>
      <w:sz w:val="30"/>
      <w:szCs w:val="44"/>
    </w:rPr>
  </w:style>
  <w:style w:type="character" w:customStyle="1" w:styleId="2Char1">
    <w:name w:val="标题 2 Char1"/>
    <w:locked/>
    <w:rsid w:val="00C40870"/>
    <w:rPr>
      <w:rFonts w:ascii="Calibri Light" w:eastAsia="黑体" w:hAnsi="Calibri Light" w:cs="Times New Roman"/>
      <w:bCs/>
      <w:sz w:val="24"/>
      <w:szCs w:val="32"/>
    </w:rPr>
  </w:style>
  <w:style w:type="character" w:customStyle="1" w:styleId="3Char1">
    <w:name w:val="标题 3 Char1"/>
    <w:locked/>
    <w:rsid w:val="00C40870"/>
    <w:rPr>
      <w:rFonts w:ascii="Times New Roman" w:eastAsia="宋体" w:hAnsi="Times New Roman" w:cs="Times New Roman"/>
      <w:b/>
      <w:bCs/>
      <w:sz w:val="24"/>
      <w:szCs w:val="32"/>
    </w:rPr>
  </w:style>
  <w:style w:type="character" w:customStyle="1" w:styleId="item-name1">
    <w:name w:val="item-name1"/>
    <w:basedOn w:val="a2"/>
    <w:rsid w:val="00C40870"/>
  </w:style>
  <w:style w:type="character" w:customStyle="1" w:styleId="Heading1Char">
    <w:name w:val="Heading 1 Char"/>
    <w:locked/>
    <w:rsid w:val="00C40870"/>
    <w:rPr>
      <w:rFonts w:ascii="Times New Roman" w:eastAsia="黑体" w:hAnsi="Times New Roman"/>
      <w:kern w:val="44"/>
      <w:sz w:val="44"/>
    </w:rPr>
  </w:style>
  <w:style w:type="character" w:customStyle="1" w:styleId="CharChar12">
    <w:name w:val="Char Char12"/>
    <w:locked/>
    <w:rsid w:val="00C40870"/>
    <w:rPr>
      <w:rFonts w:eastAsia="宋体"/>
      <w:b/>
      <w:bCs/>
      <w:kern w:val="2"/>
      <w:sz w:val="24"/>
      <w:szCs w:val="32"/>
      <w:lang w:bidi="ar-SA"/>
    </w:rPr>
  </w:style>
  <w:style w:type="character" w:customStyle="1" w:styleId="1Char1">
    <w:name w:val="标题 1 Char1"/>
    <w:locked/>
    <w:rsid w:val="00C40870"/>
    <w:rPr>
      <w:rFonts w:ascii="Times New Roman" w:eastAsia="黑体" w:hAnsi="Times New Roman" w:cs="Times New Roman"/>
      <w:bCs/>
      <w:kern w:val="44"/>
      <w:sz w:val="28"/>
      <w:szCs w:val="44"/>
    </w:rPr>
  </w:style>
  <w:style w:type="character" w:customStyle="1" w:styleId="aff">
    <w:name w:val="案例 字符"/>
    <w:qFormat/>
    <w:locked/>
    <w:rsid w:val="00C40870"/>
    <w:rPr>
      <w:rFonts w:ascii="宋体" w:hAnsi="宋体"/>
      <w:b/>
      <w:kern w:val="2"/>
      <w:sz w:val="24"/>
    </w:rPr>
  </w:style>
  <w:style w:type="character" w:customStyle="1" w:styleId="Char10">
    <w:name w:val="批注文字 Char1"/>
    <w:semiHidden/>
    <w:locked/>
    <w:rsid w:val="00C40870"/>
    <w:rPr>
      <w:rFonts w:ascii="Calibri" w:eastAsia="宋体" w:hAnsi="Calibri"/>
      <w:szCs w:val="24"/>
      <w:lang w:val="en-US" w:eastAsia="zh-CN" w:bidi="ar-SA"/>
    </w:rPr>
  </w:style>
  <w:style w:type="character" w:customStyle="1" w:styleId="aff0">
    <w:name w:val="标题 字符"/>
    <w:link w:val="aff1"/>
    <w:locked/>
    <w:rsid w:val="00C40870"/>
    <w:rPr>
      <w:rFonts w:ascii="Cambria" w:eastAsia="宋体" w:hAnsi="Cambria"/>
      <w:b/>
      <w:bCs/>
      <w:sz w:val="32"/>
      <w:szCs w:val="32"/>
    </w:rPr>
  </w:style>
  <w:style w:type="character" w:customStyle="1" w:styleId="Char4">
    <w:name w:val="列出段落 Char"/>
    <w:link w:val="14"/>
    <w:locked/>
    <w:rsid w:val="00C40870"/>
    <w:rPr>
      <w:rFonts w:ascii="Calibri" w:eastAsia="宋体" w:hAnsi="Calibri"/>
    </w:rPr>
  </w:style>
  <w:style w:type="character" w:customStyle="1" w:styleId="Char11">
    <w:name w:val="页眉 Char1"/>
    <w:rsid w:val="00C40870"/>
    <w:rPr>
      <w:sz w:val="18"/>
      <w:szCs w:val="18"/>
      <w:lang w:bidi="ar-SA"/>
    </w:rPr>
  </w:style>
  <w:style w:type="character" w:customStyle="1" w:styleId="item-name">
    <w:name w:val="item-name"/>
    <w:basedOn w:val="a2"/>
    <w:rsid w:val="00C40870"/>
  </w:style>
  <w:style w:type="paragraph" w:styleId="afe">
    <w:name w:val="Body Text"/>
    <w:basedOn w:val="a1"/>
    <w:link w:val="afd"/>
    <w:rsid w:val="00C40870"/>
    <w:pPr>
      <w:shd w:val="clear" w:color="auto" w:fill="FFFFFF"/>
      <w:spacing w:before="300" w:after="120" w:line="240" w:lineRule="atLeast"/>
      <w:jc w:val="left"/>
    </w:pPr>
    <w:rPr>
      <w:rFonts w:ascii="黑体" w:eastAsia="黑体" w:hAnsi="Calibri" w:cstheme="minorBidi"/>
      <w:szCs w:val="21"/>
    </w:rPr>
  </w:style>
  <w:style w:type="character" w:customStyle="1" w:styleId="Char12">
    <w:name w:val="正文文本 Char1"/>
    <w:basedOn w:val="a2"/>
    <w:rsid w:val="00C40870"/>
    <w:rPr>
      <w:rFonts w:ascii="Times New Roman" w:eastAsia="宋体" w:hAnsi="Times New Roman" w:cs="Times New Roman"/>
      <w:kern w:val="2"/>
      <w:sz w:val="21"/>
      <w:szCs w:val="24"/>
    </w:rPr>
  </w:style>
  <w:style w:type="paragraph" w:styleId="aff2">
    <w:name w:val="Document Map"/>
    <w:basedOn w:val="a1"/>
    <w:link w:val="aff3"/>
    <w:rsid w:val="00C40870"/>
    <w:pPr>
      <w:shd w:val="clear" w:color="auto" w:fill="000080"/>
    </w:pPr>
  </w:style>
  <w:style w:type="character" w:customStyle="1" w:styleId="aff3">
    <w:name w:val="文档结构图 字符"/>
    <w:basedOn w:val="a2"/>
    <w:link w:val="aff2"/>
    <w:rsid w:val="00C40870"/>
    <w:rPr>
      <w:rFonts w:ascii="Times New Roman" w:eastAsia="宋体" w:hAnsi="Times New Roman" w:cs="Times New Roman"/>
      <w:kern w:val="2"/>
      <w:sz w:val="21"/>
      <w:szCs w:val="24"/>
      <w:shd w:val="clear" w:color="auto" w:fill="000080"/>
    </w:rPr>
  </w:style>
  <w:style w:type="paragraph" w:styleId="aff1">
    <w:name w:val="Title"/>
    <w:basedOn w:val="a1"/>
    <w:next w:val="a1"/>
    <w:link w:val="aff0"/>
    <w:qFormat/>
    <w:rsid w:val="00C40870"/>
    <w:pPr>
      <w:spacing w:before="240" w:after="60"/>
      <w:jc w:val="center"/>
      <w:outlineLvl w:val="0"/>
    </w:pPr>
    <w:rPr>
      <w:rFonts w:ascii="Cambria" w:hAnsi="Cambria" w:cstheme="minorBidi"/>
      <w:b/>
      <w:bCs/>
      <w:kern w:val="0"/>
      <w:sz w:val="32"/>
      <w:szCs w:val="32"/>
    </w:rPr>
  </w:style>
  <w:style w:type="character" w:customStyle="1" w:styleId="Char20">
    <w:name w:val="标题 Char2"/>
    <w:basedOn w:val="a2"/>
    <w:rsid w:val="00C40870"/>
    <w:rPr>
      <w:rFonts w:asciiTheme="majorHAnsi" w:eastAsia="宋体" w:hAnsiTheme="majorHAnsi" w:cstheme="majorBidi"/>
      <w:b/>
      <w:bCs/>
      <w:kern w:val="2"/>
      <w:sz w:val="32"/>
      <w:szCs w:val="32"/>
    </w:rPr>
  </w:style>
  <w:style w:type="paragraph" w:customStyle="1" w:styleId="aff4">
    <w:name w:val="图表"/>
    <w:basedOn w:val="a1"/>
    <w:rsid w:val="00C40870"/>
    <w:pPr>
      <w:jc w:val="center"/>
    </w:pPr>
    <w:rPr>
      <w:b/>
    </w:rPr>
  </w:style>
  <w:style w:type="paragraph" w:customStyle="1" w:styleId="aff5">
    <w:name w:val="结题报告二级标题"/>
    <w:basedOn w:val="a1"/>
    <w:rsid w:val="00C40870"/>
    <w:rPr>
      <w:rFonts w:ascii="仿宋_GB2312" w:eastAsia="仿宋_GB2312" w:hAnsi="仿宋_GB2312" w:cs="仿宋_GB2312"/>
      <w:b/>
      <w:color w:val="212121"/>
      <w:kern w:val="0"/>
      <w:sz w:val="24"/>
      <w:szCs w:val="20"/>
    </w:rPr>
  </w:style>
  <w:style w:type="paragraph" w:customStyle="1" w:styleId="-11">
    <w:name w:val="彩色列表 - 强调文字颜色 11"/>
    <w:basedOn w:val="a1"/>
    <w:uiPriority w:val="99"/>
    <w:qFormat/>
    <w:rsid w:val="00C40870"/>
    <w:pPr>
      <w:ind w:firstLine="420"/>
    </w:pPr>
    <w:rPr>
      <w:rFonts w:ascii="等线" w:eastAsia="等线" w:hAnsi="等线"/>
      <w:szCs w:val="22"/>
    </w:rPr>
  </w:style>
  <w:style w:type="paragraph" w:customStyle="1" w:styleId="16">
    <w:name w:val="列出段落1"/>
    <w:basedOn w:val="a1"/>
    <w:rsid w:val="00C40870"/>
    <w:pPr>
      <w:ind w:firstLine="420"/>
    </w:pPr>
    <w:rPr>
      <w:rFonts w:ascii="等线" w:eastAsia="等线" w:hAnsi="等线"/>
      <w:sz w:val="24"/>
    </w:rPr>
  </w:style>
  <w:style w:type="paragraph" w:customStyle="1" w:styleId="aff6">
    <w:name w:val="普测报告图表标题"/>
    <w:basedOn w:val="a1"/>
    <w:rsid w:val="00C40870"/>
    <w:pPr>
      <w:ind w:firstLine="480"/>
      <w:jc w:val="center"/>
    </w:pPr>
    <w:rPr>
      <w:rFonts w:ascii="宋体" w:hAnsi="宋体" w:cs="MicrosoftYaHei"/>
      <w:b/>
      <w:color w:val="000000"/>
      <w:kern w:val="0"/>
      <w:sz w:val="24"/>
    </w:rPr>
  </w:style>
  <w:style w:type="paragraph" w:customStyle="1" w:styleId="aff7">
    <w:name w:val="计划正文"/>
    <w:basedOn w:val="a1"/>
    <w:rsid w:val="00C40870"/>
    <w:pPr>
      <w:ind w:firstLine="560"/>
      <w:jc w:val="left"/>
    </w:pPr>
    <w:rPr>
      <w:rFonts w:ascii="仿宋" w:eastAsia="仿宋" w:hAnsi="仿宋"/>
      <w:sz w:val="28"/>
      <w:szCs w:val="28"/>
    </w:rPr>
  </w:style>
  <w:style w:type="paragraph" w:customStyle="1" w:styleId="14">
    <w:name w:val="列出段落1"/>
    <w:basedOn w:val="a1"/>
    <w:link w:val="Char4"/>
    <w:qFormat/>
    <w:rsid w:val="00C40870"/>
    <w:pPr>
      <w:ind w:firstLine="420"/>
    </w:pPr>
    <w:rPr>
      <w:rFonts w:ascii="Calibri" w:hAnsi="Calibri" w:cstheme="minorBidi"/>
      <w:kern w:val="0"/>
      <w:sz w:val="20"/>
      <w:szCs w:val="20"/>
    </w:rPr>
  </w:style>
  <w:style w:type="paragraph" w:customStyle="1" w:styleId="aff8">
    <w:name w:val="结题报告一级标题"/>
    <w:basedOn w:val="2"/>
    <w:rsid w:val="00C40870"/>
    <w:pPr>
      <w:spacing w:before="260" w:after="260"/>
      <w:outlineLvl w:val="0"/>
    </w:pPr>
    <w:rPr>
      <w:rFonts w:ascii="Arial" w:hAnsi="Arial"/>
      <w:bCs w:val="0"/>
      <w:szCs w:val="20"/>
    </w:rPr>
  </w:style>
  <w:style w:type="paragraph" w:customStyle="1" w:styleId="Char5">
    <w:name w:val="Char"/>
    <w:basedOn w:val="a1"/>
    <w:rsid w:val="00C40870"/>
    <w:pPr>
      <w:adjustRightInd w:val="0"/>
    </w:pPr>
    <w:rPr>
      <w:rFonts w:eastAsia="仿宋_GB2312"/>
      <w:kern w:val="0"/>
      <w:sz w:val="24"/>
    </w:rPr>
  </w:style>
  <w:style w:type="paragraph" w:customStyle="1" w:styleId="aff9">
    <w:name w:val="普测报告三级标题"/>
    <w:basedOn w:val="16"/>
    <w:rsid w:val="00C40870"/>
    <w:pPr>
      <w:autoSpaceDE w:val="0"/>
      <w:autoSpaceDN w:val="0"/>
      <w:adjustRightInd w:val="0"/>
      <w:ind w:left="1271" w:firstLineChars="0" w:firstLine="0"/>
      <w:jc w:val="left"/>
      <w:outlineLvl w:val="2"/>
    </w:pPr>
    <w:rPr>
      <w:rFonts w:ascii="宋体" w:eastAsia="宋体" w:hAnsi="宋体" w:cs="MicrosoftYaHei"/>
      <w:b/>
      <w:color w:val="000000"/>
      <w:kern w:val="0"/>
      <w:sz w:val="28"/>
      <w:szCs w:val="28"/>
    </w:rPr>
  </w:style>
  <w:style w:type="paragraph" w:customStyle="1" w:styleId="affa">
    <w:name w:val="结题报告正文"/>
    <w:basedOn w:val="a1"/>
    <w:rsid w:val="00C40870"/>
    <w:rPr>
      <w:rFonts w:ascii="仿宋_GB2312" w:eastAsia="仿宋_GB2312" w:hAnsi="仿宋_GB2312" w:cs="仿宋_GB2312"/>
      <w:color w:val="212121"/>
      <w:kern w:val="0"/>
      <w:sz w:val="24"/>
      <w:szCs w:val="20"/>
    </w:rPr>
  </w:style>
  <w:style w:type="paragraph" w:customStyle="1" w:styleId="affb">
    <w:name w:val="普测报告二级标题"/>
    <w:basedOn w:val="1"/>
    <w:rsid w:val="00C40870"/>
    <w:pPr>
      <w:tabs>
        <w:tab w:val="center" w:pos="4153"/>
      </w:tabs>
      <w:spacing w:before="340" w:after="330" w:line="578" w:lineRule="auto"/>
      <w:jc w:val="both"/>
    </w:pPr>
    <w:rPr>
      <w:rFonts w:ascii="宋体" w:eastAsia="Times New Roman" w:hAnsi="宋体"/>
      <w:b w:val="0"/>
      <w:color w:val="000000"/>
      <w:szCs w:val="30"/>
    </w:rPr>
  </w:style>
  <w:style w:type="paragraph" w:customStyle="1" w:styleId="a">
    <w:name w:val="计划二级标题"/>
    <w:basedOn w:val="16"/>
    <w:rsid w:val="00C40870"/>
    <w:pPr>
      <w:numPr>
        <w:numId w:val="3"/>
      </w:numPr>
      <w:jc w:val="left"/>
    </w:pPr>
    <w:rPr>
      <w:rFonts w:ascii="仿宋" w:eastAsia="仿宋" w:hAnsi="仿宋"/>
      <w:b/>
      <w:sz w:val="28"/>
      <w:szCs w:val="28"/>
    </w:rPr>
  </w:style>
  <w:style w:type="character" w:customStyle="1" w:styleId="CharChar120">
    <w:name w:val="Char Char12"/>
    <w:locked/>
    <w:rsid w:val="00DD4CE7"/>
    <w:rPr>
      <w:rFonts w:eastAsia="宋体"/>
      <w:b/>
      <w:bCs/>
      <w:kern w:val="2"/>
      <w:sz w:val="24"/>
      <w:szCs w:val="32"/>
      <w:lang w:bidi="ar-SA"/>
    </w:rPr>
  </w:style>
  <w:style w:type="paragraph" w:customStyle="1" w:styleId="22">
    <w:name w:val="列出段落2"/>
    <w:basedOn w:val="a1"/>
    <w:rsid w:val="00DD4CE7"/>
    <w:pPr>
      <w:ind w:firstLine="420"/>
    </w:pPr>
    <w:rPr>
      <w:rFonts w:ascii="等线" w:eastAsia="等线" w:hAnsi="等线"/>
      <w:sz w:val="24"/>
    </w:rPr>
  </w:style>
  <w:style w:type="paragraph" w:customStyle="1" w:styleId="Char6">
    <w:name w:val="Char"/>
    <w:basedOn w:val="a1"/>
    <w:rsid w:val="00DD4CE7"/>
    <w:pPr>
      <w:adjustRightInd w:val="0"/>
    </w:pPr>
    <w:rPr>
      <w:rFonts w:eastAsia="仿宋_GB2312"/>
      <w:kern w:val="0"/>
      <w:sz w:val="24"/>
    </w:rPr>
  </w:style>
  <w:style w:type="numbering" w:customStyle="1" w:styleId="31">
    <w:name w:val="无列表3"/>
    <w:next w:val="a4"/>
    <w:uiPriority w:val="99"/>
    <w:semiHidden/>
    <w:unhideWhenUsed/>
    <w:rsid w:val="009F4995"/>
  </w:style>
  <w:style w:type="character" w:customStyle="1" w:styleId="font31">
    <w:name w:val="font31"/>
    <w:basedOn w:val="a2"/>
    <w:qFormat/>
    <w:rsid w:val="009F4995"/>
    <w:rPr>
      <w:rFonts w:ascii="Times New Roman" w:hAnsi="Times New Roman" w:cs="Times New Roman" w:hint="default"/>
      <w:color w:val="000000"/>
      <w:sz w:val="24"/>
      <w:szCs w:val="24"/>
      <w:u w:val="none"/>
    </w:rPr>
  </w:style>
  <w:style w:type="numbering" w:customStyle="1" w:styleId="4">
    <w:name w:val="无列表4"/>
    <w:next w:val="a4"/>
    <w:uiPriority w:val="99"/>
    <w:semiHidden/>
    <w:unhideWhenUsed/>
    <w:rsid w:val="008A5107"/>
  </w:style>
  <w:style w:type="character" w:customStyle="1" w:styleId="CharChar121">
    <w:name w:val="Char Char12"/>
    <w:locked/>
    <w:rsid w:val="00425550"/>
    <w:rPr>
      <w:rFonts w:eastAsia="宋体"/>
      <w:b/>
      <w:bCs/>
      <w:kern w:val="2"/>
      <w:sz w:val="24"/>
      <w:szCs w:val="32"/>
      <w:lang w:bidi="ar-SA"/>
    </w:rPr>
  </w:style>
  <w:style w:type="paragraph" w:customStyle="1" w:styleId="Char7">
    <w:name w:val="Char"/>
    <w:basedOn w:val="a1"/>
    <w:rsid w:val="00425550"/>
    <w:pPr>
      <w:adjustRightInd w:val="0"/>
    </w:pPr>
    <w:rPr>
      <w:rFonts w:eastAsia="仿宋_GB2312"/>
      <w:kern w:val="0"/>
      <w:sz w:val="24"/>
    </w:rPr>
  </w:style>
  <w:style w:type="paragraph" w:customStyle="1" w:styleId="17">
    <w:name w:val="列表段落1"/>
    <w:basedOn w:val="a1"/>
    <w:rsid w:val="00425550"/>
    <w:pPr>
      <w:ind w:firstLine="420"/>
    </w:pPr>
    <w:rPr>
      <w:rFonts w:ascii="等线" w:eastAsia="等线" w:hAnsi="等线"/>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Microsoft_Excel_97-2003_Worksheet1.xls"/><Relationship Id="rId26" Type="http://schemas.openxmlformats.org/officeDocument/2006/relationships/image" Target="media/image7.emf"/><Relationship Id="rId39" Type="http://schemas.openxmlformats.org/officeDocument/2006/relationships/oleObject" Target="embeddings/Microsoft_Excel_97-2003_Worksheet11.xls"/><Relationship Id="rId21" Type="http://schemas.openxmlformats.org/officeDocument/2006/relationships/image" Target="media/image4.jpeg"/><Relationship Id="rId34" Type="http://schemas.openxmlformats.org/officeDocument/2006/relationships/image" Target="media/image11.emf"/><Relationship Id="rId42" Type="http://schemas.openxmlformats.org/officeDocument/2006/relationships/hyperlink" Target="https://www.baidu.com/s?wd=%E5%BE%B7%E6%99%BA%E4%BD%93%E7%BE%8E&amp;tn=SE_PcZhidaonwhc_ngpagmjz&amp;rsv_dl=gh_pc_zhidao"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chart" Target="charts/chart2.xml"/><Relationship Id="rId76" Type="http://schemas.openxmlformats.org/officeDocument/2006/relationships/hyperlink" Target="http://edu.shandong.gov.cn/art/2019/4/9/art_11972_7728697.html" TargetMode="External"/><Relationship Id="rId7" Type="http://schemas.openxmlformats.org/officeDocument/2006/relationships/footnotes" Target="footnotes.xml"/><Relationship Id="rId71" Type="http://schemas.openxmlformats.org/officeDocument/2006/relationships/hyperlink" Target="http://edu.shandong.gov.cn/art/2019/4/9/art_11972_7728697.html" TargetMode="Externa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oleObject" Target="embeddings/Microsoft_Excel_97-2003_Worksheet6.xls"/><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Excel_97-2003_Worksheet10.xls"/><Relationship Id="rId40" Type="http://schemas.openxmlformats.org/officeDocument/2006/relationships/image" Target="media/image14.emf"/><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hyperlink" Target="http://edu.shandong.gov.cn/art/2019/4/9/art_11972_7728697.html" TargetMode="External"/><Relationship Id="rId79" Type="http://schemas.openxmlformats.org/officeDocument/2006/relationships/hyperlink" Target="http://edu.shandong.gov.cn/art/2019/4/9/art_11972_7728697.html" TargetMode="External"/><Relationship Id="rId5" Type="http://schemas.openxmlformats.org/officeDocument/2006/relationships/settings" Target="settings.xml"/><Relationship Id="rId61" Type="http://schemas.openxmlformats.org/officeDocument/2006/relationships/image" Target="media/image33.png"/><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oleObject" Target="embeddings/Microsoft_Excel_97-2003_Worksheet7.xls"/><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hyperlink" Target="http://edu.shandong.gov.cn/art/2019/4/9/art_11972_7728697.html" TargetMode="External"/><Relationship Id="rId78" Type="http://schemas.openxmlformats.org/officeDocument/2006/relationships/hyperlink" Target="http://edu.shandong.gov.cn/art/2019/4/9/art_11972_7728697.html"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oleObject" Target="embeddings/Microsoft_Excel_97-2003_Worksheet5.xls"/><Relationship Id="rId30" Type="http://schemas.openxmlformats.org/officeDocument/2006/relationships/image" Target="media/image9.emf"/><Relationship Id="rId35" Type="http://schemas.openxmlformats.org/officeDocument/2006/relationships/oleObject" Target="embeddings/Microsoft_Excel_97-2003_Worksheet9.xls"/><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hyperlink" Target="http://edu.shandong.gov.cn/art/2019/4/9/art_11972_7728697.html" TargetMode="Externa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yperlink" Target="http://edu.shandong.gov.cn/art/2019/4/9/art_11972_7728697.html"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3.emf"/><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chart" Target="charts/chart1.xml"/><Relationship Id="rId20" Type="http://schemas.openxmlformats.org/officeDocument/2006/relationships/oleObject" Target="embeddings/Microsoft_Excel_97-2003_Worksheet2.xls"/><Relationship Id="rId41" Type="http://schemas.openxmlformats.org/officeDocument/2006/relationships/oleObject" Target="embeddings/Microsoft_Excel_97-2003_Worksheet12.xls"/><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hyperlink" Target="http://edu.shandong.gov.cn/art/2019/4/9/art_11972_7728697.html" TargetMode="External"/><Relationship Id="rId75" Type="http://schemas.openxmlformats.org/officeDocument/2006/relationships/hyperlink" Target="http://edu.shandong.gov.cn/art/2019/4/9/art_11972_7728697.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oleObject" Target="embeddings/Microsoft_Excel_97-2003_Worksheet3.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1.jpeg"/><Relationship Id="rId57"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file:///E:\&#30740;&#31350;\&#25945;&#31185;&#38498;\&#25945;&#31185;&#38498;&#35838;&#39064;\&#20013;&#32844;&#24180;&#24230;&#36136;&#37327;&#25253;&#21578;\&#21508;&#24066;&#36136;&#37327;&#24180;&#25253;\&#21508;&#24066;&#36136;&#37327;&#24180;&#25253;\&#26657;&#20225;&#21512;&#20316;&#32479;&#3574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30740;&#31350;\&#25945;&#31185;&#38498;\&#25945;&#31185;&#38498;&#35838;&#39064;\&#20013;&#32844;&#24180;&#24230;&#36136;&#37327;&#25253;&#21578;\&#21508;&#24066;&#36136;&#37327;&#24180;&#25253;\&#21508;&#24066;&#36136;&#37327;&#24180;&#25253;\&#26657;&#20225;&#21512;&#20316;&#32479;&#357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Sheet1!$J$2:$J$3</c:f>
              <c:strCache>
                <c:ptCount val="2"/>
                <c:pt idx="0">
                  <c:v>参与校企合作</c:v>
                </c:pt>
                <c:pt idx="1">
                  <c:v>企业数（个）</c:v>
                </c:pt>
              </c:strCache>
            </c:strRef>
          </c:tx>
          <c:spPr>
            <a:solidFill>
              <a:schemeClr val="accent1"/>
            </a:solidFill>
            <a:ln>
              <a:noFill/>
            </a:ln>
            <a:effectLst/>
          </c:spPr>
          <c:invertIfNegative val="0"/>
          <c:cat>
            <c:strRef>
              <c:f>Sheet1!$I$4:$I$19</c:f>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f>Sheet1!$J$4:$J$19</c:f>
              <c:numCache>
                <c:formatCode>0_ </c:formatCode>
                <c:ptCount val="16"/>
                <c:pt idx="0">
                  <c:v>218</c:v>
                </c:pt>
                <c:pt idx="1">
                  <c:v>650</c:v>
                </c:pt>
                <c:pt idx="2">
                  <c:v>392</c:v>
                </c:pt>
                <c:pt idx="3">
                  <c:v>212</c:v>
                </c:pt>
                <c:pt idx="4">
                  <c:v>86</c:v>
                </c:pt>
                <c:pt idx="5">
                  <c:v>757</c:v>
                </c:pt>
                <c:pt idx="6">
                  <c:v>251</c:v>
                </c:pt>
                <c:pt idx="7">
                  <c:v>192</c:v>
                </c:pt>
                <c:pt idx="8">
                  <c:v>104</c:v>
                </c:pt>
                <c:pt idx="9">
                  <c:v>315</c:v>
                </c:pt>
                <c:pt idx="10">
                  <c:v>309</c:v>
                </c:pt>
                <c:pt idx="11">
                  <c:v>698</c:v>
                </c:pt>
                <c:pt idx="12">
                  <c:v>305</c:v>
                </c:pt>
                <c:pt idx="13">
                  <c:v>142</c:v>
                </c:pt>
                <c:pt idx="14">
                  <c:v>251</c:v>
                </c:pt>
                <c:pt idx="15">
                  <c:v>130</c:v>
                </c:pt>
              </c:numCache>
            </c:numRef>
          </c:val>
          <c:extLst>
            <c:ext xmlns:c16="http://schemas.microsoft.com/office/drawing/2014/chart" uri="{C3380CC4-5D6E-409C-BE32-E72D297353CC}">
              <c16:uniqueId val="{00000000-6381-4AFB-A6D7-047632FD32A9}"/>
            </c:ext>
          </c:extLst>
        </c:ser>
        <c:ser>
          <c:idx val="1"/>
          <c:order val="1"/>
          <c:tx>
            <c:strRef>
              <c:f>Sheet1!$K$2:$K$3</c:f>
              <c:strCache>
                <c:ptCount val="2"/>
                <c:pt idx="0">
                  <c:v>参与校企合作</c:v>
                </c:pt>
                <c:pt idx="1">
                  <c:v>专业数（个）</c:v>
                </c:pt>
              </c:strCache>
            </c:strRef>
          </c:tx>
          <c:spPr>
            <a:solidFill>
              <a:schemeClr val="accent2"/>
            </a:solidFill>
            <a:ln>
              <a:noFill/>
            </a:ln>
            <a:effectLst/>
          </c:spPr>
          <c:invertIfNegative val="0"/>
          <c:cat>
            <c:strRef>
              <c:f>Sheet1!$I$4:$I$19</c:f>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f>Sheet1!$K$4:$K$19</c:f>
              <c:numCache>
                <c:formatCode>0_ </c:formatCode>
                <c:ptCount val="16"/>
                <c:pt idx="0">
                  <c:v>75</c:v>
                </c:pt>
                <c:pt idx="1">
                  <c:v>111</c:v>
                </c:pt>
                <c:pt idx="2">
                  <c:v>75</c:v>
                </c:pt>
                <c:pt idx="3">
                  <c:v>46</c:v>
                </c:pt>
                <c:pt idx="4">
                  <c:v>40</c:v>
                </c:pt>
                <c:pt idx="5">
                  <c:v>372</c:v>
                </c:pt>
                <c:pt idx="6">
                  <c:v>71</c:v>
                </c:pt>
                <c:pt idx="7">
                  <c:v>40</c:v>
                </c:pt>
                <c:pt idx="8">
                  <c:v>41</c:v>
                </c:pt>
                <c:pt idx="9">
                  <c:v>67</c:v>
                </c:pt>
                <c:pt idx="10">
                  <c:v>69</c:v>
                </c:pt>
                <c:pt idx="11">
                  <c:v>134</c:v>
                </c:pt>
                <c:pt idx="12">
                  <c:v>72</c:v>
                </c:pt>
                <c:pt idx="13">
                  <c:v>69</c:v>
                </c:pt>
                <c:pt idx="14">
                  <c:v>86</c:v>
                </c:pt>
                <c:pt idx="15">
                  <c:v>48</c:v>
                </c:pt>
              </c:numCache>
            </c:numRef>
          </c:val>
          <c:extLst>
            <c:ext xmlns:c16="http://schemas.microsoft.com/office/drawing/2014/chart" uri="{C3380CC4-5D6E-409C-BE32-E72D297353CC}">
              <c16:uniqueId val="{00000001-6381-4AFB-A6D7-047632FD32A9}"/>
            </c:ext>
          </c:extLst>
        </c:ser>
        <c:ser>
          <c:idx val="2"/>
          <c:order val="2"/>
          <c:tx>
            <c:strRef>
              <c:f>Sheet1!$M$2:$M$3</c:f>
              <c:strCache>
                <c:ptCount val="2"/>
                <c:pt idx="0">
                  <c:v>参与校企合作</c:v>
                </c:pt>
                <c:pt idx="1">
                  <c:v>学生数（人）</c:v>
                </c:pt>
              </c:strCache>
            </c:strRef>
          </c:tx>
          <c:spPr>
            <a:solidFill>
              <a:schemeClr val="accent3"/>
            </a:solidFill>
            <a:ln>
              <a:noFill/>
            </a:ln>
            <a:effectLst/>
          </c:spPr>
          <c:invertIfNegative val="0"/>
          <c:cat>
            <c:strRef>
              <c:f>Sheet1!$I$4:$I$19</c:f>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f>Sheet1!$M$4:$M$19</c:f>
              <c:numCache>
                <c:formatCode>0_ </c:formatCode>
                <c:ptCount val="16"/>
                <c:pt idx="0">
                  <c:v>6564</c:v>
                </c:pt>
                <c:pt idx="1">
                  <c:v>11777</c:v>
                </c:pt>
                <c:pt idx="2">
                  <c:v>3247</c:v>
                </c:pt>
                <c:pt idx="3">
                  <c:v>11846</c:v>
                </c:pt>
                <c:pt idx="4">
                  <c:v>1670</c:v>
                </c:pt>
                <c:pt idx="5">
                  <c:v>20107</c:v>
                </c:pt>
                <c:pt idx="6">
                  <c:v>16409</c:v>
                </c:pt>
                <c:pt idx="7">
                  <c:v>6229</c:v>
                </c:pt>
                <c:pt idx="8">
                  <c:v>5503</c:v>
                </c:pt>
                <c:pt idx="9">
                  <c:v>2649</c:v>
                </c:pt>
                <c:pt idx="10">
                  <c:v>16916</c:v>
                </c:pt>
                <c:pt idx="11">
                  <c:v>13906</c:v>
                </c:pt>
                <c:pt idx="12">
                  <c:v>8725</c:v>
                </c:pt>
                <c:pt idx="13">
                  <c:v>7341</c:v>
                </c:pt>
                <c:pt idx="14">
                  <c:v>4956</c:v>
                </c:pt>
                <c:pt idx="15">
                  <c:v>3823</c:v>
                </c:pt>
              </c:numCache>
            </c:numRef>
          </c:val>
          <c:extLst>
            <c:ext xmlns:c16="http://schemas.microsoft.com/office/drawing/2014/chart" uri="{C3380CC4-5D6E-409C-BE32-E72D297353CC}">
              <c16:uniqueId val="{00000002-6381-4AFB-A6D7-047632FD32A9}"/>
            </c:ext>
          </c:extLst>
        </c:ser>
        <c:ser>
          <c:idx val="3"/>
          <c:order val="3"/>
          <c:tx>
            <c:strRef>
              <c:f>Sheet1!$L$2:$L$3</c:f>
              <c:strCache>
                <c:ptCount val="2"/>
                <c:pt idx="0">
                  <c:v>参与校企合作的毕</c:v>
                </c:pt>
                <c:pt idx="1">
                  <c:v>业生平均工资（元）</c:v>
                </c:pt>
              </c:strCache>
            </c:strRef>
          </c:tx>
          <c:spPr>
            <a:solidFill>
              <a:schemeClr val="accent4"/>
            </a:solidFill>
            <a:ln>
              <a:noFill/>
            </a:ln>
            <a:effectLst/>
          </c:spPr>
          <c:invertIfNegative val="0"/>
          <c:cat>
            <c:strRef>
              <c:f>Sheet1!$I$4:$I$19</c:f>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f>Sheet1!$L$4:$L$19</c:f>
              <c:numCache>
                <c:formatCode>0.00_ </c:formatCode>
                <c:ptCount val="16"/>
                <c:pt idx="0">
                  <c:v>2374</c:v>
                </c:pt>
                <c:pt idx="1">
                  <c:v>2457.94</c:v>
                </c:pt>
                <c:pt idx="2">
                  <c:v>2088.13</c:v>
                </c:pt>
                <c:pt idx="3">
                  <c:v>2281.79</c:v>
                </c:pt>
                <c:pt idx="4">
                  <c:v>1905.49</c:v>
                </c:pt>
                <c:pt idx="5">
                  <c:v>2826.27</c:v>
                </c:pt>
                <c:pt idx="6">
                  <c:v>2618</c:v>
                </c:pt>
                <c:pt idx="7">
                  <c:v>3133.22</c:v>
                </c:pt>
                <c:pt idx="8">
                  <c:v>2600</c:v>
                </c:pt>
                <c:pt idx="9">
                  <c:v>2428.5700000000002</c:v>
                </c:pt>
                <c:pt idx="10">
                  <c:v>2631</c:v>
                </c:pt>
                <c:pt idx="11">
                  <c:v>2859.26</c:v>
                </c:pt>
                <c:pt idx="12">
                  <c:v>1593.97</c:v>
                </c:pt>
                <c:pt idx="13">
                  <c:v>3088.75</c:v>
                </c:pt>
                <c:pt idx="14">
                  <c:v>2142.2199999999998</c:v>
                </c:pt>
                <c:pt idx="15">
                  <c:v>4722.22</c:v>
                </c:pt>
              </c:numCache>
            </c:numRef>
          </c:val>
          <c:extLst>
            <c:ext xmlns:c16="http://schemas.microsoft.com/office/drawing/2014/chart" uri="{C3380CC4-5D6E-409C-BE32-E72D297353CC}">
              <c16:uniqueId val="{00000003-6381-4AFB-A6D7-047632FD32A9}"/>
            </c:ext>
          </c:extLst>
        </c:ser>
        <c:dLbls>
          <c:showLegendKey val="0"/>
          <c:showVal val="0"/>
          <c:showCatName val="0"/>
          <c:showSerName val="0"/>
          <c:showPercent val="0"/>
          <c:showBubbleSize val="0"/>
        </c:dLbls>
        <c:gapWidth val="219"/>
        <c:overlap val="-27"/>
        <c:axId val="846767680"/>
        <c:axId val="846768072"/>
      </c:barChart>
      <c:catAx>
        <c:axId val="84676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6768072"/>
        <c:crosses val="autoZero"/>
        <c:auto val="1"/>
        <c:lblAlgn val="ctr"/>
        <c:lblOffset val="100"/>
        <c:noMultiLvlLbl val="0"/>
      </c:catAx>
      <c:valAx>
        <c:axId val="846768072"/>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6767680"/>
        <c:crosses val="autoZero"/>
        <c:crossBetween val="between"/>
      </c:valAx>
      <c:spPr>
        <a:noFill/>
        <a:ln>
          <a:noFill/>
        </a:ln>
        <a:effectLst/>
      </c:spPr>
    </c:plotArea>
    <c:legend>
      <c:legendPos val="b"/>
      <c:layout>
        <c:manualLayout>
          <c:xMode val="edge"/>
          <c:yMode val="edge"/>
          <c:x val="5.291316710411198E-2"/>
          <c:y val="0.81505704644062349"/>
          <c:w val="0.93028477690288713"/>
          <c:h val="0.17914992768761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Sheet3!$B$2:$B$3</c:f>
              <c:strCache>
                <c:ptCount val="2"/>
                <c:pt idx="0">
                  <c:v>学校平均参与的</c:v>
                </c:pt>
                <c:pt idx="1">
                  <c:v>省级职教集团数（个）</c:v>
                </c:pt>
              </c:strCache>
            </c:strRef>
          </c:tx>
          <c:spPr>
            <a:solidFill>
              <a:schemeClr val="accent1"/>
            </a:solidFill>
            <a:ln>
              <a:noFill/>
            </a:ln>
            <a:effectLst/>
          </c:spPr>
          <c:invertIfNegative val="0"/>
          <c:cat>
            <c:strRef>
              <c:f>Sheet3!$A$4:$A$19</c:f>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f>Sheet3!$B$4:$B$19</c:f>
              <c:numCache>
                <c:formatCode>0.00_ </c:formatCode>
                <c:ptCount val="16"/>
                <c:pt idx="0">
                  <c:v>1</c:v>
                </c:pt>
                <c:pt idx="1">
                  <c:v>0.72</c:v>
                </c:pt>
                <c:pt idx="2">
                  <c:v>2</c:v>
                </c:pt>
                <c:pt idx="3">
                  <c:v>0.5</c:v>
                </c:pt>
                <c:pt idx="4">
                  <c:v>0.67</c:v>
                </c:pt>
                <c:pt idx="5">
                  <c:v>0.77</c:v>
                </c:pt>
                <c:pt idx="6">
                  <c:v>0.8</c:v>
                </c:pt>
                <c:pt idx="7">
                  <c:v>0.22</c:v>
                </c:pt>
                <c:pt idx="8">
                  <c:v>0.17</c:v>
                </c:pt>
                <c:pt idx="9">
                  <c:v>0.28999999999999998</c:v>
                </c:pt>
                <c:pt idx="10">
                  <c:v>0.6</c:v>
                </c:pt>
                <c:pt idx="11">
                  <c:v>0.48</c:v>
                </c:pt>
                <c:pt idx="12">
                  <c:v>5.76</c:v>
                </c:pt>
                <c:pt idx="13">
                  <c:v>1.25</c:v>
                </c:pt>
                <c:pt idx="14">
                  <c:v>0.72</c:v>
                </c:pt>
                <c:pt idx="15">
                  <c:v>0.28000000000000003</c:v>
                </c:pt>
              </c:numCache>
            </c:numRef>
          </c:val>
          <c:extLst>
            <c:ext xmlns:c16="http://schemas.microsoft.com/office/drawing/2014/chart" uri="{C3380CC4-5D6E-409C-BE32-E72D297353CC}">
              <c16:uniqueId val="{00000000-C401-4091-8ADC-48E3E3DB65F6}"/>
            </c:ext>
          </c:extLst>
        </c:ser>
        <c:ser>
          <c:idx val="2"/>
          <c:order val="2"/>
          <c:tx>
            <c:strRef>
              <c:f>Sheet3!$D$2:$D$3</c:f>
              <c:strCache>
                <c:ptCount val="2"/>
                <c:pt idx="0">
                  <c:v>学校平均参与的</c:v>
                </c:pt>
                <c:pt idx="1">
                  <c:v>市级职教集团数量（个）</c:v>
                </c:pt>
              </c:strCache>
            </c:strRef>
          </c:tx>
          <c:spPr>
            <a:solidFill>
              <a:schemeClr val="accent3"/>
            </a:solidFill>
            <a:ln>
              <a:noFill/>
            </a:ln>
            <a:effectLst/>
          </c:spPr>
          <c:invertIfNegative val="0"/>
          <c:cat>
            <c:strRef>
              <c:f>Sheet3!$A$4:$A$19</c:f>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f>Sheet3!$D$4:$D$19</c:f>
              <c:numCache>
                <c:formatCode>0.00_ </c:formatCode>
                <c:ptCount val="16"/>
                <c:pt idx="0">
                  <c:v>2.06</c:v>
                </c:pt>
                <c:pt idx="1">
                  <c:v>1.83</c:v>
                </c:pt>
                <c:pt idx="2">
                  <c:v>5.75</c:v>
                </c:pt>
                <c:pt idx="3">
                  <c:v>1.1399999999999999</c:v>
                </c:pt>
                <c:pt idx="4">
                  <c:v>0.67</c:v>
                </c:pt>
                <c:pt idx="5">
                  <c:v>3.1</c:v>
                </c:pt>
                <c:pt idx="6">
                  <c:v>0.6</c:v>
                </c:pt>
                <c:pt idx="7">
                  <c:v>1.44</c:v>
                </c:pt>
                <c:pt idx="8">
                  <c:v>1.33</c:v>
                </c:pt>
                <c:pt idx="9">
                  <c:v>1.71</c:v>
                </c:pt>
                <c:pt idx="10">
                  <c:v>4.2</c:v>
                </c:pt>
                <c:pt idx="11">
                  <c:v>3</c:v>
                </c:pt>
                <c:pt idx="12">
                  <c:v>1.82</c:v>
                </c:pt>
                <c:pt idx="13">
                  <c:v>1.38</c:v>
                </c:pt>
                <c:pt idx="14">
                  <c:v>1.1100000000000001</c:v>
                </c:pt>
                <c:pt idx="15">
                  <c:v>2.11</c:v>
                </c:pt>
              </c:numCache>
            </c:numRef>
          </c:val>
          <c:extLst>
            <c:ext xmlns:c16="http://schemas.microsoft.com/office/drawing/2014/chart" uri="{C3380CC4-5D6E-409C-BE32-E72D297353CC}">
              <c16:uniqueId val="{00000001-C401-4091-8ADC-48E3E3DB65F6}"/>
            </c:ext>
          </c:extLst>
        </c:ser>
        <c:dLbls>
          <c:showLegendKey val="0"/>
          <c:showVal val="0"/>
          <c:showCatName val="0"/>
          <c:showSerName val="0"/>
          <c:showPercent val="0"/>
          <c:showBubbleSize val="0"/>
        </c:dLbls>
        <c:gapWidth val="150"/>
        <c:overlap val="100"/>
        <c:axId val="846768856"/>
        <c:axId val="846769248"/>
        <c:extLst>
          <c:ext xmlns:c15="http://schemas.microsoft.com/office/drawing/2012/chart" uri="{02D57815-91ED-43cb-92C2-25804820EDAC}">
            <c15:filteredBarSeries>
              <c15:ser>
                <c:idx val="1"/>
                <c:order val="1"/>
                <c:tx>
                  <c:strRef>
                    <c:extLst>
                      <c:ext uri="{02D57815-91ED-43cb-92C2-25804820EDAC}">
                        <c15:formulaRef>
                          <c15:sqref>Sheet3!$C$2:$C$3</c15:sqref>
                        </c15:formulaRef>
                      </c:ext>
                    </c:extLst>
                    <c:strCache>
                      <c:ptCount val="2"/>
                      <c:pt idx="0">
                        <c:v>学校平均参与的</c:v>
                      </c:pt>
                      <c:pt idx="1">
                        <c:v>省级职教集团数（个）</c:v>
                      </c:pt>
                    </c:strCache>
                  </c:strRef>
                </c:tx>
                <c:spPr>
                  <a:solidFill>
                    <a:schemeClr val="accent2"/>
                  </a:solidFill>
                  <a:ln>
                    <a:noFill/>
                  </a:ln>
                  <a:effectLst/>
                </c:spPr>
                <c:invertIfNegative val="0"/>
                <c:cat>
                  <c:strRef>
                    <c:extLst>
                      <c:ext uri="{02D57815-91ED-43cb-92C2-25804820EDAC}">
                        <c15:formulaRef>
                          <c15:sqref>Sheet3!$A$4:$A$19</c15:sqref>
                        </c15:formulaRef>
                      </c:ext>
                    </c:extLst>
                    <c:strCache>
                      <c:ptCount val="16"/>
                      <c:pt idx="0">
                        <c:v>济南市</c:v>
                      </c:pt>
                      <c:pt idx="1">
                        <c:v>青岛市</c:v>
                      </c:pt>
                      <c:pt idx="2">
                        <c:v>淄博市</c:v>
                      </c:pt>
                      <c:pt idx="3">
                        <c:v>枣庄市</c:v>
                      </c:pt>
                      <c:pt idx="4">
                        <c:v>东营市</c:v>
                      </c:pt>
                      <c:pt idx="5">
                        <c:v>烟台市</c:v>
                      </c:pt>
                      <c:pt idx="6">
                        <c:v>潍坊市</c:v>
                      </c:pt>
                      <c:pt idx="7">
                        <c:v>济宁市</c:v>
                      </c:pt>
                      <c:pt idx="8">
                        <c:v>泰安市</c:v>
                      </c:pt>
                      <c:pt idx="9">
                        <c:v>威海市</c:v>
                      </c:pt>
                      <c:pt idx="10">
                        <c:v>日照市</c:v>
                      </c:pt>
                      <c:pt idx="11">
                        <c:v>临沂市</c:v>
                      </c:pt>
                      <c:pt idx="12">
                        <c:v>德州市</c:v>
                      </c:pt>
                      <c:pt idx="13">
                        <c:v>聊城市</c:v>
                      </c:pt>
                      <c:pt idx="14">
                        <c:v>滨州市</c:v>
                      </c:pt>
                      <c:pt idx="15">
                        <c:v>菏泽市</c:v>
                      </c:pt>
                    </c:strCache>
                  </c:strRef>
                </c:cat>
                <c:val>
                  <c:numRef>
                    <c:extLst>
                      <c:ext uri="{02D57815-91ED-43cb-92C2-25804820EDAC}">
                        <c15:formulaRef>
                          <c15:sqref>Sheet3!$C$4:$C$19</c15:sqref>
                        </c15:formulaRef>
                      </c:ext>
                    </c:extLst>
                    <c:numCache>
                      <c:formatCode>General</c:formatCode>
                      <c:ptCount val="16"/>
                    </c:numCache>
                  </c:numRef>
                </c:val>
                <c:extLst>
                  <c:ext xmlns:c16="http://schemas.microsoft.com/office/drawing/2014/chart" uri="{C3380CC4-5D6E-409C-BE32-E72D297353CC}">
                    <c16:uniqueId val="{00000002-C401-4091-8ADC-48E3E3DB65F6}"/>
                  </c:ext>
                </c:extLst>
              </c15:ser>
            </c15:filteredBarSeries>
          </c:ext>
        </c:extLst>
      </c:barChart>
      <c:catAx>
        <c:axId val="84676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6769248"/>
        <c:crosses val="autoZero"/>
        <c:auto val="1"/>
        <c:lblAlgn val="ctr"/>
        <c:lblOffset val="100"/>
        <c:noMultiLvlLbl val="0"/>
      </c:catAx>
      <c:valAx>
        <c:axId val="846769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676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C9EEAE-44B9-4480-885C-426689BF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92</Pages>
  <Words>10768</Words>
  <Characters>61381</Characters>
  <Application>Microsoft Office Word</Application>
  <DocSecurity>0</DocSecurity>
  <Lines>511</Lines>
  <Paragraphs>144</Paragraphs>
  <ScaleCrop>false</ScaleCrop>
  <Company/>
  <LinksUpToDate>false</LinksUpToDate>
  <CharactersWithSpaces>72005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大槐树</dc:creator>
  <cp:lastModifiedBy>姜 涛</cp:lastModifiedBy>
  <cp:revision>241</cp:revision>
  <dcterms:created xsi:type="dcterms:W3CDTF">2020-03-14T15:43:00Z</dcterms:created>
  <dcterms:modified xsi:type="dcterms:W3CDTF">2020-04-29T07:12:00Z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