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>
      <w:pPr>
        <w:widowControl/>
        <w:jc w:val="center"/>
        <w:rPr>
          <w:rFonts w:ascii="黑体" w:hAnsi="华文中宋" w:eastAsia="黑体"/>
          <w:bCs/>
          <w:kern w:val="0"/>
          <w:sz w:val="44"/>
          <w:szCs w:val="44"/>
        </w:rPr>
      </w:pPr>
    </w:p>
    <w:p>
      <w:pPr>
        <w:rPr>
          <w:rFonts w:eastAsia="黑体"/>
          <w:bCs/>
        </w:rPr>
      </w:pPr>
    </w:p>
    <w:tbl>
      <w:tblPr>
        <w:tblStyle w:val="4"/>
        <w:tblpPr w:leftFromText="180" w:rightFromText="180" w:vertAnchor="text" w:horzAnchor="margin" w:tblpXSpec="right" w:tblpY="46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08"/>
      </w:tblGrid>
      <w:tr>
        <w:trPr>
          <w:trHeight w:val="603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项目编号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</w:tbl>
    <w:p>
      <w:pPr>
        <w:rPr>
          <w:rFonts w:eastAsia="黑体"/>
          <w:bCs/>
        </w:rPr>
      </w:pPr>
    </w:p>
    <w:p/>
    <w:p/>
    <w:p/>
    <w:p>
      <w:pPr>
        <w:widowControl/>
        <w:jc w:val="center"/>
        <w:rPr>
          <w:rFonts w:hint="eastAsia"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部省共建国家职业教育创新发展高地理论实践研究课题</w:t>
      </w:r>
    </w:p>
    <w:p>
      <w:pPr>
        <w:widowControl/>
        <w:jc w:val="center"/>
        <w:rPr>
          <w:rFonts w:ascii="华文中宋" w:hAnsi="华文中宋" w:eastAsia="华文中宋"/>
          <w:bCs/>
          <w:kern w:val="0"/>
          <w:sz w:val="96"/>
          <w:szCs w:val="20"/>
        </w:rPr>
      </w:pPr>
      <w:r>
        <w:rPr>
          <w:rFonts w:hint="eastAsia" w:ascii="华文中宋" w:hAnsi="华文中宋" w:eastAsia="华文中宋"/>
          <w:bCs/>
          <w:kern w:val="0"/>
          <w:sz w:val="96"/>
          <w:szCs w:val="20"/>
        </w:rPr>
        <w:t>结题鉴定书</w:t>
      </w:r>
    </w:p>
    <w:p>
      <w:pPr>
        <w:ind w:firstLine="420" w:firstLineChars="200"/>
        <w:rPr>
          <w:rFonts w:ascii="仿宋_GB2312"/>
          <w:bCs/>
        </w:rPr>
      </w:pPr>
    </w:p>
    <w:p>
      <w:pPr>
        <w:ind w:firstLine="420" w:firstLineChars="200"/>
        <w:rPr>
          <w:rFonts w:ascii="仿宋_GB2312"/>
          <w:bCs/>
        </w:rPr>
      </w:pPr>
    </w:p>
    <w:p>
      <w:pPr>
        <w:widowControl/>
        <w:ind w:firstLine="540" w:firstLineChars="150"/>
        <w:rPr>
          <w:rFonts w:ascii="仿宋_GB2312" w:eastAsia="仿宋_GB2312"/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课 题 名 称</w:t>
      </w:r>
      <w:r>
        <w:rPr>
          <w:rFonts w:hint="eastAsia" w:ascii="仿宋_GB2312" w:eastAsia="仿宋_GB2312"/>
          <w:bCs/>
          <w:kern w:val="0"/>
          <w:sz w:val="36"/>
          <w:szCs w:val="20"/>
        </w:rPr>
        <w:t>：</w:t>
      </w:r>
      <w:r>
        <w:rPr>
          <w:bCs/>
          <w:kern w:val="0"/>
          <w:sz w:val="22"/>
          <w:szCs w:val="20"/>
        </w:rPr>
        <w:t>____________________________________________</w:t>
      </w:r>
      <w:r>
        <w:rPr>
          <w:rFonts w:hint="eastAsia"/>
          <w:bCs/>
          <w:kern w:val="0"/>
          <w:sz w:val="22"/>
          <w:szCs w:val="20"/>
          <w:u w:val="single"/>
        </w:rPr>
        <w:t xml:space="preserve"> </w:t>
      </w:r>
    </w:p>
    <w:p>
      <w:pPr>
        <w:widowControl/>
        <w:ind w:firstLine="588" w:firstLineChars="150"/>
        <w:rPr>
          <w:rFonts w:ascii="仿宋_GB2312" w:eastAsia="仿宋_GB2312"/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16"/>
          <w:kern w:val="0"/>
          <w:sz w:val="36"/>
          <w:szCs w:val="20"/>
        </w:rPr>
        <w:t>课题主持人</w:t>
      </w:r>
      <w:r>
        <w:rPr>
          <w:rFonts w:hint="eastAsia" w:ascii="仿宋_GB2312" w:eastAsia="仿宋_GB2312"/>
          <w:bCs/>
          <w:kern w:val="0"/>
          <w:sz w:val="36"/>
          <w:szCs w:val="20"/>
        </w:rPr>
        <w:t>：</w:t>
      </w:r>
      <w:r>
        <w:rPr>
          <w:bCs/>
          <w:kern w:val="0"/>
          <w:sz w:val="22"/>
          <w:szCs w:val="20"/>
        </w:rPr>
        <w:t>_____________________________________________</w:t>
      </w:r>
    </w:p>
    <w:p>
      <w:pPr>
        <w:widowControl/>
        <w:ind w:firstLine="540" w:firstLineChars="150"/>
        <w:rPr>
          <w:rFonts w:ascii="仿宋_GB2312" w:eastAsia="仿宋_GB2312"/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单 位 名 称</w:t>
      </w:r>
      <w:r>
        <w:rPr>
          <w:rFonts w:hint="eastAsia" w:ascii="仿宋_GB2312" w:eastAsia="仿宋_GB2312"/>
          <w:bCs/>
          <w:kern w:val="0"/>
          <w:sz w:val="36"/>
          <w:szCs w:val="20"/>
        </w:rPr>
        <w:t>：</w:t>
      </w:r>
      <w:r>
        <w:rPr>
          <w:bCs/>
          <w:kern w:val="0"/>
          <w:sz w:val="22"/>
          <w:szCs w:val="20"/>
        </w:rPr>
        <w:t>_____________________________________________</w:t>
      </w:r>
    </w:p>
    <w:p>
      <w:pPr>
        <w:widowControl/>
        <w:ind w:firstLine="540" w:firstLineChars="150"/>
        <w:rPr>
          <w:rFonts w:ascii="仿宋_GB2312" w:eastAsia="仿宋_GB2312"/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联 系 电 话</w:t>
      </w:r>
      <w:r>
        <w:rPr>
          <w:rFonts w:hint="eastAsia" w:ascii="仿宋_GB2312" w:eastAsia="仿宋_GB2312"/>
          <w:bCs/>
          <w:kern w:val="0"/>
          <w:sz w:val="36"/>
          <w:szCs w:val="20"/>
        </w:rPr>
        <w:t>：</w:t>
      </w:r>
      <w:r>
        <w:rPr>
          <w:bCs/>
          <w:kern w:val="0"/>
          <w:sz w:val="22"/>
          <w:szCs w:val="20"/>
        </w:rPr>
        <w:t>_____________________________________________</w:t>
      </w:r>
    </w:p>
    <w:p>
      <w:pPr>
        <w:ind w:firstLine="179" w:firstLineChars="56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bCs/>
          <w:sz w:val="36"/>
          <w:szCs w:val="20"/>
        </w:rPr>
        <w:t>组织鉴定单位：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u w:val="single"/>
        </w:rPr>
        <w:t>山东省教育厅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楷体_GB2312" w:eastAsia="楷体_GB2312"/>
          <w:sz w:val="32"/>
          <w:u w:val="single"/>
        </w:rPr>
        <w:t xml:space="preserve">         </w:t>
      </w:r>
    </w:p>
    <w:p>
      <w:pPr>
        <w:ind w:firstLine="179" w:firstLineChars="56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bCs/>
          <w:sz w:val="36"/>
          <w:szCs w:val="20"/>
        </w:rPr>
        <w:t>鉴 定 日 期：</w:t>
      </w:r>
      <w:r>
        <w:rPr>
          <w:rFonts w:hint="eastAsia" w:ascii="楷体_GB2312" w:eastAsia="楷体_GB2312"/>
          <w:sz w:val="32"/>
          <w:u w:val="single"/>
        </w:rPr>
        <w:t xml:space="preserve">                               </w:t>
      </w:r>
    </w:p>
    <w:p>
      <w:pPr>
        <w:widowControl/>
        <w:spacing w:line="600" w:lineRule="exact"/>
        <w:rPr>
          <w:rFonts w:ascii="仿宋_GB2312" w:eastAsia="仿宋_GB2312"/>
          <w:bCs/>
          <w:kern w:val="0"/>
          <w:sz w:val="32"/>
          <w:szCs w:val="20"/>
          <w:u w:val="single"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声  明</w:t>
      </w:r>
    </w:p>
    <w:p>
      <w:pPr>
        <w:spacing w:line="360" w:lineRule="exact"/>
        <w:ind w:firstLine="648"/>
        <w:rPr>
          <w:rFonts w:hint="eastAsia" w:ascii="仿宋_GB2312" w:hAnsi="宋体" w:eastAsia="仿宋_GB2312"/>
          <w:sz w:val="32"/>
        </w:rPr>
      </w:pP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本申请鉴定的研究成果不存在知识产权争议；山东省教育厅保护作者的知识产权，拥有宣传介绍、推广应用本成果的权力。特此声明。</w:t>
      </w:r>
    </w:p>
    <w:p>
      <w:pPr>
        <w:spacing w:line="580" w:lineRule="exact"/>
        <w:ind w:right="56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ind w:right="560" w:firstLine="3840" w:firstLineChars="1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课题主持人（签字）</w:t>
      </w:r>
    </w:p>
    <w:p>
      <w:pPr>
        <w:spacing w:line="580" w:lineRule="exact"/>
        <w:ind w:right="560" w:firstLine="5120" w:firstLineChars="1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填 表 说 明</w:t>
      </w:r>
    </w:p>
    <w:p>
      <w:pPr>
        <w:rPr>
          <w:rFonts w:ascii="宋体" w:hAnsi="宋体"/>
          <w:bCs/>
          <w:sz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1.填写此表时，不要任意改变栏目和规格；内容简明扼要。如因篇幅原因需对表格进行调整时，应当以“整页设计”为原则。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2.此表一式三份，省教育厅、立项单位及项目组各存一份。办理结题时，此表一式三份报省教育厅，批复签章后返回立项单位两份。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3.计划完成时间：按《申报书》的计划时间填写。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4.成果形式：指研究报告（必备）、教材、课件、调研报告、著作、论文、成果公报等。</w:t>
      </w:r>
    </w:p>
    <w:p>
      <w:pPr>
        <w:rPr>
          <w:rFonts w:hint="eastAsia" w:ascii="黑体" w:eastAsia="黑体"/>
          <w:sz w:val="32"/>
        </w:rPr>
      </w:pPr>
      <w:r>
        <w:rPr>
          <w:rFonts w:ascii="仿宋_GB2312"/>
          <w:bCs/>
        </w:rPr>
        <w:br w:type="page"/>
      </w:r>
      <w:r>
        <w:rPr>
          <w:rFonts w:hint="eastAsia" w:ascii="黑体" w:eastAsia="黑体"/>
          <w:sz w:val="32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544"/>
        <w:gridCol w:w="1627"/>
        <w:gridCol w:w="1091"/>
        <w:gridCol w:w="906"/>
        <w:gridCol w:w="1056"/>
        <w:gridCol w:w="906"/>
        <w:gridCol w:w="1058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0" w:hRule="atLeast"/>
        </w:trPr>
        <w:tc>
          <w:tcPr>
            <w:tcW w:w="66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提交鉴定的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成果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成果主件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（研究总报告、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成果公报）</w:t>
            </w:r>
          </w:p>
        </w:tc>
        <w:tc>
          <w:tcPr>
            <w:tcW w:w="6224" w:type="dxa"/>
            <w:gridSpan w:val="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66" w:hRule="atLeast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成果附件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（专著、已发表的系列研究论文）</w:t>
            </w:r>
          </w:p>
        </w:tc>
        <w:tc>
          <w:tcPr>
            <w:tcW w:w="6224" w:type="dxa"/>
            <w:gridSpan w:val="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836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3959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836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997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电子信箱</w:t>
            </w:r>
          </w:p>
        </w:tc>
        <w:tc>
          <w:tcPr>
            <w:tcW w:w="2265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060" w:type="dxa"/>
            <w:gridSpan w:val="9"/>
            <w:tcBorders>
              <w:top w:val="nil"/>
            </w:tcBorders>
            <w:noWrap w:val="0"/>
            <w:vAlign w:val="top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职务和职称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spacing w:line="500" w:lineRule="exact"/>
        <w:rPr>
          <w:rFonts w:ascii="黑体" w:eastAsia="黑体"/>
          <w:sz w:val="32"/>
        </w:rPr>
      </w:pPr>
    </w:p>
    <w:p>
      <w:pPr>
        <w:spacing w:line="500" w:lineRule="exact"/>
        <w:rPr>
          <w:rFonts w:hint="eastAsia" w:ascii="宋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二、工作报告</w:t>
      </w:r>
      <w:r>
        <w:rPr>
          <w:rFonts w:hint="eastAsia" w:ascii="仿宋_GB2312" w:eastAsia="仿宋_GB2312"/>
          <w:sz w:val="32"/>
        </w:rPr>
        <w:t>（不超过2000字）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9" w:hRule="atLeast"/>
        </w:trPr>
        <w:tc>
          <w:tcPr>
            <w:tcW w:w="906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内容提示：</w:t>
            </w:r>
            <w:r>
              <w:rPr>
                <w:rFonts w:hint="eastAsia" w:ascii="仿宋_GB2312" w:eastAsia="仿宋_GB2312"/>
                <w:sz w:val="24"/>
              </w:rPr>
              <w:t>研究的主要过程和活动；研究计划执行情况；研究变更情况（课题负责人、课题名称、研究内容、成果形式、管理单位、完成时间等）；成果的出版、发表情况，成果的主要内容、特色与创新点，采纳、转载、引用、实践情况等。</w:t>
            </w:r>
          </w:p>
        </w:tc>
      </w:tr>
      <w:tr>
        <w:trPr>
          <w:trHeight w:val="10497" w:hRule="atLeast"/>
        </w:trPr>
        <w:tc>
          <w:tcPr>
            <w:tcW w:w="906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/>
                <w:sz w:val="28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三、成果公开报告会情况</w:t>
      </w:r>
      <w:r>
        <w:rPr>
          <w:rFonts w:hint="eastAsia" w:ascii="仿宋_GB2312" w:eastAsia="仿宋_GB2312"/>
          <w:sz w:val="32"/>
        </w:rPr>
        <w:t>（不超过3000字）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</w:trPr>
        <w:tc>
          <w:tcPr>
            <w:tcW w:w="906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1.成果公开报告会简况（时间、地点、听众、科研管理部门主持人）；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2.成果公开报告要点（论题、观点、方法、建议等）；</w:t>
            </w:r>
          </w:p>
          <w:p>
            <w:pPr>
              <w:snapToGrid w:val="0"/>
              <w:rPr>
                <w:rFonts w:hint="eastAsia" w:asci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3.同行听众反馈意见。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30" w:hRule="atLeast"/>
        </w:trPr>
        <w:tc>
          <w:tcPr>
            <w:tcW w:w="906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/>
                <w:sz w:val="28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四、课题资助经费总决算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43"/>
        <w:gridCol w:w="496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2093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批准资助金额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spacing w:line="500" w:lineRule="exact"/>
              <w:ind w:left="756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元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资助总金额</w:t>
            </w:r>
          </w:p>
        </w:tc>
        <w:tc>
          <w:tcPr>
            <w:tcW w:w="2714" w:type="dxa"/>
            <w:gridSpan w:val="2"/>
            <w:noWrap w:val="0"/>
            <w:vAlign w:val="top"/>
          </w:tcPr>
          <w:p>
            <w:pPr>
              <w:spacing w:line="500" w:lineRule="exact"/>
              <w:jc w:val="righ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6" w:hRule="atLeast"/>
        </w:trPr>
        <w:tc>
          <w:tcPr>
            <w:tcW w:w="9060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开支项目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开支额度（元）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合计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spacing w:line="50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五、课题主持人所在单位科研管理部门审核意见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83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内容提示：</w:t>
            </w:r>
            <w:r>
              <w:rPr>
                <w:rFonts w:hint="eastAsia" w:ascii="仿宋_GB2312" w:eastAsia="仿宋_GB2312"/>
                <w:sz w:val="28"/>
              </w:rPr>
              <w:t>成果是否达到鉴定要求。课题管理和经费使用是否符合规定。是否同意鉴定，鉴定所需经费是否有保证。是否参加课题开题、中期检查。是否举行成果公开报告会。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0" w:hRule="atLeast"/>
        </w:trPr>
        <w:tc>
          <w:tcPr>
            <w:tcW w:w="90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单位公章               负责人（签章）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月  日                年  月  日</w:t>
            </w:r>
          </w:p>
        </w:tc>
      </w:tr>
    </w:tbl>
    <w:p>
      <w:pPr>
        <w:pStyle w:val="2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课题成果鉴定评估参照指标（试行）</w:t>
      </w:r>
    </w:p>
    <w:p>
      <w:pPr>
        <w:pStyle w:val="2"/>
        <w:spacing w:line="300" w:lineRule="exact"/>
        <w:rPr>
          <w:rFonts w:hint="eastAsia"/>
          <w:b/>
          <w:sz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096"/>
        <w:gridCol w:w="2096"/>
        <w:gridCol w:w="2096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tblHeader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评估内容</w:t>
            </w:r>
          </w:p>
        </w:tc>
        <w:tc>
          <w:tcPr>
            <w:tcW w:w="8384" w:type="dxa"/>
            <w:gridSpan w:val="4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评估标准与等级</w:t>
            </w:r>
          </w:p>
        </w:tc>
      </w:tr>
      <w:tr>
        <w:trPr>
          <w:trHeight w:val="220" w:hRule="atLeast"/>
          <w:tblHeader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优秀</w:t>
            </w:r>
          </w:p>
          <w:p>
            <w:pPr>
              <w:pStyle w:val="2"/>
              <w:snapToGrid w:val="0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90分以上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良好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75</w:t>
            </w:r>
            <w:r>
              <w:rPr>
                <w:rFonts w:hAnsi="宋体"/>
                <w:b/>
                <w:szCs w:val="21"/>
              </w:rPr>
              <w:t>—</w:t>
            </w:r>
            <w:r>
              <w:rPr>
                <w:rFonts w:hint="eastAsia" w:hAnsi="宋体"/>
                <w:b/>
                <w:szCs w:val="21"/>
              </w:rPr>
              <w:t>90分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合格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60</w:t>
            </w:r>
            <w:r>
              <w:rPr>
                <w:rFonts w:hAnsi="宋体"/>
                <w:b/>
                <w:szCs w:val="21"/>
              </w:rPr>
              <w:t>—</w:t>
            </w:r>
            <w:r>
              <w:rPr>
                <w:rFonts w:hint="eastAsia" w:hAnsi="宋体"/>
                <w:b/>
                <w:szCs w:val="21"/>
              </w:rPr>
              <w:t>75分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不合格</w:t>
            </w:r>
          </w:p>
          <w:p>
            <w:pPr>
              <w:pStyle w:val="2"/>
              <w:snapToGrid w:val="0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60分以下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72" w:hRule="atLeast"/>
        </w:trPr>
        <w:tc>
          <w:tcPr>
            <w:tcW w:w="67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科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学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性</w:t>
            </w:r>
          </w:p>
        </w:tc>
        <w:tc>
          <w:tcPr>
            <w:tcW w:w="209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1.课题研究问题真实,研究前提可靠；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适当；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3.论证分析严密充分；</w:t>
            </w:r>
          </w:p>
          <w:p>
            <w:pPr>
              <w:pStyle w:val="2"/>
              <w:snapToGrid w:val="0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szCs w:val="21"/>
              </w:rPr>
              <w:t>4.结论合理可信。</w:t>
            </w:r>
          </w:p>
        </w:tc>
        <w:tc>
          <w:tcPr>
            <w:tcW w:w="209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1.课题研究问题比较真实,研究前提比较可靠；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比较</w:t>
            </w:r>
            <w:r>
              <w:rPr>
                <w:rFonts w:hAnsi="宋体"/>
                <w:szCs w:val="21"/>
              </w:rPr>
              <w:t>适当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3.论证分析比较严密充分；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4.结论比较合理可信。</w:t>
            </w:r>
          </w:p>
        </w:tc>
        <w:tc>
          <w:tcPr>
            <w:tcW w:w="209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1.课题研究问题真实性一般,研究前提基本可靠；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基本</w:t>
            </w:r>
            <w:r>
              <w:rPr>
                <w:rFonts w:hAnsi="宋体"/>
                <w:szCs w:val="21"/>
              </w:rPr>
              <w:t>适当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3.论证分析基本严密；</w:t>
            </w:r>
          </w:p>
          <w:p>
            <w:pPr>
              <w:pStyle w:val="2"/>
              <w:snapToGrid w:val="0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szCs w:val="21"/>
              </w:rPr>
              <w:t>4.结论基本合理可信。</w:t>
            </w:r>
          </w:p>
        </w:tc>
        <w:tc>
          <w:tcPr>
            <w:tcW w:w="209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1.课题研究问题虚假,研究前提不可靠；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不</w:t>
            </w:r>
            <w:r>
              <w:rPr>
                <w:rFonts w:hAnsi="宋体"/>
                <w:szCs w:val="21"/>
              </w:rPr>
              <w:t>当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3.论证分析不严密；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4.结论不合理、不可信。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70" w:hRule="atLeast"/>
        </w:trPr>
        <w:tc>
          <w:tcPr>
            <w:tcW w:w="676" w:type="dxa"/>
            <w:tcBorders>
              <w:bottom w:val="nil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创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新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性</w:t>
            </w:r>
          </w:p>
        </w:tc>
        <w:tc>
          <w:tcPr>
            <w:tcW w:w="2096" w:type="dxa"/>
            <w:tcBorders>
              <w:bottom w:val="nil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1.研究取得突破性进展,提出了新的教育理论，丰富和发展了某种重要的教育理论或学说，引领学术发展；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2.成功运用新的研究方法或技术；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3.获取了大量第一手资料和事实；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4.形成了创新的教育成果。</w:t>
            </w:r>
          </w:p>
        </w:tc>
        <w:tc>
          <w:tcPr>
            <w:tcW w:w="2096" w:type="dxa"/>
            <w:tcBorders>
              <w:bottom w:val="nil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1.研究有一定的开创性,提出了新的教育理论观点，丰富和发展了某种重要的教育理论观点或学说；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2.比较成功运用新的研究方法或技术；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3.获取了较多的第一手资料和事实；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4.形成了比较新颖的教育成果。</w:t>
            </w:r>
          </w:p>
        </w:tc>
        <w:tc>
          <w:tcPr>
            <w:tcW w:w="2096" w:type="dxa"/>
            <w:tcBorders>
              <w:bottom w:val="nil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1.研究有所进展，提出的教育理论观点,具有启发性，提出了进一步认识某种教育理论或学说的启发性见解；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2.一般性运用新的研究方法或技术；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3.获取了一般的第一手资料和事实；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4.形成了一般性的教育成果。</w:t>
            </w:r>
          </w:p>
        </w:tc>
        <w:tc>
          <w:tcPr>
            <w:tcW w:w="2096" w:type="dxa"/>
            <w:tcBorders>
              <w:bottom w:val="nil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1.研究结论缺乏新意,研究目标不明确，研究不深入，低水平重复研究，研究有明显的错误；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2.没有运用新的研究方法或技术；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3.缺乏第一手资料和事实；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4.没有形成新的教育成果。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25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范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1.研究体系完整、系统；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2.研究设计与实施规范、严格；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3.论述全面，概念明确，逻辑严密；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4.资料可靠、系统，引证规范。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1.研究体系比较完整, 有一定的系统性；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2.研究设计与实施比较规范、严格；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3.论述比较全面，概念比较明确、逻辑比较严密；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4.资料比较全面、可靠，引证比较规范。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1.研究体系基本框架完整；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2.研究设计与实施基本规范；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3.主要概念明确，条理基本清晰；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4.资料基本可靠， 引证基本规范。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1.研究体系混乱；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2.研究设计与实施的有明显欠缺；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3.概念不明确，条理不清晰，逻辑混乱；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4.资料有明显遗漏或错误，引证不规范。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98" w:hRule="atLeast"/>
        </w:trPr>
        <w:tc>
          <w:tcPr>
            <w:tcW w:w="6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难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易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度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1.研究的</w:t>
            </w:r>
            <w:r>
              <w:rPr>
                <w:rFonts w:hAnsi="宋体"/>
                <w:szCs w:val="21"/>
              </w:rPr>
              <w:t>问题复杂</w:t>
            </w:r>
            <w:r>
              <w:rPr>
                <w:rFonts w:hint="eastAsia" w:hAnsi="宋体"/>
                <w:szCs w:val="21"/>
              </w:rPr>
              <w:t>，工作难度很大；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2.调查或实验工作量</w:t>
            </w:r>
            <w:r>
              <w:rPr>
                <w:rFonts w:hAnsi="宋体"/>
                <w:szCs w:val="21"/>
              </w:rPr>
              <w:t>很大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</w:t>
            </w:r>
            <w:r>
              <w:rPr>
                <w:rFonts w:hAnsi="宋体"/>
                <w:szCs w:val="21"/>
              </w:rPr>
              <w:t>很大</w:t>
            </w:r>
            <w:r>
              <w:rPr>
                <w:rFonts w:hint="eastAsia" w:hAnsi="宋体"/>
                <w:szCs w:val="21"/>
              </w:rPr>
              <w:t>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1.研究的</w:t>
            </w:r>
            <w:r>
              <w:rPr>
                <w:rFonts w:hAnsi="宋体"/>
                <w:szCs w:val="21"/>
              </w:rPr>
              <w:t>问题复杂</w:t>
            </w:r>
            <w:r>
              <w:rPr>
                <w:rFonts w:hint="eastAsia" w:hAnsi="宋体"/>
                <w:szCs w:val="21"/>
              </w:rPr>
              <w:t>，工作</w:t>
            </w:r>
            <w:r>
              <w:rPr>
                <w:rFonts w:hAnsi="宋体"/>
                <w:szCs w:val="21"/>
              </w:rPr>
              <w:t>有难度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2.调查或实验工作量比较大；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工作量比较大。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</w:t>
            </w:r>
            <w:r>
              <w:rPr>
                <w:rFonts w:hAnsi="宋体"/>
                <w:szCs w:val="21"/>
              </w:rPr>
              <w:t>问题较复杂，有一定难度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2.调查或实验工作量一般；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</w:t>
            </w:r>
            <w:r>
              <w:rPr>
                <w:rFonts w:hAnsi="宋体"/>
                <w:szCs w:val="21"/>
              </w:rPr>
              <w:t>资料的搜集与处理难度</w:t>
            </w:r>
            <w:r>
              <w:rPr>
                <w:rFonts w:hint="eastAsia" w:hAnsi="宋体"/>
                <w:szCs w:val="21"/>
              </w:rPr>
              <w:t>作量一般。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</w:t>
            </w:r>
            <w:r>
              <w:rPr>
                <w:rFonts w:hAnsi="宋体"/>
                <w:szCs w:val="21"/>
              </w:rPr>
              <w:t>问题</w:t>
            </w:r>
            <w:r>
              <w:rPr>
                <w:rFonts w:hint="eastAsia" w:hAnsi="宋体"/>
                <w:szCs w:val="21"/>
              </w:rPr>
              <w:t>不</w:t>
            </w:r>
            <w:r>
              <w:rPr>
                <w:rFonts w:hAnsi="宋体"/>
                <w:szCs w:val="21"/>
              </w:rPr>
              <w:t>复杂，</w:t>
            </w:r>
            <w:r>
              <w:rPr>
                <w:rFonts w:hint="eastAsia" w:hAnsi="宋体"/>
                <w:szCs w:val="21"/>
              </w:rPr>
              <w:t>工作</w:t>
            </w:r>
            <w:r>
              <w:rPr>
                <w:rFonts w:hAnsi="宋体"/>
                <w:szCs w:val="21"/>
              </w:rPr>
              <w:t>难度小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2.调查或实验工作量很小。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</w:t>
            </w:r>
            <w:r>
              <w:rPr>
                <w:rFonts w:hAnsi="宋体"/>
                <w:szCs w:val="21"/>
              </w:rPr>
              <w:t>很小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25" w:hRule="atLeast"/>
        </w:trPr>
        <w:tc>
          <w:tcPr>
            <w:tcW w:w="6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应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用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价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值</w:t>
            </w:r>
          </w:p>
        </w:tc>
        <w:tc>
          <w:tcPr>
            <w:tcW w:w="20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1.成果有明显的前沿性和开创性，对职业教育发展有重要的奠基和引领作用；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2.成果对解决重大的教育决策问题有重要作用；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3.对解决教育实践问题有创新性的指导意义，有广泛的应用与开发前景。</w:t>
            </w:r>
          </w:p>
        </w:tc>
        <w:tc>
          <w:tcPr>
            <w:tcW w:w="20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1.成果有一定的前沿性和开创性，对职业教育发展有推进作用；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2.成果对解决重要的教育决策问题有重要作用；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3.成果对解决重要的教育实践问题有一定的应用与开发前景。</w:t>
            </w:r>
          </w:p>
        </w:tc>
        <w:tc>
          <w:tcPr>
            <w:tcW w:w="20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1.成果的创新性一般，对职业教育发展有一定的促进作用；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2.成果对解决一般性的教育决策问题有推进作用；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3.成果对解决一般性的教育实践问题有推进作用，应用与开发前景一般。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1.成果无创新，对职业教育发展无促进作用；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2.成果对解决教育决策问题无促进作用；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3.成果对解决教育现实问题无促进作用，应用与开发前景较差。</w:t>
            </w:r>
          </w:p>
        </w:tc>
      </w:tr>
    </w:tbl>
    <w:p>
      <w:pPr>
        <w:pStyle w:val="2"/>
        <w:spacing w:line="240" w:lineRule="exact"/>
        <w:rPr>
          <w:rFonts w:hint="eastAsia"/>
          <w:szCs w:val="21"/>
        </w:rPr>
      </w:pPr>
      <w:r>
        <w:rPr>
          <w:b/>
          <w:sz w:val="32"/>
        </w:rPr>
        <w:br w:type="page"/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课题成果鉴定意见表</w:t>
      </w:r>
    </w:p>
    <w:p>
      <w:pPr>
        <w:pStyle w:val="2"/>
        <w:spacing w:line="360" w:lineRule="exact"/>
        <w:jc w:val="center"/>
        <w:rPr>
          <w:rFonts w:hint="eastAsia"/>
          <w:b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0"/>
        <w:gridCol w:w="540"/>
        <w:gridCol w:w="1440"/>
        <w:gridCol w:w="1260"/>
        <w:gridCol w:w="2700"/>
      </w:tblGrid>
      <w:tr>
        <w:trPr>
          <w:cantSplit/>
          <w:trHeight w:val="330" w:hRule="atLeast"/>
        </w:trPr>
        <w:tc>
          <w:tcPr>
            <w:tcW w:w="1908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6660" w:type="dxa"/>
            <w:gridSpan w:val="5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908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成果名称</w:t>
            </w:r>
          </w:p>
        </w:tc>
        <w:tc>
          <w:tcPr>
            <w:tcW w:w="6660" w:type="dxa"/>
            <w:gridSpan w:val="5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1908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</w:t>
            </w: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成果形式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鉴定组专家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职务（称）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研究专长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</w:tr>
      <w:tr>
        <w:trPr>
          <w:cantSplit/>
          <w:trHeight w:val="375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135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135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165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/>
          <w:trHeight w:val="6858" w:hRule="atLeast"/>
        </w:trPr>
        <w:tc>
          <w:tcPr>
            <w:tcW w:w="8568" w:type="dxa"/>
            <w:gridSpan w:val="6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鉴定意见</w:t>
            </w:r>
          </w:p>
          <w:p>
            <w:pPr>
              <w:pStyle w:val="2"/>
              <w:spacing w:line="4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b/>
              </w:rPr>
              <w:t>提示</w:t>
            </w:r>
            <w:r>
              <w:rPr>
                <w:rFonts w:hint="eastAsia" w:ascii="仿宋_GB2312" w:eastAsia="仿宋_GB2312"/>
              </w:rPr>
              <w:t>：建议专家主要从以下两个方面进行评定。第一，研究工作和贡献；第二，不足与建议。出现下列情况之一者，不能通过鉴定：1.存在政治问题；2.研究内容偏离主题；结构散乱、分析不深入，停留在浅表认识；3.没有完成研究任务；4.研究基本结论错误；5.引文不规范、错漏现象严重、有抄袭剽窃等学术不端行为。）</w:t>
            </w:r>
          </w:p>
        </w:tc>
      </w:tr>
      <w:tr>
        <w:trPr>
          <w:trHeight w:val="6653" w:hRule="atLeast"/>
        </w:trPr>
        <w:tc>
          <w:tcPr>
            <w:tcW w:w="8568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</w:p>
        </w:tc>
      </w:tr>
      <w:tr>
        <w:trPr>
          <w:trHeight w:val="1995" w:hRule="atLeast"/>
        </w:trPr>
        <w:tc>
          <w:tcPr>
            <w:tcW w:w="8568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鉴定组组长签字：</w:t>
            </w:r>
          </w:p>
          <w:p>
            <w:pPr>
              <w:pStyle w:val="2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pStyle w:val="2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鉴定组成员签字：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pStyle w:val="2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 xml:space="preserve">                                           年   月   日</w:t>
            </w:r>
          </w:p>
        </w:tc>
      </w:tr>
      <w:tr>
        <w:trPr>
          <w:cantSplit/>
        </w:trPr>
        <w:tc>
          <w:tcPr>
            <w:tcW w:w="2628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能否通过鉴定</w:t>
            </w:r>
          </w:p>
        </w:tc>
        <w:tc>
          <w:tcPr>
            <w:tcW w:w="5940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通过 </w:t>
            </w:r>
            <w:r>
              <w:rPr>
                <w:rFonts w:hint="eastAsia" w:ascii="仿宋_GB2312" w:eastAsia="仿宋_GB2312"/>
                <w:b/>
                <w:sz w:val="28"/>
              </w:rPr>
              <w:t xml:space="preserve"> □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 xml:space="preserve"> 不通过</w:t>
            </w:r>
            <w:r>
              <w:rPr>
                <w:rFonts w:hint="eastAsia" w:ascii="仿宋_GB2312" w:eastAsia="仿宋_GB2312"/>
                <w:b/>
                <w:sz w:val="28"/>
              </w:rPr>
              <w:t xml:space="preserve"> □</w:t>
            </w:r>
          </w:p>
        </w:tc>
      </w:tr>
      <w:tr>
        <w:trPr>
          <w:cantSplit/>
          <w:trHeight w:val="1612" w:hRule="atLeast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省教育厅审核意见</w:t>
            </w:r>
          </w:p>
        </w:tc>
        <w:tc>
          <w:tcPr>
            <w:tcW w:w="5940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26D37A"/>
    <w:rsid w:val="FD26D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2021-09-05T10:27:00Z</dcterms:created>
  <dc:creator>zhangjingxin</dc:creator>
  <cp:lastModifiedBy>zhangjingxin</cp:lastModifiedBy>
  <dcterms:modified xsi:type="dcterms:W3CDTF">2021-09-05T10:29:04Z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