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293" w:rsidRDefault="00D20A86">
      <w:pPr>
        <w:spacing w:line="580" w:lineRule="exact"/>
        <w:rPr>
          <w:rFonts w:ascii="黑体" w:eastAsia="黑体" w:hAnsi="黑体"/>
          <w:color w:val="000000"/>
          <w:sz w:val="32"/>
          <w:szCs w:val="32"/>
        </w:rPr>
      </w:pPr>
      <w:r>
        <w:rPr>
          <w:rFonts w:ascii="黑体" w:eastAsia="黑体" w:hAnsi="黑体" w:hint="eastAsia"/>
          <w:color w:val="000000"/>
          <w:sz w:val="32"/>
          <w:szCs w:val="32"/>
        </w:rPr>
        <w:t>附件1</w:t>
      </w:r>
    </w:p>
    <w:p w:rsidR="001E3293" w:rsidRDefault="00D20A86">
      <w:pPr>
        <w:pStyle w:val="a4"/>
        <w:spacing w:line="580" w:lineRule="exact"/>
        <w:jc w:val="center"/>
        <w:rPr>
          <w:rFonts w:ascii="方正小标宋_GBK" w:eastAsia="方正小标宋_GBK" w:hAnsi="方正小标宋_GBK" w:cs="方正小标宋_GBK"/>
          <w:w w:val="98"/>
          <w:sz w:val="44"/>
          <w:szCs w:val="44"/>
        </w:rPr>
      </w:pPr>
      <w:r>
        <w:rPr>
          <w:rFonts w:ascii="方正小标宋_GBK" w:eastAsia="方正小标宋_GBK" w:hAnsi="方正小标宋_GBK" w:cs="方正小标宋_GBK" w:hint="eastAsia"/>
          <w:w w:val="98"/>
          <w:sz w:val="44"/>
          <w:szCs w:val="44"/>
        </w:rPr>
        <w:t>送教上门、随班就读优秀案例申报表</w:t>
      </w:r>
    </w:p>
    <w:p w:rsidR="001E3293" w:rsidRDefault="001E3293">
      <w:pPr>
        <w:spacing w:line="580" w:lineRule="exact"/>
        <w:ind w:firstLineChars="200" w:firstLine="640"/>
        <w:rPr>
          <w:rFonts w:ascii="仿宋_GB2312" w:eastAsia="仿宋_GB2312" w:hAnsi="仿宋_GB2312" w:cs="仿宋_GB2312"/>
          <w:sz w:val="32"/>
          <w:szCs w:val="32"/>
          <w:shd w:val="clear" w:color="auto" w:fill="FFFFFF"/>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1396"/>
        <w:gridCol w:w="258"/>
        <w:gridCol w:w="1749"/>
        <w:gridCol w:w="660"/>
        <w:gridCol w:w="203"/>
        <w:gridCol w:w="1400"/>
        <w:gridCol w:w="2275"/>
      </w:tblGrid>
      <w:tr w:rsidR="001E3293" w:rsidTr="00C609B7">
        <w:trPr>
          <w:trHeight w:val="646"/>
          <w:jc w:val="center"/>
        </w:trPr>
        <w:tc>
          <w:tcPr>
            <w:tcW w:w="1037" w:type="dxa"/>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姓名</w:t>
            </w: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jc w:val="center"/>
              <w:rPr>
                <w:rFonts w:ascii="仿宋_GB2312" w:eastAsia="仿宋_GB2312" w:cs="仿宋"/>
                <w:sz w:val="28"/>
                <w:szCs w:val="28"/>
              </w:rPr>
            </w:pPr>
            <w:proofErr w:type="gramStart"/>
            <w:r>
              <w:rPr>
                <w:rFonts w:ascii="仿宋_GB2312" w:eastAsia="仿宋_GB2312" w:cs="仿宋" w:hint="eastAsia"/>
                <w:sz w:val="28"/>
                <w:szCs w:val="28"/>
              </w:rPr>
              <w:t>李胜新</w:t>
            </w:r>
            <w:proofErr w:type="gramEnd"/>
          </w:p>
        </w:tc>
        <w:tc>
          <w:tcPr>
            <w:tcW w:w="863" w:type="dxa"/>
            <w:gridSpan w:val="2"/>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单位</w:t>
            </w:r>
          </w:p>
        </w:tc>
        <w:tc>
          <w:tcPr>
            <w:tcW w:w="3675" w:type="dxa"/>
            <w:gridSpan w:val="2"/>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济南市黎明学校</w:t>
            </w:r>
          </w:p>
        </w:tc>
      </w:tr>
      <w:tr w:rsidR="001E3293">
        <w:trPr>
          <w:trHeight w:val="737"/>
          <w:jc w:val="center"/>
        </w:trPr>
        <w:tc>
          <w:tcPr>
            <w:tcW w:w="2433" w:type="dxa"/>
            <w:gridSpan w:val="2"/>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jc w:val="center"/>
              <w:rPr>
                <w:rFonts w:ascii="楷体_GB2312" w:eastAsia="楷体_GB2312" w:cs="仿宋"/>
                <w:sz w:val="28"/>
                <w:szCs w:val="28"/>
              </w:rPr>
            </w:pPr>
            <w:r>
              <w:rPr>
                <w:rFonts w:ascii="楷体_GB2312" w:eastAsia="楷体_GB2312" w:cs="仿宋" w:hint="eastAsia"/>
                <w:sz w:val="28"/>
                <w:szCs w:val="28"/>
              </w:rPr>
              <w:t>案例名称</w:t>
            </w:r>
          </w:p>
        </w:tc>
        <w:tc>
          <w:tcPr>
            <w:tcW w:w="6545" w:type="dxa"/>
            <w:gridSpan w:val="6"/>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rPr>
                <w:rFonts w:ascii="楷体_GB2312" w:eastAsia="楷体_GB2312" w:cs="仿宋"/>
                <w:sz w:val="28"/>
                <w:szCs w:val="28"/>
              </w:rPr>
            </w:pPr>
            <w:r>
              <w:rPr>
                <w:rFonts w:ascii="楷体_GB2312" w:eastAsia="楷体_GB2312" w:cs="仿宋" w:hint="eastAsia"/>
                <w:sz w:val="28"/>
                <w:szCs w:val="28"/>
              </w:rPr>
              <w:t>在家，“折翼天使”也要“学得好”</w:t>
            </w:r>
          </w:p>
        </w:tc>
      </w:tr>
      <w:tr w:rsidR="001E3293">
        <w:trPr>
          <w:trHeight w:val="737"/>
          <w:jc w:val="center"/>
        </w:trPr>
        <w:tc>
          <w:tcPr>
            <w:tcW w:w="2433" w:type="dxa"/>
            <w:gridSpan w:val="2"/>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jc w:val="center"/>
              <w:rPr>
                <w:rFonts w:ascii="楷体_GB2312" w:eastAsia="楷体_GB2312" w:cs="仿宋"/>
                <w:sz w:val="28"/>
                <w:szCs w:val="28"/>
              </w:rPr>
            </w:pPr>
            <w:r>
              <w:rPr>
                <w:rFonts w:ascii="楷体_GB2312" w:eastAsia="楷体_GB2312" w:cs="仿宋" w:hint="eastAsia"/>
                <w:sz w:val="28"/>
                <w:szCs w:val="28"/>
              </w:rPr>
              <w:t>申报人职称</w:t>
            </w:r>
          </w:p>
        </w:tc>
        <w:tc>
          <w:tcPr>
            <w:tcW w:w="2667" w:type="dxa"/>
            <w:gridSpan w:val="3"/>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一级教师</w:t>
            </w:r>
          </w:p>
        </w:tc>
        <w:tc>
          <w:tcPr>
            <w:tcW w:w="1603" w:type="dxa"/>
            <w:gridSpan w:val="2"/>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rPr>
                <w:rFonts w:ascii="楷体_GB2312" w:eastAsia="楷体_GB2312" w:cs="仿宋"/>
                <w:sz w:val="28"/>
                <w:szCs w:val="28"/>
              </w:rPr>
            </w:pPr>
            <w:r>
              <w:rPr>
                <w:rFonts w:ascii="楷体_GB2312" w:eastAsia="楷体_GB2312" w:cs="仿宋" w:hint="eastAsia"/>
                <w:sz w:val="28"/>
                <w:szCs w:val="28"/>
              </w:rPr>
              <w:t>联系电话</w:t>
            </w:r>
          </w:p>
        </w:tc>
        <w:tc>
          <w:tcPr>
            <w:tcW w:w="2275" w:type="dxa"/>
            <w:tcBorders>
              <w:top w:val="single" w:sz="4" w:space="0" w:color="auto"/>
              <w:left w:val="single" w:sz="4" w:space="0" w:color="auto"/>
              <w:bottom w:val="single" w:sz="4" w:space="0" w:color="auto"/>
              <w:right w:val="single" w:sz="4" w:space="0" w:color="auto"/>
            </w:tcBorders>
            <w:vAlign w:val="center"/>
          </w:tcPr>
          <w:p w:rsidR="001E3293" w:rsidRDefault="00D20A86">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13075388879</w:t>
            </w:r>
          </w:p>
        </w:tc>
      </w:tr>
      <w:tr w:rsidR="001E3293" w:rsidTr="00C609B7">
        <w:trPr>
          <w:trHeight w:val="1118"/>
          <w:jc w:val="center"/>
        </w:trPr>
        <w:tc>
          <w:tcPr>
            <w:tcW w:w="8978" w:type="dxa"/>
            <w:gridSpan w:val="8"/>
            <w:tcBorders>
              <w:top w:val="single" w:sz="4" w:space="0" w:color="auto"/>
              <w:left w:val="single" w:sz="4" w:space="0" w:color="auto"/>
              <w:bottom w:val="single" w:sz="4" w:space="0" w:color="auto"/>
              <w:right w:val="single" w:sz="4" w:space="0" w:color="auto"/>
            </w:tcBorders>
          </w:tcPr>
          <w:p w:rsidR="001E3293" w:rsidRDefault="00D20A86" w:rsidP="00C609B7">
            <w:pPr>
              <w:spacing w:line="370" w:lineRule="exact"/>
              <w:rPr>
                <w:rFonts w:ascii="黑体" w:eastAsia="黑体" w:hAnsi="黑体" w:cs="黑体"/>
                <w:sz w:val="28"/>
                <w:szCs w:val="28"/>
              </w:rPr>
            </w:pPr>
            <w:r>
              <w:rPr>
                <w:rFonts w:ascii="黑体" w:eastAsia="黑体" w:hAnsi="黑体" w:cs="黑体" w:hint="eastAsia"/>
                <w:sz w:val="28"/>
                <w:szCs w:val="28"/>
              </w:rPr>
              <w:t>正文：（可附页）</w:t>
            </w:r>
          </w:p>
          <w:p w:rsidR="001E3293" w:rsidRPr="00970080" w:rsidRDefault="00D20A86" w:rsidP="00C609B7">
            <w:pPr>
              <w:spacing w:line="370" w:lineRule="exact"/>
              <w:rPr>
                <w:rFonts w:ascii="楷体_GB2312" w:eastAsia="楷体_GB2312"/>
                <w:sz w:val="28"/>
                <w:szCs w:val="28"/>
              </w:rPr>
            </w:pPr>
            <w:r>
              <w:rPr>
                <w:rFonts w:hint="eastAsia"/>
              </w:rPr>
              <w:t xml:space="preserve">   </w:t>
            </w:r>
            <w:r w:rsidRPr="00970080">
              <w:rPr>
                <w:rFonts w:ascii="楷体_GB2312" w:eastAsia="楷体_GB2312" w:hint="eastAsia"/>
              </w:rPr>
              <w:t xml:space="preserve"> </w:t>
            </w:r>
            <w:r w:rsidRPr="00970080">
              <w:rPr>
                <w:rFonts w:ascii="楷体_GB2312" w:eastAsia="楷体_GB2312" w:hint="eastAsia"/>
                <w:sz w:val="28"/>
                <w:szCs w:val="28"/>
              </w:rPr>
              <w:t>有这样一群跌落人间的天使，他们一直在寻找能为他们缝补翅膀的人，他们梦想走出家门，走向学校，走向社会，可是种种原因限制了他们前进的脚步。为了让这样一群天使接受公平而有质量的教育，送教上门是历</w:t>
            </w:r>
            <w:proofErr w:type="gramStart"/>
            <w:r w:rsidRPr="00970080">
              <w:rPr>
                <w:rFonts w:ascii="楷体_GB2312" w:eastAsia="楷体_GB2312" w:hint="eastAsia"/>
                <w:sz w:val="28"/>
                <w:szCs w:val="28"/>
              </w:rPr>
              <w:t>下区教体局</w:t>
            </w:r>
            <w:proofErr w:type="gramEnd"/>
            <w:r w:rsidRPr="00970080">
              <w:rPr>
                <w:rFonts w:ascii="楷体_GB2312" w:eastAsia="楷体_GB2312" w:hint="eastAsia"/>
                <w:sz w:val="28"/>
                <w:szCs w:val="28"/>
              </w:rPr>
              <w:t>为重度残疾儿童、家庭和学校乃至社会搭建的坚实桥梁。</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以我校送教上门工作为例，经过近几年探索实践，我们深刻体会到，对于特殊教育教师而言，送教上门相较于在校教育，面对的困难更多、更复杂，因此，坚定做好这项工作的情怀和落实重点要求至关重要。</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一、送教上门工作的意义</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特殊儿童与普通儿童相比，其在体智等多方面存在明显迟滞异常。即使是在校生，无论是认知能力、语言能力，还是日常生活自理能力培养，以及一些生活常识和技能习得等，方方面面都 离不开教师的协助。而需要送教上门的学生，都是重度乃至极重度残疾儿童，各方面发展都更弱。送教上门能更好地拉近师生间的距离，尤其教师更容易对症下药。</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送教上门学生相对来说缺少与社会的沟通、与外人的交流，时间长了，很容易导致其出现一些心理问题，不愿意接触外界，抵触融入社会。送教上门不仅能满足</w:t>
            </w:r>
            <w:proofErr w:type="gramStart"/>
            <w:r w:rsidRPr="00970080">
              <w:rPr>
                <w:rFonts w:ascii="楷体_GB2312" w:eastAsia="楷体_GB2312" w:hint="eastAsia"/>
                <w:sz w:val="28"/>
                <w:szCs w:val="28"/>
              </w:rPr>
              <w:t>智障生学习</w:t>
            </w:r>
            <w:proofErr w:type="gramEnd"/>
            <w:r w:rsidRPr="00970080">
              <w:rPr>
                <w:rFonts w:ascii="楷体_GB2312" w:eastAsia="楷体_GB2312" w:hint="eastAsia"/>
                <w:sz w:val="28"/>
                <w:szCs w:val="28"/>
              </w:rPr>
              <w:t>的需求，缩短与他人的差距，还能及时察觉其心理问题，通过给予针对性的疏导，</w:t>
            </w:r>
            <w:proofErr w:type="gramStart"/>
            <w:r w:rsidRPr="00970080">
              <w:rPr>
                <w:rFonts w:ascii="楷体_GB2312" w:eastAsia="楷体_GB2312" w:hint="eastAsia"/>
                <w:sz w:val="28"/>
                <w:szCs w:val="28"/>
              </w:rPr>
              <w:t>使智障生</w:t>
            </w:r>
            <w:proofErr w:type="gramEnd"/>
            <w:r w:rsidRPr="00970080">
              <w:rPr>
                <w:rFonts w:ascii="楷体_GB2312" w:eastAsia="楷体_GB2312" w:hint="eastAsia"/>
                <w:sz w:val="28"/>
                <w:szCs w:val="28"/>
              </w:rPr>
              <w:t>走出心理阴影，以积极乐观的态度对待学习、生活，从而促进</w:t>
            </w:r>
            <w:proofErr w:type="gramStart"/>
            <w:r w:rsidRPr="00970080">
              <w:rPr>
                <w:rFonts w:ascii="楷体_GB2312" w:eastAsia="楷体_GB2312" w:hint="eastAsia"/>
                <w:sz w:val="28"/>
                <w:szCs w:val="28"/>
              </w:rPr>
              <w:t>智障生身心健康</w:t>
            </w:r>
            <w:proofErr w:type="gramEnd"/>
            <w:r w:rsidRPr="00970080">
              <w:rPr>
                <w:rFonts w:ascii="楷体_GB2312" w:eastAsia="楷体_GB2312" w:hint="eastAsia"/>
                <w:sz w:val="28"/>
                <w:szCs w:val="28"/>
              </w:rPr>
              <w:t>发展。</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二、送教上门工作保障</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历</w:t>
            </w:r>
            <w:proofErr w:type="gramStart"/>
            <w:r w:rsidRPr="00970080">
              <w:rPr>
                <w:rFonts w:ascii="楷体_GB2312" w:eastAsia="楷体_GB2312" w:hint="eastAsia"/>
                <w:sz w:val="28"/>
                <w:szCs w:val="28"/>
              </w:rPr>
              <w:t>下区教体局</w:t>
            </w:r>
            <w:proofErr w:type="gramEnd"/>
            <w:r w:rsidRPr="00970080">
              <w:rPr>
                <w:rFonts w:ascii="楷体_GB2312" w:eastAsia="楷体_GB2312" w:hint="eastAsia"/>
                <w:sz w:val="28"/>
                <w:szCs w:val="28"/>
              </w:rPr>
              <w:t>为整合教育资源，发挥特教学校在特殊教育中的示范、辐射与引领作用，在我校成立了区特殊教育资源中心，以推动特殊教育资源共享，引领我区特殊教育的发展。</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每年暑假期间，</w:t>
            </w:r>
            <w:proofErr w:type="gramStart"/>
            <w:r w:rsidRPr="00970080">
              <w:rPr>
                <w:rFonts w:ascii="楷体_GB2312" w:eastAsia="楷体_GB2312" w:hint="eastAsia"/>
                <w:sz w:val="28"/>
                <w:szCs w:val="28"/>
              </w:rPr>
              <w:t>区教体局</w:t>
            </w:r>
            <w:proofErr w:type="gramEnd"/>
            <w:r w:rsidRPr="00970080">
              <w:rPr>
                <w:rFonts w:ascii="楷体_GB2312" w:eastAsia="楷体_GB2312" w:hint="eastAsia"/>
                <w:sz w:val="28"/>
                <w:szCs w:val="28"/>
              </w:rPr>
              <w:t>联合区残联、普通学校和特殊学校对适龄残疾儿童逐一排查，确定新学年送教上门服务对象。</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1.规范管理，</w:t>
            </w:r>
            <w:proofErr w:type="gramStart"/>
            <w:r w:rsidRPr="00970080">
              <w:rPr>
                <w:rFonts w:ascii="楷体_GB2312" w:eastAsia="楷体_GB2312" w:hint="eastAsia"/>
                <w:sz w:val="28"/>
                <w:szCs w:val="28"/>
              </w:rPr>
              <w:t>完善送</w:t>
            </w:r>
            <w:proofErr w:type="gramEnd"/>
            <w:r w:rsidRPr="00970080">
              <w:rPr>
                <w:rFonts w:ascii="楷体_GB2312" w:eastAsia="楷体_GB2312" w:hint="eastAsia"/>
                <w:sz w:val="28"/>
                <w:szCs w:val="28"/>
              </w:rPr>
              <w:t>教工作。</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lastRenderedPageBreak/>
              <w:t xml:space="preserve">    学年初，将送教上门对象纳入学校学籍统一管理，使送教工</w:t>
            </w:r>
            <w:proofErr w:type="gramStart"/>
            <w:r w:rsidRPr="00970080">
              <w:rPr>
                <w:rFonts w:ascii="楷体_GB2312" w:eastAsia="楷体_GB2312" w:hint="eastAsia"/>
                <w:sz w:val="28"/>
                <w:szCs w:val="28"/>
              </w:rPr>
              <w:t>作更加</w:t>
            </w:r>
            <w:proofErr w:type="gramEnd"/>
            <w:r w:rsidRPr="00970080">
              <w:rPr>
                <w:rFonts w:ascii="楷体_GB2312" w:eastAsia="楷体_GB2312" w:hint="eastAsia"/>
                <w:sz w:val="28"/>
                <w:szCs w:val="28"/>
              </w:rPr>
              <w:t>完善和规范。山东省基础教育管理信息平台及基础教育报表上，将学生标注为“送教上门学生”，学校按要求和学生实际情况为学生逐年升级，直至完成九年义务教育。同时，送教上门对象享受与在校生同样的生均公用经费与生活补助。</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2.领导重视，积极落实送教工作。</w:t>
            </w:r>
          </w:p>
          <w:p w:rsidR="001E3293" w:rsidRPr="00970080" w:rsidRDefault="00D20A86" w:rsidP="00C609B7">
            <w:pPr>
              <w:spacing w:line="370" w:lineRule="exact"/>
              <w:ind w:firstLine="420"/>
              <w:rPr>
                <w:rFonts w:ascii="楷体_GB2312" w:eastAsia="楷体_GB2312"/>
                <w:sz w:val="28"/>
                <w:szCs w:val="28"/>
              </w:rPr>
            </w:pPr>
            <w:r w:rsidRPr="00970080">
              <w:rPr>
                <w:rFonts w:ascii="楷体_GB2312" w:eastAsia="楷体_GB2312" w:hint="eastAsia"/>
                <w:sz w:val="28"/>
                <w:szCs w:val="28"/>
              </w:rPr>
              <w:t>学校每</w:t>
            </w:r>
            <w:proofErr w:type="gramStart"/>
            <w:r w:rsidRPr="00970080">
              <w:rPr>
                <w:rFonts w:ascii="楷体_GB2312" w:eastAsia="楷体_GB2312" w:hint="eastAsia"/>
                <w:sz w:val="28"/>
                <w:szCs w:val="28"/>
              </w:rPr>
              <w:t>学年初</w:t>
            </w:r>
            <w:proofErr w:type="gramEnd"/>
            <w:r w:rsidRPr="00970080">
              <w:rPr>
                <w:rFonts w:ascii="楷体_GB2312" w:eastAsia="楷体_GB2312" w:hint="eastAsia"/>
                <w:sz w:val="28"/>
                <w:szCs w:val="28"/>
              </w:rPr>
              <w:t>召集领导班子成员研究部署送教工作，并成立以校长为组长的送教上门领导小组及分管副校长为组长的送教上门工作小组，制定了切实可行的送教上门管理办法，为送教上门工作的有效开展奠定了坚实的基础。</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3.认真对待，精心安排送教教师。</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确定送教上门服务工作以后，学校召开领导班子会研究送教上门的具体事宜，针对送教上门服务对象的实际情况，学校选拔选有责任心、有爱心、专业素质高的优秀教师共同承担这项任务。</w:t>
            </w:r>
          </w:p>
          <w:p w:rsidR="001E3293" w:rsidRDefault="00C609B7" w:rsidP="00C609B7">
            <w:pPr>
              <w:spacing w:line="370" w:lineRule="exact"/>
              <w:ind w:firstLine="555"/>
              <w:rPr>
                <w:rFonts w:ascii="楷体_GB2312" w:eastAsia="楷体_GB2312"/>
                <w:sz w:val="28"/>
                <w:szCs w:val="28"/>
              </w:rPr>
            </w:pPr>
            <w:r>
              <w:rPr>
                <w:rFonts w:ascii="楷体_GB2312" w:eastAsia="楷体_GB2312"/>
                <w:noProof/>
                <w:sz w:val="28"/>
                <w:szCs w:val="28"/>
              </w:rPr>
              <w:drawing>
                <wp:anchor distT="0" distB="0" distL="114300" distR="114300" simplePos="0" relativeHeight="251659264" behindDoc="0" locked="0" layoutInCell="1" allowOverlap="1" wp14:anchorId="0B8DB94D" wp14:editId="570A6F86">
                  <wp:simplePos x="0" y="0"/>
                  <wp:positionH relativeFrom="column">
                    <wp:posOffset>487680</wp:posOffset>
                  </wp:positionH>
                  <wp:positionV relativeFrom="paragraph">
                    <wp:posOffset>716915</wp:posOffset>
                  </wp:positionV>
                  <wp:extent cx="4584700" cy="2428875"/>
                  <wp:effectExtent l="0" t="0" r="6350" b="952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84700" cy="2428875"/>
                          </a:xfrm>
                          <a:prstGeom prst="rect">
                            <a:avLst/>
                          </a:prstGeom>
                          <a:noFill/>
                        </pic:spPr>
                      </pic:pic>
                    </a:graphicData>
                  </a:graphic>
                  <wp14:sizeRelH relativeFrom="margin">
                    <wp14:pctWidth>0</wp14:pctWidth>
                  </wp14:sizeRelH>
                  <wp14:sizeRelV relativeFrom="margin">
                    <wp14:pctHeight>0</wp14:pctHeight>
                  </wp14:sizeRelV>
                </wp:anchor>
              </w:drawing>
            </w:r>
            <w:r w:rsidR="00D20A86" w:rsidRPr="00970080">
              <w:rPr>
                <w:rFonts w:ascii="楷体_GB2312" w:eastAsia="楷体_GB2312" w:hint="eastAsia"/>
                <w:sz w:val="28"/>
                <w:szCs w:val="28"/>
              </w:rPr>
              <w:t>送教教师通过与家长的解释沟通，对送教对象进行简单评估，根据对象的残疾类别、生理和心理特点，建立“一生一档”，制定个性化的教育方案，每周最少一次送教。每位学生有两位教师 为其送教服务。</w:t>
            </w:r>
          </w:p>
          <w:p w:rsidR="00970080" w:rsidRPr="00970080" w:rsidRDefault="00C609B7" w:rsidP="00C609B7">
            <w:pPr>
              <w:spacing w:line="370" w:lineRule="exact"/>
              <w:ind w:firstLine="555"/>
              <w:rPr>
                <w:rFonts w:ascii="楷体_GB2312" w:eastAsia="楷体_GB2312"/>
                <w:sz w:val="28"/>
                <w:szCs w:val="28"/>
              </w:rPr>
            </w:pPr>
            <w:r w:rsidRPr="00970080">
              <w:rPr>
                <w:rFonts w:ascii="楷体_GB2312" w:eastAsia="楷体_GB2312"/>
                <w:noProof/>
                <w:sz w:val="28"/>
                <w:szCs w:val="28"/>
              </w:rPr>
              <w:drawing>
                <wp:anchor distT="0" distB="0" distL="114300" distR="114300" simplePos="0" relativeHeight="251658240" behindDoc="0" locked="0" layoutInCell="1" allowOverlap="1" wp14:anchorId="1D8DA8A0" wp14:editId="5E8ABD51">
                  <wp:simplePos x="0" y="0"/>
                  <wp:positionH relativeFrom="column">
                    <wp:posOffset>3659505</wp:posOffset>
                  </wp:positionH>
                  <wp:positionV relativeFrom="paragraph">
                    <wp:posOffset>-2874645</wp:posOffset>
                  </wp:positionV>
                  <wp:extent cx="1830070" cy="2219325"/>
                  <wp:effectExtent l="0" t="0" r="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0070" cy="2219325"/>
                          </a:xfrm>
                          <a:prstGeom prst="rect">
                            <a:avLst/>
                          </a:prstGeom>
                          <a:noFill/>
                        </pic:spPr>
                      </pic:pic>
                    </a:graphicData>
                  </a:graphic>
                  <wp14:sizeRelH relativeFrom="margin">
                    <wp14:pctWidth>0</wp14:pctWidth>
                  </wp14:sizeRelH>
                  <wp14:sizeRelV relativeFrom="margin">
                    <wp14:pctHeight>0</wp14:pctHeight>
                  </wp14:sizeRelV>
                </wp:anchor>
              </w:drawing>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两个老师一个小组，负责本组送教工作。之后，两位老师及时开展组内会议，针对本组学生的实际情况，商议探讨本次送教将要采取哪些形式；每位老师承担的送教任务及分工；并提前撰写教案，准备好教具、学具。送教之后，一起整理并保存本次送教过程材料。大家既分工又合作，井然有序，确保送教工作顺利进行。</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三、送教上门工作对策</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lastRenderedPageBreak/>
              <w:t xml:space="preserve">    1.协商时间，尊重送教儿童家长。</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考虑到家长及儿童的作息时间，送教时间的安排由家长与送教上门教师共同协商。地点一般是儿童家中，家长提供对教学没有干扰，且儿童心理比较放松的房间，其中有适合的桌椅及学具。 总之，时间和地点的安排以儿童的学习和康复需要为基础。</w:t>
            </w:r>
          </w:p>
          <w:p w:rsidR="00D20A86" w:rsidRDefault="00D20A86" w:rsidP="00C609B7">
            <w:pPr>
              <w:spacing w:line="370" w:lineRule="exact"/>
              <w:ind w:firstLine="570"/>
              <w:rPr>
                <w:rFonts w:ascii="楷体_GB2312" w:eastAsia="楷体_GB2312"/>
                <w:sz w:val="28"/>
                <w:szCs w:val="28"/>
              </w:rPr>
            </w:pPr>
            <w:r w:rsidRPr="00970080">
              <w:rPr>
                <w:rFonts w:ascii="楷体_GB2312" w:eastAsia="楷体_GB2312" w:hint="eastAsia"/>
                <w:sz w:val="28"/>
                <w:szCs w:val="28"/>
              </w:rPr>
              <w:t>2.爱心送教，真情暖人心。</w:t>
            </w:r>
          </w:p>
          <w:p w:rsidR="001E3293" w:rsidRDefault="00D20A86" w:rsidP="00C609B7">
            <w:pPr>
              <w:spacing w:line="370" w:lineRule="exact"/>
              <w:ind w:firstLine="570"/>
              <w:rPr>
                <w:rFonts w:ascii="楷体_GB2312" w:eastAsia="楷体_GB2312"/>
                <w:sz w:val="28"/>
                <w:szCs w:val="28"/>
              </w:rPr>
            </w:pPr>
            <w:r w:rsidRPr="00970080">
              <w:rPr>
                <w:rFonts w:ascii="楷体_GB2312" w:eastAsia="楷体_GB2312" w:hint="eastAsia"/>
                <w:sz w:val="28"/>
                <w:szCs w:val="28"/>
              </w:rPr>
              <w:t>为使送教活动取得实效，我们为</w:t>
            </w:r>
            <w:proofErr w:type="gramStart"/>
            <w:r w:rsidRPr="00970080">
              <w:rPr>
                <w:rFonts w:ascii="楷体_GB2312" w:eastAsia="楷体_GB2312" w:hint="eastAsia"/>
                <w:sz w:val="28"/>
                <w:szCs w:val="28"/>
              </w:rPr>
              <w:t>每个送教学</w:t>
            </w:r>
            <w:proofErr w:type="gramEnd"/>
            <w:r w:rsidRPr="00970080">
              <w:rPr>
                <w:rFonts w:ascii="楷体_GB2312" w:eastAsia="楷体_GB2312" w:hint="eastAsia"/>
                <w:sz w:val="28"/>
                <w:szCs w:val="28"/>
              </w:rPr>
              <w:t>生建立详实的送教档案，真正做到“一人一案”。档案内容包括学生家庭信息、送教计划、送教记录等，真实地记录我们送教上门的每一个环节和学生一点一滴的进步。</w:t>
            </w:r>
          </w:p>
          <w:p w:rsidR="00A353D1" w:rsidRPr="00970080" w:rsidRDefault="00A353D1" w:rsidP="00C609B7">
            <w:pPr>
              <w:spacing w:line="370" w:lineRule="exact"/>
              <w:ind w:firstLine="570"/>
              <w:rPr>
                <w:rFonts w:ascii="楷体_GB2312" w:eastAsia="楷体_GB2312"/>
                <w:sz w:val="28"/>
                <w:szCs w:val="28"/>
              </w:rPr>
            </w:pPr>
          </w:p>
          <w:p w:rsidR="00A353D1"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w:t>
            </w: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1E3293" w:rsidRPr="00970080" w:rsidRDefault="00D20A86" w:rsidP="00D20A86">
            <w:pPr>
              <w:spacing w:line="370" w:lineRule="exact"/>
              <w:ind w:firstLineChars="200" w:firstLine="560"/>
              <w:rPr>
                <w:rFonts w:ascii="楷体_GB2312" w:eastAsia="楷体_GB2312"/>
                <w:sz w:val="28"/>
                <w:szCs w:val="28"/>
              </w:rPr>
            </w:pPr>
            <w:r w:rsidRPr="00970080">
              <w:rPr>
                <w:rFonts w:ascii="楷体_GB2312" w:eastAsia="楷体_GB2312" w:hint="eastAsia"/>
                <w:sz w:val="28"/>
                <w:szCs w:val="28"/>
              </w:rPr>
              <w:t>我们本着注重发展残疾儿童少年的教育潜能，提高认知能力、适应生活、适应社会的能力为宗旨，针对“送教上门”服务对象的生理、心理特点和残疾类别，制定切实可行的个别化教育计划。 有计划、分阶段地对学生进行运动、感知、语言交往能力等方面 的训练。教学过程不求快，不求直，只求有起色、有进步。</w:t>
            </w:r>
          </w:p>
          <w:p w:rsidR="001E3293" w:rsidRPr="00970080" w:rsidRDefault="00D20A86" w:rsidP="00C609B7">
            <w:pPr>
              <w:spacing w:line="370" w:lineRule="exact"/>
              <w:rPr>
                <w:rFonts w:ascii="楷体_GB2312" w:eastAsia="楷体_GB2312"/>
                <w:sz w:val="28"/>
                <w:szCs w:val="28"/>
              </w:rPr>
            </w:pPr>
            <w:r>
              <w:rPr>
                <w:noProof/>
              </w:rPr>
              <w:drawing>
                <wp:anchor distT="0" distB="0" distL="114300" distR="114300" simplePos="0" relativeHeight="251667456" behindDoc="0" locked="0" layoutInCell="1" allowOverlap="1" wp14:anchorId="17C217A1" wp14:editId="0C1131AA">
                  <wp:simplePos x="0" y="0"/>
                  <wp:positionH relativeFrom="column">
                    <wp:posOffset>3888105</wp:posOffset>
                  </wp:positionH>
                  <wp:positionV relativeFrom="paragraph">
                    <wp:posOffset>174625</wp:posOffset>
                  </wp:positionV>
                  <wp:extent cx="1659255" cy="2209800"/>
                  <wp:effectExtent l="0" t="0" r="0" b="0"/>
                  <wp:wrapSquare wrapText="bothSides"/>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9255" cy="2209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2EF61FF7" wp14:editId="33351DB9">
                  <wp:simplePos x="0" y="0"/>
                  <wp:positionH relativeFrom="column">
                    <wp:posOffset>2143125</wp:posOffset>
                  </wp:positionH>
                  <wp:positionV relativeFrom="paragraph">
                    <wp:posOffset>182245</wp:posOffset>
                  </wp:positionV>
                  <wp:extent cx="1687830" cy="2209800"/>
                  <wp:effectExtent l="0" t="0" r="7620" b="0"/>
                  <wp:wrapSquare wrapText="bothSides"/>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7830" cy="2209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21553C0A" wp14:editId="5DED14B0">
                  <wp:simplePos x="0" y="0"/>
                  <wp:positionH relativeFrom="column">
                    <wp:posOffset>2876550</wp:posOffset>
                  </wp:positionH>
                  <wp:positionV relativeFrom="paragraph">
                    <wp:posOffset>-3498850</wp:posOffset>
                  </wp:positionV>
                  <wp:extent cx="1781810" cy="2209800"/>
                  <wp:effectExtent l="0" t="0" r="8890" b="0"/>
                  <wp:wrapSquare wrapText="bothSides"/>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781810" cy="2209800"/>
                          </a:xfrm>
                          <a:prstGeom prst="rect">
                            <a:avLst/>
                          </a:prstGeom>
                        </pic:spPr>
                      </pic:pic>
                    </a:graphicData>
                  </a:graphic>
                  <wp14:sizeRelH relativeFrom="margin">
                    <wp14:pctWidth>0</wp14:pctWidth>
                  </wp14:sizeRelH>
                  <wp14:sizeRelV relativeFrom="margin">
                    <wp14:pctHeight>0</wp14:pctHeight>
                  </wp14:sizeRelV>
                </wp:anchor>
              </w:drawing>
            </w:r>
            <w:r w:rsidRPr="003E5E3D">
              <w:rPr>
                <w:rFonts w:ascii="仿宋_GB2312" w:eastAsia="仿宋_GB2312" w:hint="eastAsia"/>
                <w:noProof/>
                <w:sz w:val="32"/>
                <w:szCs w:val="32"/>
              </w:rPr>
              <w:drawing>
                <wp:anchor distT="0" distB="0" distL="114300" distR="114300" simplePos="0" relativeHeight="251661312" behindDoc="0" locked="0" layoutInCell="1" allowOverlap="1" wp14:anchorId="6B3F8198" wp14:editId="7E5BA65E">
                  <wp:simplePos x="0" y="0"/>
                  <wp:positionH relativeFrom="column">
                    <wp:posOffset>944245</wp:posOffset>
                  </wp:positionH>
                  <wp:positionV relativeFrom="paragraph">
                    <wp:posOffset>-3434080</wp:posOffset>
                  </wp:positionV>
                  <wp:extent cx="1652270" cy="2209800"/>
                  <wp:effectExtent l="0" t="0" r="5080" b="0"/>
                  <wp:wrapSquare wrapText="bothSides"/>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2270" cy="2209800"/>
                          </a:xfrm>
                          <a:prstGeom prst="rect">
                            <a:avLst/>
                          </a:prstGeom>
                        </pic:spPr>
                      </pic:pic>
                    </a:graphicData>
                  </a:graphic>
                  <wp14:sizeRelH relativeFrom="margin">
                    <wp14:pctWidth>0</wp14:pctWidth>
                  </wp14:sizeRelH>
                  <wp14:sizeRelV relativeFrom="margin">
                    <wp14:pctHeight>0</wp14:pctHeight>
                  </wp14:sizeRelV>
                </wp:anchor>
              </w:drawing>
            </w:r>
            <w:r w:rsidRPr="00970080">
              <w:rPr>
                <w:rFonts w:ascii="楷体_GB2312" w:eastAsia="楷体_GB2312" w:hint="eastAsia"/>
                <w:sz w:val="28"/>
                <w:szCs w:val="28"/>
              </w:rPr>
              <w:t xml:space="preserve">    残疾儿童由于程度过重，再加上家长的教育方法不当，给送教工作带来很大的难度。但教师们都能适时地调整自己的心态，心平气和地慢慢来，通过播放儿歌、带各种玩具或礼物等多种方 </w:t>
            </w:r>
            <w:bookmarkStart w:id="0" w:name="_GoBack"/>
            <w:bookmarkEnd w:id="0"/>
            <w:r w:rsidRPr="00970080">
              <w:rPr>
                <w:rFonts w:ascii="楷体_GB2312" w:eastAsia="楷体_GB2312" w:hint="eastAsia"/>
                <w:sz w:val="28"/>
                <w:szCs w:val="28"/>
              </w:rPr>
              <w:t>法来吸引孩子的注意力，</w:t>
            </w:r>
            <w:proofErr w:type="gramStart"/>
            <w:r w:rsidRPr="00970080">
              <w:rPr>
                <w:rFonts w:ascii="楷体_GB2312" w:eastAsia="楷体_GB2312" w:hint="eastAsia"/>
                <w:sz w:val="28"/>
                <w:szCs w:val="28"/>
              </w:rPr>
              <w:t>争取跟</w:t>
            </w:r>
            <w:proofErr w:type="gramEnd"/>
            <w:r w:rsidRPr="00970080">
              <w:rPr>
                <w:rFonts w:ascii="楷体_GB2312" w:eastAsia="楷体_GB2312" w:hint="eastAsia"/>
                <w:sz w:val="28"/>
                <w:szCs w:val="28"/>
              </w:rPr>
              <w:t>他们建立友好的关系。经过不懈 努力、反复刺激，孩子及家长都慢慢接受送教教师的到来。</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w:t>
            </w:r>
            <w:r>
              <w:rPr>
                <w:rFonts w:ascii="楷体_GB2312" w:eastAsia="楷体_GB2312" w:hint="eastAsia"/>
                <w:sz w:val="28"/>
                <w:szCs w:val="28"/>
              </w:rPr>
              <w:t>3</w:t>
            </w:r>
            <w:r w:rsidRPr="00970080">
              <w:rPr>
                <w:rFonts w:ascii="楷体_GB2312" w:eastAsia="楷体_GB2312" w:hint="eastAsia"/>
                <w:sz w:val="28"/>
                <w:szCs w:val="28"/>
              </w:rPr>
              <w:t>.用心辅导，温馨常相伴。</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lastRenderedPageBreak/>
              <w:t xml:space="preserve">    送教教师与家长们亲切地进行交谈，了解学生的近况，倾听家长心声。通过观察、交流，将教学目标定位于：从生活实际出发，帮助智</w:t>
            </w:r>
            <w:proofErr w:type="gramStart"/>
            <w:r w:rsidRPr="00970080">
              <w:rPr>
                <w:rFonts w:ascii="楷体_GB2312" w:eastAsia="楷体_GB2312" w:hint="eastAsia"/>
                <w:sz w:val="28"/>
                <w:szCs w:val="28"/>
              </w:rPr>
              <w:t>障学生</w:t>
            </w:r>
            <w:proofErr w:type="gramEnd"/>
            <w:r w:rsidRPr="00970080">
              <w:rPr>
                <w:rFonts w:ascii="楷体_GB2312" w:eastAsia="楷体_GB2312" w:hint="eastAsia"/>
                <w:sz w:val="28"/>
                <w:szCs w:val="28"/>
              </w:rPr>
              <w:t>了解社会，认识社会，适应社会。而后，有针对性地进行知识传授、康复训练和心理辅导，鼓励孩子要勇敢地融入集体，融入社会。</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生活自理能力的培养也是送教上门的重要教学内容。教师将动作分解，每一个动作都重复多次，反复演示，手把手教学，直到孩子能较为熟练地掌握。智障儿童的进步是缓慢的，老师们自 始至</w:t>
            </w:r>
            <w:proofErr w:type="gramStart"/>
            <w:r w:rsidRPr="00970080">
              <w:rPr>
                <w:rFonts w:ascii="楷体_GB2312" w:eastAsia="楷体_GB2312" w:hint="eastAsia"/>
                <w:sz w:val="28"/>
                <w:szCs w:val="28"/>
              </w:rPr>
              <w:t>终表达</w:t>
            </w:r>
            <w:proofErr w:type="gramEnd"/>
            <w:r w:rsidRPr="00970080">
              <w:rPr>
                <w:rFonts w:ascii="楷体_GB2312" w:eastAsia="楷体_GB2312" w:hint="eastAsia"/>
                <w:sz w:val="28"/>
                <w:szCs w:val="28"/>
              </w:rPr>
              <w:t>着对孩子的信任，以自己生动的语言、形象的动作、丰富的表情来感染学生的情绪，表扬、鼓励孩子，帮助孩子树立信心。每当她(他)们取得点滴进步，“你真行!”“你真棒!”几乎成为了送教上门老师的“口头禅”。</w:t>
            </w:r>
          </w:p>
          <w:p w:rsidR="001E3293" w:rsidRDefault="00A353D1" w:rsidP="00C609B7">
            <w:pPr>
              <w:spacing w:line="370" w:lineRule="exact"/>
              <w:ind w:firstLine="555"/>
              <w:rPr>
                <w:rFonts w:ascii="楷体_GB2312" w:eastAsia="楷体_GB2312"/>
                <w:sz w:val="28"/>
                <w:szCs w:val="28"/>
              </w:rPr>
            </w:pPr>
            <w:r>
              <w:rPr>
                <w:rFonts w:ascii="仿宋_GB2312" w:eastAsia="仿宋_GB2312"/>
                <w:noProof/>
                <w:sz w:val="32"/>
                <w:szCs w:val="32"/>
              </w:rPr>
              <w:drawing>
                <wp:anchor distT="0" distB="0" distL="114300" distR="114300" simplePos="0" relativeHeight="251671552" behindDoc="0" locked="0" layoutInCell="1" allowOverlap="1" wp14:anchorId="481222FA" wp14:editId="7AD4B8D1">
                  <wp:simplePos x="0" y="0"/>
                  <wp:positionH relativeFrom="column">
                    <wp:posOffset>2924175</wp:posOffset>
                  </wp:positionH>
                  <wp:positionV relativeFrom="paragraph">
                    <wp:posOffset>1038225</wp:posOffset>
                  </wp:positionV>
                  <wp:extent cx="1921510" cy="1439545"/>
                  <wp:effectExtent l="0" t="0" r="2540" b="8255"/>
                  <wp:wrapSquare wrapText="bothSides"/>
                  <wp:docPr id="32" name="图片 32" descr="E:\教学\2送教上门\送教上门材料\个人\新 程\2019下半年\10.21\1835638025194913CBDC5BBAEC7A69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教学\2送教上门\送教上门材料\个人\新 程\2019下半年\10.21\1835638025194913CBDC5BBAEC7A699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151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0A86" w:rsidRPr="00970080">
              <w:rPr>
                <w:rFonts w:ascii="楷体_GB2312" w:eastAsia="楷体_GB2312" w:hint="eastAsia"/>
                <w:sz w:val="28"/>
                <w:szCs w:val="28"/>
              </w:rPr>
              <w:t>教师除了对学生进行康复训练，采取适合儿童个体特征的训练方法外，还要做好家庭康复的支持指导工作。为特殊学生提供更方便、更有效、更人性化的送教服务。因为送教工作会受到各 方面条件的制约，家庭康复在残疾学生身体康复成长过程中的作用不可替代。</w:t>
            </w:r>
          </w:p>
          <w:p w:rsidR="00A353D1" w:rsidRPr="00970080" w:rsidRDefault="00A353D1" w:rsidP="00C609B7">
            <w:pPr>
              <w:spacing w:line="370" w:lineRule="exact"/>
              <w:ind w:firstLine="555"/>
              <w:rPr>
                <w:rFonts w:ascii="楷体_GB2312" w:eastAsia="楷体_GB2312"/>
                <w:sz w:val="28"/>
                <w:szCs w:val="28"/>
              </w:rPr>
            </w:pPr>
            <w:r>
              <w:rPr>
                <w:noProof/>
              </w:rPr>
              <w:drawing>
                <wp:anchor distT="0" distB="0" distL="114300" distR="114300" simplePos="0" relativeHeight="251669504" behindDoc="0" locked="0" layoutInCell="1" allowOverlap="1" wp14:anchorId="4DC32EA0" wp14:editId="53E07DF9">
                  <wp:simplePos x="0" y="0"/>
                  <wp:positionH relativeFrom="column">
                    <wp:posOffset>430530</wp:posOffset>
                  </wp:positionH>
                  <wp:positionV relativeFrom="paragraph">
                    <wp:posOffset>17780</wp:posOffset>
                  </wp:positionV>
                  <wp:extent cx="1921510" cy="1439545"/>
                  <wp:effectExtent l="0" t="0" r="2540" b="8255"/>
                  <wp:wrapTopAndBottom/>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921510" cy="1439545"/>
                          </a:xfrm>
                          <a:prstGeom prst="rect">
                            <a:avLst/>
                          </a:prstGeom>
                        </pic:spPr>
                      </pic:pic>
                    </a:graphicData>
                  </a:graphic>
                  <wp14:sizeRelH relativeFrom="margin">
                    <wp14:pctWidth>0</wp14:pctWidth>
                  </wp14:sizeRelH>
                  <wp14:sizeRelV relativeFrom="margin">
                    <wp14:pctHeight>0</wp14:pctHeight>
                  </wp14:sizeRelV>
                </wp:anchor>
              </w:drawing>
            </w:r>
          </w:p>
          <w:p w:rsidR="00A353D1"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w:t>
            </w: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A353D1" w:rsidRDefault="00A353D1" w:rsidP="00C609B7">
            <w:pPr>
              <w:spacing w:line="370" w:lineRule="exact"/>
              <w:rPr>
                <w:rFonts w:ascii="楷体_GB2312" w:eastAsia="楷体_GB2312"/>
                <w:sz w:val="28"/>
                <w:szCs w:val="28"/>
              </w:rPr>
            </w:pPr>
          </w:p>
          <w:p w:rsidR="001E3293" w:rsidRPr="00970080" w:rsidRDefault="00D20A86" w:rsidP="00C609B7">
            <w:pPr>
              <w:spacing w:line="370" w:lineRule="exact"/>
              <w:ind w:firstLineChars="200" w:firstLine="560"/>
              <w:rPr>
                <w:rFonts w:ascii="楷体_GB2312" w:eastAsia="楷体_GB2312"/>
                <w:sz w:val="28"/>
                <w:szCs w:val="28"/>
              </w:rPr>
            </w:pPr>
            <w:r>
              <w:rPr>
                <w:rFonts w:ascii="楷体_GB2312" w:eastAsia="楷体_GB2312" w:hint="eastAsia"/>
                <w:sz w:val="28"/>
                <w:szCs w:val="28"/>
              </w:rPr>
              <w:t>4</w:t>
            </w:r>
            <w:r w:rsidRPr="00970080">
              <w:rPr>
                <w:rFonts w:ascii="楷体_GB2312" w:eastAsia="楷体_GB2312" w:hint="eastAsia"/>
                <w:sz w:val="28"/>
                <w:szCs w:val="28"/>
              </w:rPr>
              <w:t>.留心反馈，沟通更用心。</w:t>
            </w:r>
          </w:p>
          <w:p w:rsidR="001E3293" w:rsidRPr="00970080" w:rsidRDefault="00C609B7" w:rsidP="00C609B7">
            <w:pPr>
              <w:spacing w:line="370" w:lineRule="exact"/>
              <w:rPr>
                <w:rFonts w:ascii="楷体_GB2312" w:eastAsia="楷体_GB2312"/>
                <w:sz w:val="28"/>
                <w:szCs w:val="28"/>
              </w:rPr>
            </w:pPr>
            <w:r>
              <w:rPr>
                <w:rFonts w:ascii="仿宋_GB2312" w:eastAsia="仿宋_GB2312"/>
                <w:noProof/>
                <w:sz w:val="32"/>
                <w:szCs w:val="32"/>
              </w:rPr>
              <w:drawing>
                <wp:anchor distT="0" distB="0" distL="114300" distR="114300" simplePos="0" relativeHeight="251675648" behindDoc="0" locked="0" layoutInCell="1" allowOverlap="1" wp14:anchorId="664DAF18" wp14:editId="4D430C4D">
                  <wp:simplePos x="0" y="0"/>
                  <wp:positionH relativeFrom="column">
                    <wp:posOffset>4488180</wp:posOffset>
                  </wp:positionH>
                  <wp:positionV relativeFrom="paragraph">
                    <wp:posOffset>688975</wp:posOffset>
                  </wp:positionV>
                  <wp:extent cx="1079500" cy="1439545"/>
                  <wp:effectExtent l="0" t="0" r="6350" b="8255"/>
                  <wp:wrapSquare wrapText="bothSides"/>
                  <wp:docPr id="42" name="图片 42" descr="E:\教学\2送教上门\送教上门材料\个人\新 程\2019下半年\10.29\IMG_1771(20191203-171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教学\2送教上门\送教上门材料\个人\新 程\2019下半年\10.29\IMG_1771(20191203-17103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950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203BC4FC" wp14:editId="3000B750">
                  <wp:simplePos x="0" y="0"/>
                  <wp:positionH relativeFrom="column">
                    <wp:posOffset>3205480</wp:posOffset>
                  </wp:positionH>
                  <wp:positionV relativeFrom="paragraph">
                    <wp:posOffset>688975</wp:posOffset>
                  </wp:positionV>
                  <wp:extent cx="1072515" cy="1439545"/>
                  <wp:effectExtent l="0" t="0" r="0" b="8255"/>
                  <wp:wrapSquare wrapText="bothSides"/>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072515" cy="1439545"/>
                          </a:xfrm>
                          <a:prstGeom prst="rect">
                            <a:avLst/>
                          </a:prstGeom>
                        </pic:spPr>
                      </pic:pic>
                    </a:graphicData>
                  </a:graphic>
                  <wp14:sizeRelH relativeFrom="margin">
                    <wp14:pctWidth>0</wp14:pctWidth>
                  </wp14:sizeRelH>
                  <wp14:sizeRelV relativeFrom="margin">
                    <wp14:pctHeight>0</wp14:pctHeight>
                  </wp14:sizeRelV>
                </wp:anchor>
              </w:drawing>
            </w:r>
            <w:r w:rsidR="00D20A86" w:rsidRPr="00970080">
              <w:rPr>
                <w:rFonts w:ascii="楷体_GB2312" w:eastAsia="楷体_GB2312" w:hint="eastAsia"/>
                <w:sz w:val="28"/>
                <w:szCs w:val="28"/>
              </w:rPr>
              <w:t xml:space="preserve">    送教上门，是学校与家庭教育好重度残疾孩子的一道桥梁。通过送教，我们能了解到弱势群体的生活、学习状况、更能感受到这些弱势群体家庭对关怀的渴望。</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送教教师对学生进行康复训练以后，布置相应的训练任务。请家长用照片或视频的方式记录学生的练习，以及参与活动的过程，然后传给教师。教师可以根据学生的巩固情况及时通过线上 进行指导和鼓励。送教时间以外，家长可随时通过微信、QQ 等网络交流工具向教师进行咨询，教师会随时给予指导，为了学生通过训练能取得较好的效果。</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w:t>
            </w:r>
            <w:r>
              <w:rPr>
                <w:rFonts w:ascii="楷体_GB2312" w:eastAsia="楷体_GB2312" w:hint="eastAsia"/>
                <w:sz w:val="28"/>
                <w:szCs w:val="28"/>
              </w:rPr>
              <w:t>5</w:t>
            </w:r>
            <w:r w:rsidRPr="00970080">
              <w:rPr>
                <w:rFonts w:ascii="楷体_GB2312" w:eastAsia="楷体_GB2312" w:hint="eastAsia"/>
                <w:sz w:val="28"/>
                <w:szCs w:val="28"/>
              </w:rPr>
              <w:t>.携手家长，效果更显著。</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家长是孩子的第一任教师，尤其是这些重度残疾孩子的家长，取得家长的配合，是非常重要的。由于智</w:t>
            </w:r>
            <w:proofErr w:type="gramStart"/>
            <w:r w:rsidRPr="00970080">
              <w:rPr>
                <w:rFonts w:ascii="楷体_GB2312" w:eastAsia="楷体_GB2312" w:hint="eastAsia"/>
                <w:sz w:val="28"/>
                <w:szCs w:val="28"/>
              </w:rPr>
              <w:t>障学生</w:t>
            </w:r>
            <w:proofErr w:type="gramEnd"/>
            <w:r w:rsidRPr="00970080">
              <w:rPr>
                <w:rFonts w:ascii="楷体_GB2312" w:eastAsia="楷体_GB2312" w:hint="eastAsia"/>
                <w:sz w:val="28"/>
                <w:szCs w:val="28"/>
              </w:rPr>
              <w:t>的认知特点，学习以后，及时训练，是掌握所学必不可少的环节。</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lastRenderedPageBreak/>
              <w:t xml:space="preserve">    送教结束后，教师会向家长介绍本次送教的内容，以及如何在家里带孩子巩固所学，引导家长参与孩子的教育、康复训练，也是让家长能够近距离感受到孩子的成长。从而为家长树立信心， 鼓励家长以阳光的心态面对孩子，积极乐观地做好孩子的家庭教育工作。同时鼓励家长带孩子走出家门，参与日常的活动中，到生活中学习，近距离接触社会，从而融入社会。</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w:t>
            </w:r>
            <w:r>
              <w:rPr>
                <w:rFonts w:ascii="楷体_GB2312" w:eastAsia="楷体_GB2312" w:hint="eastAsia"/>
                <w:sz w:val="28"/>
                <w:szCs w:val="28"/>
              </w:rPr>
              <w:t>6</w:t>
            </w:r>
            <w:r w:rsidRPr="00970080">
              <w:rPr>
                <w:rFonts w:ascii="楷体_GB2312" w:eastAsia="楷体_GB2312" w:hint="eastAsia"/>
                <w:sz w:val="28"/>
                <w:szCs w:val="28"/>
              </w:rPr>
              <w:t>.线上送教，隔离疫情不隔爱。</w:t>
            </w:r>
          </w:p>
          <w:p w:rsidR="001E3293" w:rsidRDefault="00D20A86" w:rsidP="00C609B7">
            <w:pPr>
              <w:spacing w:line="370" w:lineRule="exact"/>
              <w:ind w:firstLine="555"/>
              <w:rPr>
                <w:rFonts w:ascii="楷体_GB2312" w:eastAsia="楷体_GB2312"/>
                <w:sz w:val="28"/>
                <w:szCs w:val="28"/>
              </w:rPr>
            </w:pPr>
            <w:r w:rsidRPr="00970080">
              <w:rPr>
                <w:rFonts w:ascii="楷体_GB2312" w:eastAsia="楷体_GB2312" w:hint="eastAsia"/>
                <w:sz w:val="28"/>
                <w:szCs w:val="28"/>
              </w:rPr>
              <w:t>疫情期间，根据新冠肺炎疫情防控工作的部署和要求，为切实保障特殊情况下教育教学工作线上线下无缝切换，确保特殊时期“停学不停教、停课</w:t>
            </w:r>
            <w:proofErr w:type="gramStart"/>
            <w:r w:rsidRPr="00970080">
              <w:rPr>
                <w:rFonts w:ascii="楷体_GB2312" w:eastAsia="楷体_GB2312" w:hint="eastAsia"/>
                <w:sz w:val="28"/>
                <w:szCs w:val="28"/>
              </w:rPr>
              <w:t>不</w:t>
            </w:r>
            <w:proofErr w:type="gramEnd"/>
            <w:r w:rsidRPr="00970080">
              <w:rPr>
                <w:rFonts w:ascii="楷体_GB2312" w:eastAsia="楷体_GB2312" w:hint="eastAsia"/>
                <w:sz w:val="28"/>
                <w:szCs w:val="28"/>
              </w:rPr>
              <w:t>停学”，教师通过视频、语音等方式进行线上教学。送教教师也及时调整教学方式，积极发挥信息化和数字化资源优势，保证了送教上门学生的受教育权利。</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线上送教工作为特殊情况下的送教工</w:t>
            </w:r>
            <w:proofErr w:type="gramStart"/>
            <w:r w:rsidRPr="00970080">
              <w:rPr>
                <w:rFonts w:ascii="楷体_GB2312" w:eastAsia="楷体_GB2312" w:hint="eastAsia"/>
                <w:sz w:val="28"/>
                <w:szCs w:val="28"/>
              </w:rPr>
              <w:t>作打开</w:t>
            </w:r>
            <w:proofErr w:type="gramEnd"/>
            <w:r w:rsidRPr="00970080">
              <w:rPr>
                <w:rFonts w:ascii="楷体_GB2312" w:eastAsia="楷体_GB2312" w:hint="eastAsia"/>
                <w:sz w:val="28"/>
                <w:szCs w:val="28"/>
              </w:rPr>
              <w:t>新的学习路径，真正达到停课</w:t>
            </w:r>
            <w:proofErr w:type="gramStart"/>
            <w:r w:rsidRPr="00970080">
              <w:rPr>
                <w:rFonts w:ascii="楷体_GB2312" w:eastAsia="楷体_GB2312" w:hint="eastAsia"/>
                <w:sz w:val="28"/>
                <w:szCs w:val="28"/>
              </w:rPr>
              <w:t>不</w:t>
            </w:r>
            <w:proofErr w:type="gramEnd"/>
            <w:r w:rsidRPr="00970080">
              <w:rPr>
                <w:rFonts w:ascii="楷体_GB2312" w:eastAsia="楷体_GB2312" w:hint="eastAsia"/>
                <w:sz w:val="28"/>
                <w:szCs w:val="28"/>
              </w:rPr>
              <w:t>停学的目的。“互联网+”送教活动，让送教教师深入探索移动互联网背景下特殊教育育人理念更新，让特殊教育适应学生、适应学生的未来，为学生上好“人生成长大课”。老师们用实际行动诠释了特教人在战“疫”斗争中的责任与担当。</w:t>
            </w:r>
          </w:p>
          <w:p w:rsidR="001E3293" w:rsidRPr="00970080" w:rsidRDefault="00A353D1" w:rsidP="00C609B7">
            <w:pPr>
              <w:spacing w:line="370" w:lineRule="exact"/>
              <w:rPr>
                <w:rFonts w:ascii="楷体_GB2312" w:eastAsia="楷体_GB2312"/>
                <w:sz w:val="28"/>
                <w:szCs w:val="28"/>
              </w:rPr>
            </w:pPr>
            <w:r>
              <w:rPr>
                <w:noProof/>
              </w:rPr>
              <w:drawing>
                <wp:anchor distT="0" distB="0" distL="114300" distR="114300" simplePos="0" relativeHeight="251677696" behindDoc="0" locked="0" layoutInCell="1" allowOverlap="1" wp14:anchorId="268541A5" wp14:editId="613418A7">
                  <wp:simplePos x="0" y="0"/>
                  <wp:positionH relativeFrom="column">
                    <wp:posOffset>3373120</wp:posOffset>
                  </wp:positionH>
                  <wp:positionV relativeFrom="paragraph">
                    <wp:posOffset>-1178560</wp:posOffset>
                  </wp:positionV>
                  <wp:extent cx="1022350" cy="1799590"/>
                  <wp:effectExtent l="0" t="0" r="635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22350" cy="17995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9744" behindDoc="0" locked="0" layoutInCell="1" allowOverlap="1" wp14:anchorId="26A2A3F9" wp14:editId="4879511D">
                  <wp:simplePos x="0" y="0"/>
                  <wp:positionH relativeFrom="column">
                    <wp:posOffset>4473575</wp:posOffset>
                  </wp:positionH>
                  <wp:positionV relativeFrom="paragraph">
                    <wp:posOffset>-1173480</wp:posOffset>
                  </wp:positionV>
                  <wp:extent cx="1097280" cy="1799590"/>
                  <wp:effectExtent l="0" t="0" r="762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97280" cy="1799590"/>
                          </a:xfrm>
                          <a:prstGeom prst="rect">
                            <a:avLst/>
                          </a:prstGeom>
                        </pic:spPr>
                      </pic:pic>
                    </a:graphicData>
                  </a:graphic>
                  <wp14:sizeRelH relativeFrom="margin">
                    <wp14:pctWidth>0</wp14:pctWidth>
                  </wp14:sizeRelH>
                  <wp14:sizeRelV relativeFrom="margin">
                    <wp14:pctHeight>0</wp14:pctHeight>
                  </wp14:sizeRelV>
                </wp:anchor>
              </w:drawing>
            </w:r>
            <w:r w:rsidR="00D20A86" w:rsidRPr="00970080">
              <w:rPr>
                <w:rFonts w:ascii="楷体_GB2312" w:eastAsia="楷体_GB2312" w:hint="eastAsia"/>
                <w:sz w:val="28"/>
                <w:szCs w:val="28"/>
              </w:rPr>
              <w:t xml:space="preserve">    四、结语</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有人说，从事特殊教育这个行业，一定要具有比平常人多十倍的爱心、耐心、责任心。爱心，让我们坦然深入特殊学生家庭，零距离感受这些特殊家庭的方方面面；耐心，是我们</w:t>
            </w:r>
            <w:proofErr w:type="gramStart"/>
            <w:r w:rsidRPr="00970080">
              <w:rPr>
                <w:rFonts w:ascii="楷体_GB2312" w:eastAsia="楷体_GB2312" w:hint="eastAsia"/>
                <w:sz w:val="28"/>
                <w:szCs w:val="28"/>
              </w:rPr>
              <w:t>绝不言弃的</w:t>
            </w:r>
            <w:proofErr w:type="gramEnd"/>
            <w:r w:rsidRPr="00970080">
              <w:rPr>
                <w:rFonts w:ascii="楷体_GB2312" w:eastAsia="楷体_GB2312" w:hint="eastAsia"/>
                <w:sz w:val="28"/>
                <w:szCs w:val="28"/>
              </w:rPr>
              <w:t>毅力支撑；责任心，需要我们有扎实的专业知识技能，还要注意了解与这些特殊家庭密切相关的最新政策信息。</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除了知识技能，我们还要把党和政府的特教政策、各方的特别爱心一起送给儿童和家长，让家长增强对孩子康复的信心，更积极主动地支持配合送教上门，同时让家庭感受全社会的温暖， 从而实现送教效果的最大化。</w:t>
            </w:r>
          </w:p>
          <w:p w:rsidR="001E3293" w:rsidRDefault="00D20A86" w:rsidP="00C609B7">
            <w:pPr>
              <w:spacing w:line="370" w:lineRule="exact"/>
              <w:rPr>
                <w:rFonts w:ascii="黑体" w:eastAsia="黑体" w:hAnsi="黑体" w:cs="黑体"/>
                <w:sz w:val="28"/>
                <w:szCs w:val="28"/>
              </w:rPr>
            </w:pPr>
            <w:r w:rsidRPr="00970080">
              <w:rPr>
                <w:rFonts w:ascii="楷体_GB2312" w:eastAsia="楷体_GB2312" w:hint="eastAsia"/>
                <w:sz w:val="28"/>
                <w:szCs w:val="28"/>
              </w:rPr>
              <w:t xml:space="preserve">    送教上门工作是一项需要发展和创新的系统工程，需要家庭、学校和社会的多方参与和探索。送教上门并非简单到重残特殊儿童家里施教，也非特教学校课堂教学的简单迁移，它是造福重残 儿童及家庭的惠民工程。因此，在今后的送教上门工作中，我校将继续坚持为更多无法到校就读的重残儿童送去高质量的教育服务，搭建特殊儿童成长和成功的平台，为创办人民满意教育做出应有的贡献。</w:t>
            </w:r>
          </w:p>
        </w:tc>
      </w:tr>
      <w:tr w:rsidR="001E3293">
        <w:trPr>
          <w:trHeight w:val="2902"/>
          <w:jc w:val="center"/>
        </w:trPr>
        <w:tc>
          <w:tcPr>
            <w:tcW w:w="8978" w:type="dxa"/>
            <w:gridSpan w:val="8"/>
            <w:tcBorders>
              <w:top w:val="single" w:sz="4" w:space="0" w:color="auto"/>
              <w:left w:val="single" w:sz="4" w:space="0" w:color="auto"/>
              <w:bottom w:val="single" w:sz="4" w:space="0" w:color="auto"/>
              <w:right w:val="single" w:sz="4" w:space="0" w:color="auto"/>
            </w:tcBorders>
          </w:tcPr>
          <w:p w:rsidR="001E3293" w:rsidRDefault="00D20A86" w:rsidP="00C609B7">
            <w:pPr>
              <w:spacing w:line="370" w:lineRule="exact"/>
              <w:rPr>
                <w:rFonts w:ascii="黑体" w:eastAsia="黑体" w:hAnsi="黑体" w:cs="黑体"/>
                <w:sz w:val="28"/>
                <w:szCs w:val="28"/>
              </w:rPr>
            </w:pPr>
            <w:r>
              <w:rPr>
                <w:rFonts w:ascii="黑体" w:eastAsia="黑体" w:hAnsi="黑体" w:cs="黑体" w:hint="eastAsia"/>
                <w:sz w:val="28"/>
                <w:szCs w:val="28"/>
              </w:rPr>
              <w:lastRenderedPageBreak/>
              <w:t>宣传推广情况：</w:t>
            </w:r>
          </w:p>
          <w:p w:rsidR="001E3293" w:rsidRPr="00970080" w:rsidRDefault="00D20A86" w:rsidP="00C609B7">
            <w:pPr>
              <w:spacing w:line="370" w:lineRule="exact"/>
              <w:rPr>
                <w:rFonts w:ascii="楷体_GB2312" w:eastAsia="楷体_GB2312"/>
                <w:sz w:val="28"/>
                <w:szCs w:val="28"/>
              </w:rPr>
            </w:pPr>
            <w:r>
              <w:rPr>
                <w:rFonts w:hint="eastAsia"/>
              </w:rPr>
              <w:t xml:space="preserve">  </w:t>
            </w:r>
            <w:r w:rsidR="00970080">
              <w:rPr>
                <w:rFonts w:hint="eastAsia"/>
              </w:rPr>
              <w:t xml:space="preserve"> </w:t>
            </w:r>
            <w:r>
              <w:rPr>
                <w:rFonts w:hint="eastAsia"/>
              </w:rPr>
              <w:t xml:space="preserve">  </w:t>
            </w:r>
            <w:r w:rsidRPr="00970080">
              <w:rPr>
                <w:rFonts w:ascii="楷体_GB2312" w:eastAsia="楷体_GB2312" w:hint="eastAsia"/>
                <w:sz w:val="28"/>
                <w:szCs w:val="28"/>
              </w:rPr>
              <w:t>1.平台利用。学校通过班级QQ群、</w:t>
            </w:r>
            <w:proofErr w:type="gramStart"/>
            <w:r w:rsidRPr="00970080">
              <w:rPr>
                <w:rFonts w:ascii="楷体_GB2312" w:eastAsia="楷体_GB2312" w:hint="eastAsia"/>
                <w:sz w:val="28"/>
                <w:szCs w:val="28"/>
              </w:rPr>
              <w:t>微信群</w:t>
            </w:r>
            <w:proofErr w:type="gramEnd"/>
            <w:r w:rsidRPr="00970080">
              <w:rPr>
                <w:rFonts w:ascii="楷体_GB2312" w:eastAsia="楷体_GB2312" w:hint="eastAsia"/>
                <w:sz w:val="28"/>
                <w:szCs w:val="28"/>
              </w:rPr>
              <w:t xml:space="preserve">等网络平台, </w:t>
            </w:r>
            <w:proofErr w:type="gramStart"/>
            <w:r w:rsidRPr="00970080">
              <w:rPr>
                <w:rFonts w:ascii="楷体_GB2312" w:eastAsia="楷体_GB2312" w:hint="eastAsia"/>
                <w:sz w:val="28"/>
                <w:szCs w:val="28"/>
              </w:rPr>
              <w:t>运用美篇、秀米</w:t>
            </w:r>
            <w:proofErr w:type="gramEnd"/>
            <w:r w:rsidRPr="00970080">
              <w:rPr>
                <w:rFonts w:ascii="楷体_GB2312" w:eastAsia="楷体_GB2312" w:hint="eastAsia"/>
                <w:sz w:val="28"/>
                <w:szCs w:val="28"/>
              </w:rPr>
              <w:t>等图文资料，宣传师生间的互动片段，分享老师们的心得体会、送教感悟。</w:t>
            </w:r>
          </w:p>
          <w:p w:rsidR="001E3293"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2.常态宣传。就相关政策、康复知识、亲子互动等资料通过QQ、</w:t>
            </w:r>
            <w:proofErr w:type="gramStart"/>
            <w:r w:rsidRPr="00970080">
              <w:rPr>
                <w:rFonts w:ascii="楷体_GB2312" w:eastAsia="楷体_GB2312" w:hint="eastAsia"/>
                <w:sz w:val="28"/>
                <w:szCs w:val="28"/>
              </w:rPr>
              <w:t>微信等</w:t>
            </w:r>
            <w:proofErr w:type="gramEnd"/>
            <w:r w:rsidRPr="00970080">
              <w:rPr>
                <w:rFonts w:ascii="楷体_GB2312" w:eastAsia="楷体_GB2312" w:hint="eastAsia"/>
                <w:sz w:val="28"/>
                <w:szCs w:val="28"/>
              </w:rPr>
              <w:t>聊天软件，推送给家长，供家长随时查阅、学习，形成常态化宣传。</w:t>
            </w:r>
          </w:p>
          <w:p w:rsidR="00970080" w:rsidRPr="00970080" w:rsidRDefault="00D20A86" w:rsidP="00C609B7">
            <w:pPr>
              <w:spacing w:line="370" w:lineRule="exact"/>
              <w:rPr>
                <w:rFonts w:ascii="楷体_GB2312" w:eastAsia="楷体_GB2312"/>
                <w:sz w:val="28"/>
                <w:szCs w:val="28"/>
              </w:rPr>
            </w:pPr>
            <w:r w:rsidRPr="00970080">
              <w:rPr>
                <w:rFonts w:ascii="楷体_GB2312" w:eastAsia="楷体_GB2312" w:hint="eastAsia"/>
                <w:sz w:val="28"/>
                <w:szCs w:val="28"/>
              </w:rPr>
              <w:t xml:space="preserve">    </w:t>
            </w:r>
            <w:r w:rsidR="00970080" w:rsidRPr="00970080">
              <w:rPr>
                <w:rFonts w:ascii="楷体_GB2312" w:eastAsia="楷体_GB2312" w:hint="eastAsia"/>
                <w:sz w:val="28"/>
                <w:szCs w:val="28"/>
              </w:rPr>
              <w:t>3.政策宣传。学年初，在教体局带领下，各学校以学区为单位，通过入户、电话等形式对本辖区内的残疾儿童进行摸排，了解儿童情况，宣传义务教育相关法律法规，及送教上门的经费等，将国家对残疾儿童的关心与关怀传递给家长。</w:t>
            </w:r>
          </w:p>
          <w:p w:rsidR="001E3293" w:rsidRDefault="00970080" w:rsidP="00C609B7">
            <w:pPr>
              <w:spacing w:line="370" w:lineRule="exact"/>
              <w:ind w:firstLineChars="200" w:firstLine="560"/>
              <w:rPr>
                <w:rFonts w:ascii="黑体" w:eastAsia="黑体" w:hAnsi="黑体" w:cs="黑体"/>
                <w:sz w:val="28"/>
                <w:szCs w:val="28"/>
              </w:rPr>
            </w:pPr>
            <w:r>
              <w:rPr>
                <w:rFonts w:ascii="楷体_GB2312" w:eastAsia="楷体_GB2312" w:hint="eastAsia"/>
                <w:sz w:val="28"/>
                <w:szCs w:val="28"/>
              </w:rPr>
              <w:t>4</w:t>
            </w:r>
            <w:r w:rsidR="00D20A86" w:rsidRPr="00970080">
              <w:rPr>
                <w:rFonts w:ascii="楷体_GB2312" w:eastAsia="楷体_GB2312" w:hint="eastAsia"/>
                <w:sz w:val="28"/>
                <w:szCs w:val="28"/>
              </w:rPr>
              <w:t>.合力送教。学校在</w:t>
            </w:r>
            <w:proofErr w:type="gramStart"/>
            <w:r w:rsidR="00D20A86" w:rsidRPr="00970080">
              <w:rPr>
                <w:rFonts w:ascii="楷体_GB2312" w:eastAsia="楷体_GB2312" w:hint="eastAsia"/>
                <w:sz w:val="28"/>
                <w:szCs w:val="28"/>
              </w:rPr>
              <w:t>区教体局</w:t>
            </w:r>
            <w:proofErr w:type="gramEnd"/>
            <w:r w:rsidR="00D20A86" w:rsidRPr="00970080">
              <w:rPr>
                <w:rFonts w:ascii="楷体_GB2312" w:eastAsia="楷体_GB2312" w:hint="eastAsia"/>
                <w:sz w:val="28"/>
                <w:szCs w:val="28"/>
              </w:rPr>
              <w:t>的带领和支持下大力宣传送教工作。</w:t>
            </w:r>
            <w:proofErr w:type="gramStart"/>
            <w:r w:rsidR="00D20A86" w:rsidRPr="00970080">
              <w:rPr>
                <w:rFonts w:ascii="楷体_GB2312" w:eastAsia="楷体_GB2312" w:hint="eastAsia"/>
                <w:sz w:val="28"/>
                <w:szCs w:val="28"/>
              </w:rPr>
              <w:t>区教体局</w:t>
            </w:r>
            <w:proofErr w:type="gramEnd"/>
            <w:r w:rsidR="00D20A86" w:rsidRPr="00970080">
              <w:rPr>
                <w:rFonts w:ascii="楷体_GB2312" w:eastAsia="楷体_GB2312" w:hint="eastAsia"/>
                <w:sz w:val="28"/>
                <w:szCs w:val="28"/>
              </w:rPr>
              <w:t>牵头成立了残疾人专家委员会。医院的工作人员，从医学康复的角度给予指导；残联工作人员从儿童的家庭背景方面给予建议；普通学校，积极和特教学校探讨送教模式……希望社会上更多的力量参与到这项工作中来，给这些儿童提供更专业的康复和技能培训和指导。</w:t>
            </w:r>
          </w:p>
        </w:tc>
      </w:tr>
      <w:tr w:rsidR="001E3293" w:rsidTr="00C609B7">
        <w:trPr>
          <w:trHeight w:val="2651"/>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rsidR="001E3293" w:rsidRDefault="00D20A86">
            <w:pPr>
              <w:spacing w:line="360" w:lineRule="exact"/>
              <w:jc w:val="center"/>
              <w:rPr>
                <w:rFonts w:ascii="楷体_GB2312" w:eastAsia="楷体_GB2312" w:cs="仿宋"/>
                <w:sz w:val="28"/>
                <w:szCs w:val="28"/>
              </w:rPr>
            </w:pPr>
            <w:r>
              <w:rPr>
                <w:rFonts w:ascii="楷体_GB2312" w:eastAsia="楷体_GB2312" w:cs="仿宋" w:hint="eastAsia"/>
                <w:sz w:val="28"/>
                <w:szCs w:val="28"/>
              </w:rPr>
              <w:t>所在学校意见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rsidR="001E3293" w:rsidRDefault="001E3293">
            <w:pPr>
              <w:spacing w:line="360" w:lineRule="exact"/>
              <w:rPr>
                <w:rFonts w:ascii="楷体_GB2312" w:eastAsia="楷体_GB2312" w:cs="仿宋"/>
                <w:sz w:val="28"/>
                <w:szCs w:val="28"/>
              </w:rPr>
            </w:pPr>
          </w:p>
          <w:p w:rsidR="001E3293" w:rsidRDefault="001E3293">
            <w:pPr>
              <w:spacing w:line="360" w:lineRule="exact"/>
              <w:rPr>
                <w:rFonts w:ascii="楷体_GB2312" w:eastAsia="楷体_GB2312" w:cs="仿宋"/>
                <w:sz w:val="28"/>
                <w:szCs w:val="28"/>
              </w:rPr>
            </w:pPr>
          </w:p>
          <w:p w:rsidR="001E3293" w:rsidRDefault="001E3293">
            <w:pPr>
              <w:spacing w:line="360" w:lineRule="exact"/>
              <w:rPr>
                <w:rFonts w:ascii="楷体_GB2312" w:eastAsia="楷体_GB2312" w:cs="仿宋"/>
                <w:sz w:val="28"/>
                <w:szCs w:val="28"/>
              </w:rPr>
            </w:pPr>
          </w:p>
          <w:p w:rsidR="001E3293" w:rsidRDefault="00D20A86">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（盖章）</w:t>
            </w:r>
          </w:p>
          <w:p w:rsidR="001E3293" w:rsidRDefault="00D20A86">
            <w:pPr>
              <w:spacing w:line="360" w:lineRule="exact"/>
              <w:ind w:firstLineChars="1400" w:firstLine="3920"/>
              <w:rPr>
                <w:rFonts w:ascii="楷体_GB2312" w:eastAsia="楷体_GB2312" w:cs="仿宋"/>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r w:rsidR="001E3293" w:rsidTr="00BB55FF">
        <w:trPr>
          <w:trHeight w:val="2539"/>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rsidR="001E3293" w:rsidRDefault="00D20A86">
            <w:pPr>
              <w:spacing w:line="360" w:lineRule="exact"/>
              <w:jc w:val="center"/>
              <w:rPr>
                <w:rFonts w:ascii="楷体_GB2312" w:eastAsia="楷体_GB2312" w:cs="仿宋"/>
                <w:sz w:val="28"/>
                <w:szCs w:val="28"/>
              </w:rPr>
            </w:pPr>
            <w:r>
              <w:rPr>
                <w:rFonts w:ascii="楷体_GB2312" w:eastAsia="楷体_GB2312" w:cs="仿宋" w:hint="eastAsia"/>
                <w:sz w:val="28"/>
                <w:szCs w:val="28"/>
              </w:rPr>
              <w:t>县级教育行政</w:t>
            </w:r>
          </w:p>
          <w:p w:rsidR="001E3293" w:rsidRDefault="00D20A86">
            <w:pPr>
              <w:spacing w:line="360" w:lineRule="exact"/>
              <w:jc w:val="center"/>
              <w:rPr>
                <w:rFonts w:ascii="楷体_GB2312" w:eastAsia="楷体_GB2312" w:cs="仿宋"/>
                <w:sz w:val="28"/>
                <w:szCs w:val="28"/>
              </w:rPr>
            </w:pPr>
            <w:r>
              <w:rPr>
                <w:rFonts w:ascii="楷体_GB2312" w:eastAsia="楷体_GB2312" w:cs="仿宋" w:hint="eastAsia"/>
                <w:sz w:val="28"/>
                <w:szCs w:val="28"/>
              </w:rPr>
              <w:t>部门意见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rsidR="001E3293" w:rsidRDefault="001E3293">
            <w:pPr>
              <w:ind w:right="640"/>
              <w:jc w:val="center"/>
              <w:rPr>
                <w:rFonts w:eastAsia="楷体_GB2312"/>
                <w:sz w:val="28"/>
                <w:szCs w:val="28"/>
              </w:rPr>
            </w:pPr>
          </w:p>
          <w:p w:rsidR="001E3293" w:rsidRDefault="00D20A86">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 xml:space="preserve">       </w:t>
            </w:r>
            <w:r>
              <w:rPr>
                <w:rFonts w:eastAsia="楷体_GB2312"/>
                <w:sz w:val="28"/>
                <w:szCs w:val="28"/>
              </w:rPr>
              <w:t xml:space="preserve">   </w:t>
            </w:r>
            <w:r>
              <w:rPr>
                <w:rFonts w:eastAsia="楷体_GB2312" w:hint="eastAsia"/>
                <w:sz w:val="28"/>
                <w:szCs w:val="28"/>
              </w:rPr>
              <w:t>（盖章）</w:t>
            </w:r>
          </w:p>
          <w:p w:rsidR="001E3293" w:rsidRDefault="00D20A86">
            <w:pPr>
              <w:spacing w:line="360" w:lineRule="exact"/>
              <w:ind w:firstLineChars="1400" w:firstLine="3920"/>
              <w:rPr>
                <w:rFonts w:eastAsia="楷体_GB2312"/>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r w:rsidR="001E3293" w:rsidTr="00FB04EF">
        <w:trPr>
          <w:trHeight w:val="2958"/>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rsidR="001E3293" w:rsidRDefault="00D20A86">
            <w:pPr>
              <w:spacing w:line="360" w:lineRule="exact"/>
              <w:jc w:val="center"/>
              <w:rPr>
                <w:rFonts w:ascii="楷体_GB2312" w:eastAsia="楷体_GB2312" w:cs="仿宋"/>
                <w:sz w:val="28"/>
                <w:szCs w:val="28"/>
              </w:rPr>
            </w:pPr>
            <w:r>
              <w:rPr>
                <w:rFonts w:ascii="楷体_GB2312" w:eastAsia="楷体_GB2312" w:cs="仿宋" w:hint="eastAsia"/>
                <w:sz w:val="28"/>
                <w:szCs w:val="28"/>
              </w:rPr>
              <w:t>市级教育行政</w:t>
            </w:r>
          </w:p>
          <w:p w:rsidR="001E3293" w:rsidRDefault="00D20A86">
            <w:pPr>
              <w:spacing w:line="360" w:lineRule="exact"/>
              <w:jc w:val="center"/>
              <w:rPr>
                <w:rFonts w:ascii="楷体_GB2312" w:eastAsia="楷体_GB2312" w:cs="仿宋"/>
                <w:sz w:val="28"/>
                <w:szCs w:val="28"/>
              </w:rPr>
            </w:pPr>
            <w:r>
              <w:rPr>
                <w:rFonts w:ascii="楷体_GB2312" w:eastAsia="楷体_GB2312" w:cs="仿宋" w:hint="eastAsia"/>
                <w:sz w:val="28"/>
                <w:szCs w:val="28"/>
              </w:rPr>
              <w:t>部门意见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rsidR="001E3293" w:rsidRDefault="001E3293">
            <w:pPr>
              <w:spacing w:line="360" w:lineRule="exact"/>
              <w:rPr>
                <w:rFonts w:ascii="楷体_GB2312" w:eastAsia="楷体_GB2312" w:cs="仿宋"/>
                <w:sz w:val="28"/>
                <w:szCs w:val="28"/>
              </w:rPr>
            </w:pPr>
          </w:p>
          <w:p w:rsidR="001E3293" w:rsidRDefault="001E3293">
            <w:pPr>
              <w:spacing w:line="360" w:lineRule="exact"/>
              <w:rPr>
                <w:rFonts w:ascii="楷体_GB2312" w:eastAsia="楷体_GB2312" w:cs="仿宋"/>
                <w:sz w:val="28"/>
                <w:szCs w:val="28"/>
              </w:rPr>
            </w:pPr>
          </w:p>
          <w:p w:rsidR="001E3293" w:rsidRDefault="001E3293">
            <w:pPr>
              <w:pStyle w:val="2"/>
            </w:pPr>
          </w:p>
          <w:p w:rsidR="001E3293" w:rsidRDefault="00D20A86">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 xml:space="preserve"> </w:t>
            </w:r>
            <w:r>
              <w:rPr>
                <w:rFonts w:eastAsia="楷体_GB2312"/>
                <w:sz w:val="28"/>
                <w:szCs w:val="28"/>
              </w:rPr>
              <w:t xml:space="preserve">  </w:t>
            </w:r>
            <w:r>
              <w:rPr>
                <w:rFonts w:eastAsia="楷体_GB2312" w:hint="eastAsia"/>
                <w:sz w:val="28"/>
                <w:szCs w:val="28"/>
              </w:rPr>
              <w:t>（盖章）</w:t>
            </w:r>
          </w:p>
          <w:p w:rsidR="001E3293" w:rsidRDefault="00D20A86">
            <w:pPr>
              <w:spacing w:line="360" w:lineRule="exact"/>
              <w:ind w:firstLineChars="1400" w:firstLine="3920"/>
              <w:rPr>
                <w:rFonts w:ascii="楷体_GB2312" w:eastAsia="楷体_GB2312" w:cs="仿宋"/>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bl>
    <w:p w:rsidR="001E3293" w:rsidRDefault="001E3293" w:rsidP="00BB55FF">
      <w:pPr>
        <w:spacing w:line="20" w:lineRule="exact"/>
        <w:rPr>
          <w:rFonts w:ascii="仿宋_GB2312" w:eastAsia="仿宋_GB2312" w:hAnsi="仿宋_GB2312" w:cs="仿宋_GB2312"/>
          <w:sz w:val="32"/>
          <w:szCs w:val="32"/>
          <w:shd w:val="clear" w:color="auto" w:fill="FFFFFF"/>
        </w:rPr>
      </w:pPr>
    </w:p>
    <w:sectPr w:rsidR="001E3293" w:rsidSect="00BB55FF">
      <w:pgSz w:w="11906" w:h="16838"/>
      <w:pgMar w:top="1418" w:right="1418" w:bottom="1418"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楷体_GB2312">
    <w:altName w:val="汉仪楷体简"/>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293"/>
    <w:rsid w:val="001E3293"/>
    <w:rsid w:val="00970080"/>
    <w:rsid w:val="00A353D1"/>
    <w:rsid w:val="00BB55FF"/>
    <w:rsid w:val="00C609B7"/>
    <w:rsid w:val="00D20A86"/>
    <w:rsid w:val="00FB0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keepLines/>
      <w:spacing w:before="120" w:after="120"/>
      <w:outlineLvl w:val="1"/>
    </w:pPr>
    <w:rPr>
      <w:rFonts w:ascii="Cambria" w:eastAsia="宋体" w:hAnsi="Cambria"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footer"/>
    <w:basedOn w:val="a"/>
    <w:link w:val="Char0"/>
    <w:qFormat/>
    <w:pPr>
      <w:snapToGrid w:val="0"/>
      <w:jc w:val="left"/>
    </w:pPr>
    <w:rPr>
      <w:rFonts w:ascii="Calibri" w:eastAsia="宋体" w:hAnsi="Calibri" w:cs="Times New Roman"/>
      <w:sz w:val="18"/>
      <w:szCs w:val="24"/>
    </w:rPr>
  </w:style>
  <w:style w:type="character" w:styleId="a5">
    <w:name w:val="Hyperlink"/>
    <w:basedOn w:val="a0"/>
    <w:uiPriority w:val="99"/>
    <w:unhideWhenUsed/>
    <w:qFormat/>
    <w:rPr>
      <w:color w:val="0563C1" w:themeColor="hyperlink"/>
      <w:u w:val="single"/>
    </w:rPr>
  </w:style>
  <w:style w:type="character" w:customStyle="1" w:styleId="UnresolvedMention">
    <w:name w:val="Unresolved Mention"/>
    <w:basedOn w:val="a0"/>
    <w:uiPriority w:val="99"/>
    <w:unhideWhenUsed/>
    <w:qFormat/>
    <w:rPr>
      <w:color w:val="605E5C"/>
      <w:shd w:val="clear" w:color="auto" w:fill="E1DFDD"/>
    </w:rPr>
  </w:style>
  <w:style w:type="character" w:customStyle="1" w:styleId="Char">
    <w:name w:val="日期 Char"/>
    <w:basedOn w:val="a0"/>
    <w:link w:val="a3"/>
    <w:uiPriority w:val="99"/>
    <w:semiHidden/>
    <w:qFormat/>
  </w:style>
  <w:style w:type="character" w:customStyle="1" w:styleId="2Char">
    <w:name w:val="标题 2 Char"/>
    <w:basedOn w:val="a0"/>
    <w:link w:val="2"/>
    <w:uiPriority w:val="9"/>
    <w:qFormat/>
    <w:rPr>
      <w:rFonts w:ascii="Cambria" w:eastAsia="宋体" w:hAnsi="Cambria" w:cs="Times New Roman"/>
      <w:b/>
      <w:bCs/>
      <w:szCs w:val="32"/>
    </w:rPr>
  </w:style>
  <w:style w:type="character" w:customStyle="1" w:styleId="Char0">
    <w:name w:val="页脚 Char"/>
    <w:basedOn w:val="a0"/>
    <w:link w:val="a4"/>
    <w:qFormat/>
    <w:rPr>
      <w:rFonts w:ascii="Calibri" w:eastAsia="宋体" w:hAnsi="Calibri" w:cs="Times New Roman"/>
      <w:sz w:val="18"/>
      <w:szCs w:val="24"/>
    </w:rPr>
  </w:style>
  <w:style w:type="paragraph" w:styleId="a6">
    <w:name w:val="Balloon Text"/>
    <w:basedOn w:val="a"/>
    <w:link w:val="Char1"/>
    <w:uiPriority w:val="99"/>
    <w:semiHidden/>
    <w:unhideWhenUsed/>
    <w:rsid w:val="00970080"/>
    <w:rPr>
      <w:sz w:val="18"/>
      <w:szCs w:val="18"/>
    </w:rPr>
  </w:style>
  <w:style w:type="character" w:customStyle="1" w:styleId="Char1">
    <w:name w:val="批注框文本 Char"/>
    <w:basedOn w:val="a0"/>
    <w:link w:val="a6"/>
    <w:uiPriority w:val="99"/>
    <w:semiHidden/>
    <w:rsid w:val="0097008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keepLines/>
      <w:spacing w:before="120" w:after="120"/>
      <w:outlineLvl w:val="1"/>
    </w:pPr>
    <w:rPr>
      <w:rFonts w:ascii="Cambria" w:eastAsia="宋体" w:hAnsi="Cambria"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style>
  <w:style w:type="paragraph" w:styleId="a4">
    <w:name w:val="footer"/>
    <w:basedOn w:val="a"/>
    <w:link w:val="Char0"/>
    <w:qFormat/>
    <w:pPr>
      <w:snapToGrid w:val="0"/>
      <w:jc w:val="left"/>
    </w:pPr>
    <w:rPr>
      <w:rFonts w:ascii="Calibri" w:eastAsia="宋体" w:hAnsi="Calibri" w:cs="Times New Roman"/>
      <w:sz w:val="18"/>
      <w:szCs w:val="24"/>
    </w:rPr>
  </w:style>
  <w:style w:type="character" w:styleId="a5">
    <w:name w:val="Hyperlink"/>
    <w:basedOn w:val="a0"/>
    <w:uiPriority w:val="99"/>
    <w:unhideWhenUsed/>
    <w:qFormat/>
    <w:rPr>
      <w:color w:val="0563C1" w:themeColor="hyperlink"/>
      <w:u w:val="single"/>
    </w:rPr>
  </w:style>
  <w:style w:type="character" w:customStyle="1" w:styleId="UnresolvedMention">
    <w:name w:val="Unresolved Mention"/>
    <w:basedOn w:val="a0"/>
    <w:uiPriority w:val="99"/>
    <w:unhideWhenUsed/>
    <w:qFormat/>
    <w:rPr>
      <w:color w:val="605E5C"/>
      <w:shd w:val="clear" w:color="auto" w:fill="E1DFDD"/>
    </w:rPr>
  </w:style>
  <w:style w:type="character" w:customStyle="1" w:styleId="Char">
    <w:name w:val="日期 Char"/>
    <w:basedOn w:val="a0"/>
    <w:link w:val="a3"/>
    <w:uiPriority w:val="99"/>
    <w:semiHidden/>
    <w:qFormat/>
  </w:style>
  <w:style w:type="character" w:customStyle="1" w:styleId="2Char">
    <w:name w:val="标题 2 Char"/>
    <w:basedOn w:val="a0"/>
    <w:link w:val="2"/>
    <w:uiPriority w:val="9"/>
    <w:qFormat/>
    <w:rPr>
      <w:rFonts w:ascii="Cambria" w:eastAsia="宋体" w:hAnsi="Cambria" w:cs="Times New Roman"/>
      <w:b/>
      <w:bCs/>
      <w:szCs w:val="32"/>
    </w:rPr>
  </w:style>
  <w:style w:type="character" w:customStyle="1" w:styleId="Char0">
    <w:name w:val="页脚 Char"/>
    <w:basedOn w:val="a0"/>
    <w:link w:val="a4"/>
    <w:qFormat/>
    <w:rPr>
      <w:rFonts w:ascii="Calibri" w:eastAsia="宋体" w:hAnsi="Calibri" w:cs="Times New Roman"/>
      <w:sz w:val="18"/>
      <w:szCs w:val="24"/>
    </w:rPr>
  </w:style>
  <w:style w:type="paragraph" w:styleId="a6">
    <w:name w:val="Balloon Text"/>
    <w:basedOn w:val="a"/>
    <w:link w:val="Char1"/>
    <w:uiPriority w:val="99"/>
    <w:semiHidden/>
    <w:unhideWhenUsed/>
    <w:rsid w:val="00970080"/>
    <w:rPr>
      <w:sz w:val="18"/>
      <w:szCs w:val="18"/>
    </w:rPr>
  </w:style>
  <w:style w:type="character" w:customStyle="1" w:styleId="Char1">
    <w:name w:val="批注框文本 Char"/>
    <w:basedOn w:val="a0"/>
    <w:link w:val="a6"/>
    <w:uiPriority w:val="99"/>
    <w:semiHidden/>
    <w:rsid w:val="0097008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635</Words>
  <Characters>3624</Characters>
  <Application>Microsoft Office Word</Application>
  <DocSecurity>0</DocSecurity>
  <Lines>30</Lines>
  <Paragraphs>8</Paragraphs>
  <ScaleCrop>false</ScaleCrop>
  <Company>Microsoft</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 tb</dc:creator>
  <cp:lastModifiedBy>Administrator</cp:lastModifiedBy>
  <cp:revision>21</cp:revision>
  <cp:lastPrinted>2022-07-30T00:10:00Z</cp:lastPrinted>
  <dcterms:created xsi:type="dcterms:W3CDTF">2022-07-29T19:44:00Z</dcterms:created>
  <dcterms:modified xsi:type="dcterms:W3CDTF">2022-08-19T09:18:00Z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DB89AB88868BF673B443FE62484AFCE8</vt:lpwstr>
  </property>
  <property fmtid="{D5CDD505-2E9C-101B-9397-08002B2CF9AE}" pid="3" name="KSOProductBuildVer">
    <vt:lpwstr>2052-11.27.2</vt:lpwstr>
  </property>
</Properties>
</file>