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20" w:lineRule="exact"/>
        <w:ind w:firstLine="723"/>
        <w:jc w:val="center"/>
        <w:rPr>
          <w:rFonts w:cs="宋体"/>
          <w:b/>
          <w:bCs/>
          <w:color w:val="000000"/>
          <w:sz w:val="44"/>
          <w:szCs w:val="44"/>
        </w:rPr>
      </w:pPr>
      <w:r>
        <w:rPr>
          <w:rFonts w:hint="eastAsia" w:cs="宋体"/>
          <w:b/>
          <w:bCs/>
          <w:color w:val="000000"/>
          <w:sz w:val="44"/>
          <w:szCs w:val="44"/>
        </w:rPr>
        <w:t>青岛恒星科技学院</w:t>
      </w:r>
    </w:p>
    <w:p>
      <w:pPr>
        <w:shd w:val="clear" w:color="auto" w:fill="FFFFFF"/>
        <w:spacing w:line="520" w:lineRule="exact"/>
        <w:ind w:firstLine="723"/>
        <w:jc w:val="center"/>
        <w:rPr>
          <w:rFonts w:cs="Times New Roman"/>
          <w:b/>
          <w:bCs/>
          <w:color w:val="000000"/>
          <w:sz w:val="44"/>
          <w:szCs w:val="44"/>
        </w:rPr>
      </w:pPr>
      <w:r>
        <w:rPr>
          <w:b/>
          <w:bCs/>
          <w:color w:val="000000"/>
          <w:sz w:val="44"/>
          <w:szCs w:val="44"/>
        </w:rPr>
        <w:t>201</w:t>
      </w:r>
      <w:r>
        <w:rPr>
          <w:rFonts w:hint="eastAsia"/>
          <w:b/>
          <w:bCs/>
          <w:color w:val="000000"/>
          <w:sz w:val="44"/>
          <w:szCs w:val="44"/>
          <w:lang w:val="en-US" w:eastAsia="zh-CN"/>
        </w:rPr>
        <w:t>9</w:t>
      </w:r>
      <w:r>
        <w:rPr>
          <w:rFonts w:hint="eastAsia" w:cs="宋体"/>
          <w:b/>
          <w:bCs/>
          <w:color w:val="000000"/>
          <w:sz w:val="44"/>
          <w:szCs w:val="44"/>
        </w:rPr>
        <w:t>年注册入学招生章程</w:t>
      </w:r>
    </w:p>
    <w:p>
      <w:pPr>
        <w:shd w:val="clear" w:color="auto" w:fill="FFFFFF"/>
        <w:spacing w:line="520" w:lineRule="exact"/>
        <w:ind w:firstLine="723"/>
        <w:jc w:val="center"/>
        <w:rPr>
          <w:rFonts w:ascii="宋体" w:cs="Times New Roman"/>
          <w:color w:val="000000"/>
          <w:sz w:val="27"/>
          <w:szCs w:val="27"/>
        </w:rPr>
      </w:pPr>
    </w:p>
    <w:p>
      <w:pPr>
        <w:shd w:val="clear" w:color="auto" w:fill="FFFFFF"/>
        <w:spacing w:line="480" w:lineRule="exact"/>
        <w:ind w:firstLine="618" w:firstLineChars="206"/>
        <w:rPr>
          <w:rFonts w:ascii="仿宋_GB2312" w:hAnsi="仿宋" w:eastAsia="仿宋_GB2312" w:cs="仿宋"/>
          <w:color w:val="000000"/>
          <w:sz w:val="30"/>
          <w:szCs w:val="30"/>
        </w:rPr>
      </w:pPr>
      <w:r>
        <w:rPr>
          <w:rFonts w:hint="eastAsia" w:ascii="仿宋_GB2312" w:hAnsi="仿宋" w:eastAsia="仿宋_GB2312" w:cs="仿宋"/>
          <w:color w:val="000000"/>
          <w:sz w:val="30"/>
          <w:szCs w:val="30"/>
        </w:rPr>
        <w:t>为做好201</w:t>
      </w:r>
      <w:r>
        <w:rPr>
          <w:rFonts w:hint="eastAsia" w:ascii="仿宋_GB2312" w:hAnsi="仿宋" w:eastAsia="仿宋_GB2312" w:cs="仿宋"/>
          <w:color w:val="000000"/>
          <w:sz w:val="30"/>
          <w:szCs w:val="30"/>
          <w:lang w:val="en-US" w:eastAsia="zh-CN"/>
        </w:rPr>
        <w:t>9</w:t>
      </w:r>
      <w:r>
        <w:rPr>
          <w:rFonts w:hint="eastAsia" w:ascii="仿宋_GB2312" w:hAnsi="仿宋" w:eastAsia="仿宋_GB2312" w:cs="仿宋"/>
          <w:color w:val="000000"/>
          <w:sz w:val="30"/>
          <w:szCs w:val="30"/>
        </w:rPr>
        <w:t>年注册入学招生工作，根据《关于做好201</w:t>
      </w:r>
      <w:r>
        <w:rPr>
          <w:rFonts w:hint="eastAsia" w:ascii="仿宋_GB2312" w:hAnsi="仿宋" w:eastAsia="仿宋_GB2312" w:cs="仿宋"/>
          <w:color w:val="000000"/>
          <w:sz w:val="30"/>
          <w:szCs w:val="30"/>
          <w:lang w:val="en-US" w:eastAsia="zh-CN"/>
        </w:rPr>
        <w:t>9</w:t>
      </w:r>
      <w:r>
        <w:rPr>
          <w:rFonts w:hint="eastAsia" w:ascii="仿宋_GB2312" w:hAnsi="仿宋" w:eastAsia="仿宋_GB2312" w:cs="仿宋"/>
          <w:color w:val="000000"/>
          <w:sz w:val="30"/>
          <w:szCs w:val="30"/>
        </w:rPr>
        <w:t>年高职（高专）注册入学招生工作的通知》，本着公开、公平、公正原则，特制定本章程。</w:t>
      </w:r>
    </w:p>
    <w:p>
      <w:pPr>
        <w:numPr>
          <w:ilvl w:val="0"/>
          <w:numId w:val="1"/>
        </w:numPr>
        <w:shd w:val="clear" w:color="auto" w:fill="FFFFFF"/>
        <w:spacing w:line="480" w:lineRule="exact"/>
        <w:rPr>
          <w:rFonts w:ascii="仿宋_GB2312" w:hAnsi="黑体" w:eastAsia="仿宋_GB2312" w:cs="黑体"/>
          <w:b/>
          <w:color w:val="000000"/>
          <w:kern w:val="0"/>
          <w:sz w:val="30"/>
          <w:szCs w:val="30"/>
        </w:rPr>
      </w:pPr>
      <w:r>
        <w:rPr>
          <w:rFonts w:hint="eastAsia" w:ascii="仿宋_GB2312" w:hAnsi="黑体" w:eastAsia="仿宋_GB2312" w:cs="黑体"/>
          <w:b/>
          <w:color w:val="000000"/>
          <w:kern w:val="0"/>
          <w:sz w:val="30"/>
          <w:szCs w:val="30"/>
        </w:rPr>
        <w:t>学校概况</w:t>
      </w:r>
    </w:p>
    <w:p>
      <w:pPr>
        <w:shd w:val="clear" w:color="auto" w:fill="FFFFFF"/>
        <w:spacing w:line="480" w:lineRule="exact"/>
        <w:ind w:firstLine="618" w:firstLineChars="206"/>
        <w:rPr>
          <w:rFonts w:ascii="仿宋_GB2312" w:hAnsi="仿宋" w:eastAsia="仿宋_GB2312" w:cs="仿宋"/>
          <w:color w:val="000000"/>
          <w:sz w:val="30"/>
          <w:szCs w:val="30"/>
        </w:rPr>
      </w:pPr>
      <w:r>
        <w:rPr>
          <w:rFonts w:hint="eastAsia" w:ascii="仿宋_GB2312" w:hAnsi="仿宋" w:eastAsia="仿宋_GB2312" w:cs="仿宋"/>
          <w:color w:val="000000"/>
          <w:sz w:val="30"/>
          <w:szCs w:val="30"/>
        </w:rPr>
        <w:t>学校全称：青岛恒星科技学院</w:t>
      </w:r>
    </w:p>
    <w:p>
      <w:pPr>
        <w:shd w:val="clear" w:color="auto" w:fill="FFFFFF"/>
        <w:spacing w:line="480" w:lineRule="exact"/>
        <w:ind w:firstLine="618" w:firstLineChars="206"/>
        <w:rPr>
          <w:rFonts w:ascii="仿宋_GB2312" w:hAnsi="仿宋" w:eastAsia="仿宋_GB2312" w:cs="仿宋"/>
          <w:color w:val="000000"/>
          <w:sz w:val="30"/>
          <w:szCs w:val="30"/>
        </w:rPr>
      </w:pPr>
      <w:r>
        <w:rPr>
          <w:rFonts w:hint="eastAsia" w:ascii="仿宋_GB2312" w:hAnsi="仿宋" w:eastAsia="仿宋_GB2312" w:cs="仿宋"/>
          <w:color w:val="000000"/>
          <w:sz w:val="30"/>
          <w:szCs w:val="30"/>
        </w:rPr>
        <w:t>学校代码：13015</w:t>
      </w:r>
    </w:p>
    <w:p>
      <w:pPr>
        <w:shd w:val="clear" w:color="auto" w:fill="FFFFFF"/>
        <w:spacing w:line="480" w:lineRule="exact"/>
        <w:ind w:firstLine="618" w:firstLineChars="206"/>
        <w:rPr>
          <w:rFonts w:ascii="仿宋_GB2312" w:hAnsi="仿宋" w:eastAsia="仿宋_GB2312" w:cs="仿宋"/>
          <w:color w:val="000000"/>
          <w:sz w:val="30"/>
          <w:szCs w:val="30"/>
        </w:rPr>
      </w:pPr>
      <w:r>
        <w:rPr>
          <w:rFonts w:hint="eastAsia" w:ascii="仿宋_GB2312" w:hAnsi="仿宋" w:eastAsia="仿宋_GB2312" w:cs="仿宋"/>
          <w:color w:val="000000"/>
          <w:sz w:val="30"/>
          <w:szCs w:val="30"/>
        </w:rPr>
        <w:t>学校地址：山东省青岛市李沧区九水东路588号</w:t>
      </w:r>
    </w:p>
    <w:p>
      <w:pPr>
        <w:shd w:val="clear" w:color="auto" w:fill="FFFFFF"/>
        <w:spacing w:line="480" w:lineRule="exact"/>
        <w:ind w:firstLine="618" w:firstLineChars="206"/>
        <w:rPr>
          <w:rFonts w:ascii="仿宋_GB2312" w:hAnsi="仿宋" w:eastAsia="仿宋_GB2312" w:cs="仿宋"/>
          <w:color w:val="000000"/>
          <w:sz w:val="30"/>
          <w:szCs w:val="30"/>
        </w:rPr>
      </w:pPr>
      <w:r>
        <w:rPr>
          <w:rFonts w:hint="eastAsia" w:ascii="仿宋_GB2312" w:hAnsi="仿宋" w:eastAsia="仿宋_GB2312" w:cs="仿宋"/>
          <w:color w:val="000000"/>
          <w:sz w:val="30"/>
          <w:szCs w:val="30"/>
        </w:rPr>
        <w:t xml:space="preserve">学校类型：全日制普通本科院校 </w:t>
      </w:r>
    </w:p>
    <w:p>
      <w:pPr>
        <w:shd w:val="clear" w:color="auto" w:fill="FFFFFF"/>
        <w:spacing w:line="480" w:lineRule="exact"/>
        <w:ind w:firstLine="618" w:firstLineChars="206"/>
        <w:rPr>
          <w:rFonts w:ascii="仿宋_GB2312" w:hAnsi="仿宋" w:eastAsia="仿宋_GB2312" w:cs="仿宋"/>
          <w:color w:val="000000"/>
          <w:sz w:val="30"/>
          <w:szCs w:val="30"/>
        </w:rPr>
      </w:pPr>
      <w:r>
        <w:rPr>
          <w:rFonts w:hint="eastAsia" w:ascii="仿宋_GB2312" w:hAnsi="仿宋" w:eastAsia="仿宋_GB2312" w:cs="仿宋"/>
          <w:color w:val="000000"/>
          <w:sz w:val="30"/>
          <w:szCs w:val="30"/>
        </w:rPr>
        <w:t>办学性质：民办</w:t>
      </w:r>
    </w:p>
    <w:p>
      <w:pPr>
        <w:shd w:val="clear" w:color="auto" w:fill="FFFFFF"/>
        <w:spacing w:line="480" w:lineRule="exact"/>
        <w:ind w:firstLine="618" w:firstLineChars="206"/>
        <w:rPr>
          <w:rFonts w:ascii="仿宋_GB2312" w:hAnsi="仿宋" w:eastAsia="仿宋_GB2312" w:cs="仿宋"/>
          <w:color w:val="000000"/>
          <w:sz w:val="30"/>
          <w:szCs w:val="30"/>
        </w:rPr>
      </w:pPr>
      <w:r>
        <w:rPr>
          <w:rFonts w:hint="eastAsia" w:ascii="仿宋_GB2312" w:hAnsi="仿宋" w:eastAsia="仿宋_GB2312" w:cs="仿宋"/>
          <w:color w:val="000000"/>
          <w:sz w:val="30"/>
          <w:szCs w:val="30"/>
        </w:rPr>
        <w:t>办学层次：本科、高职（专科）</w:t>
      </w:r>
    </w:p>
    <w:p>
      <w:pPr>
        <w:shd w:val="clear" w:color="auto" w:fill="FFFFFF"/>
        <w:spacing w:line="480" w:lineRule="exact"/>
        <w:ind w:firstLine="618" w:firstLineChars="206"/>
        <w:rPr>
          <w:rFonts w:ascii="仿宋_GB2312" w:hAnsi="仿宋" w:eastAsia="仿宋_GB2312" w:cs="仿宋"/>
          <w:color w:val="000000"/>
          <w:sz w:val="30"/>
          <w:szCs w:val="30"/>
        </w:rPr>
      </w:pPr>
      <w:r>
        <w:rPr>
          <w:rFonts w:hint="eastAsia" w:ascii="仿宋_GB2312" w:hAnsi="仿宋" w:eastAsia="仿宋_GB2312" w:cs="仿宋"/>
          <w:color w:val="000000"/>
          <w:sz w:val="30"/>
          <w:szCs w:val="30"/>
        </w:rPr>
        <w:t>学习形式：全日制</w:t>
      </w:r>
    </w:p>
    <w:p>
      <w:pPr>
        <w:shd w:val="clear" w:color="auto" w:fill="FFFFFF"/>
        <w:spacing w:line="480" w:lineRule="exact"/>
        <w:ind w:firstLine="596" w:firstLineChars="198"/>
        <w:rPr>
          <w:rFonts w:ascii="仿宋_GB2312" w:hAnsi="黑体" w:eastAsia="仿宋_GB2312" w:cs="黑体"/>
          <w:b/>
          <w:color w:val="000000"/>
          <w:kern w:val="0"/>
          <w:sz w:val="30"/>
          <w:szCs w:val="30"/>
        </w:rPr>
      </w:pPr>
      <w:r>
        <w:rPr>
          <w:rFonts w:hint="eastAsia" w:ascii="仿宋_GB2312" w:hAnsi="黑体" w:eastAsia="仿宋_GB2312" w:cs="黑体"/>
          <w:b/>
          <w:color w:val="000000"/>
          <w:kern w:val="0"/>
          <w:sz w:val="30"/>
          <w:szCs w:val="30"/>
        </w:rPr>
        <w:t>二、组织机构与职责</w:t>
      </w:r>
    </w:p>
    <w:p>
      <w:pPr>
        <w:shd w:val="clear" w:color="auto" w:fill="FFFFFF"/>
        <w:spacing w:line="480" w:lineRule="exact"/>
        <w:ind w:firstLine="618" w:firstLineChars="206"/>
        <w:rPr>
          <w:rFonts w:ascii="仿宋_GB2312" w:hAnsi="仿宋" w:eastAsia="仿宋_GB2312" w:cs="仿宋"/>
          <w:color w:val="000000"/>
          <w:sz w:val="30"/>
          <w:szCs w:val="30"/>
        </w:rPr>
      </w:pPr>
      <w:r>
        <w:rPr>
          <w:rFonts w:hint="eastAsia" w:ascii="仿宋_GB2312" w:hAnsi="仿宋" w:eastAsia="仿宋_GB2312" w:cs="仿宋"/>
          <w:color w:val="000000"/>
          <w:sz w:val="30"/>
          <w:szCs w:val="30"/>
        </w:rPr>
        <w:t>1. 学校设立招生工作领导小组，指导高职注册入学招生工作。同时设立纪检监察小组，监督注册入学录取工作，同时接受社会监督，确保公平公正。</w:t>
      </w:r>
    </w:p>
    <w:p>
      <w:pPr>
        <w:shd w:val="clear" w:color="auto" w:fill="FFFFFF"/>
        <w:spacing w:line="480" w:lineRule="exact"/>
        <w:ind w:firstLine="618" w:firstLineChars="206"/>
        <w:rPr>
          <w:rFonts w:ascii="仿宋_GB2312" w:hAnsi="仿宋" w:eastAsia="仿宋_GB2312" w:cs="仿宋"/>
          <w:color w:val="000000"/>
          <w:sz w:val="30"/>
          <w:szCs w:val="30"/>
        </w:rPr>
      </w:pPr>
      <w:r>
        <w:rPr>
          <w:rFonts w:hint="eastAsia" w:ascii="仿宋_GB2312" w:hAnsi="仿宋" w:eastAsia="仿宋_GB2312" w:cs="仿宋"/>
          <w:color w:val="000000"/>
          <w:sz w:val="30"/>
          <w:szCs w:val="30"/>
        </w:rPr>
        <w:t xml:space="preserve">2.招生办公室是组织和实施学校招生工作的常设机构，具体负责注册入学录取及其相关工作。 </w:t>
      </w:r>
    </w:p>
    <w:p>
      <w:pPr>
        <w:shd w:val="clear" w:color="auto" w:fill="FFFFFF"/>
        <w:spacing w:line="480" w:lineRule="exact"/>
        <w:ind w:firstLine="596" w:firstLineChars="198"/>
        <w:rPr>
          <w:rFonts w:ascii="仿宋_GB2312" w:hAnsi="黑体" w:eastAsia="仿宋_GB2312" w:cs="Times New Roman"/>
          <w:b/>
          <w:color w:val="000000"/>
          <w:kern w:val="0"/>
          <w:sz w:val="30"/>
          <w:szCs w:val="30"/>
        </w:rPr>
      </w:pPr>
      <w:r>
        <w:rPr>
          <w:rFonts w:hint="eastAsia" w:ascii="仿宋_GB2312" w:hAnsi="黑体" w:eastAsia="仿宋_GB2312" w:cs="黑体"/>
          <w:b/>
          <w:color w:val="000000"/>
          <w:kern w:val="0"/>
          <w:sz w:val="30"/>
          <w:szCs w:val="30"/>
        </w:rPr>
        <w:t>三、招生专业与计划</w:t>
      </w:r>
    </w:p>
    <w:p>
      <w:pPr>
        <w:shd w:val="clear" w:color="auto" w:fill="FFFFFF"/>
        <w:spacing w:line="480" w:lineRule="exact"/>
        <w:ind w:firstLine="618" w:firstLineChars="206"/>
        <w:rPr>
          <w:rFonts w:ascii="仿宋_GB2312" w:hAnsi="仿宋" w:eastAsia="仿宋_GB2312" w:cs="Times New Roman"/>
          <w:color w:val="000000"/>
          <w:sz w:val="30"/>
          <w:szCs w:val="30"/>
        </w:rPr>
      </w:pPr>
      <w:r>
        <w:rPr>
          <w:rFonts w:hint="eastAsia" w:ascii="仿宋_GB2312" w:hAnsi="仿宋" w:eastAsia="仿宋_GB2312" w:cs="仿宋"/>
          <w:color w:val="000000"/>
          <w:sz w:val="30"/>
          <w:szCs w:val="30"/>
        </w:rPr>
        <w:t>以山东省教育招生考试院批复我校注册入学招生专业与计划为准。</w:t>
      </w:r>
    </w:p>
    <w:p>
      <w:pPr>
        <w:pStyle w:val="5"/>
        <w:shd w:val="clear" w:color="auto" w:fill="FFFFFF"/>
        <w:spacing w:before="0" w:beforeAutospacing="0" w:after="0" w:afterAutospacing="0" w:line="480" w:lineRule="exact"/>
        <w:ind w:firstLine="596" w:firstLineChars="198"/>
        <w:rPr>
          <w:rFonts w:ascii="仿宋_GB2312" w:hAnsi="仿宋" w:eastAsia="仿宋_GB2312" w:cs="Times New Roman"/>
          <w:b/>
          <w:bCs/>
          <w:color w:val="000000"/>
          <w:sz w:val="30"/>
          <w:szCs w:val="30"/>
        </w:rPr>
      </w:pPr>
      <w:r>
        <w:rPr>
          <w:rFonts w:hint="eastAsia" w:ascii="仿宋_GB2312" w:hAnsi="黑体" w:eastAsia="仿宋_GB2312" w:cs="黑体"/>
          <w:b/>
          <w:color w:val="000000"/>
          <w:sz w:val="30"/>
          <w:szCs w:val="30"/>
        </w:rPr>
        <w:t>四、报名条件及录取原则</w:t>
      </w:r>
    </w:p>
    <w:p>
      <w:pPr>
        <w:pStyle w:val="5"/>
        <w:shd w:val="clear" w:color="auto" w:fill="FFFFFF"/>
        <w:spacing w:before="0" w:beforeAutospacing="0" w:after="0" w:afterAutospacing="0" w:line="480" w:lineRule="exact"/>
        <w:ind w:firstLine="600" w:firstLineChars="200"/>
        <w:rPr>
          <w:rFonts w:ascii="仿宋_GB2312" w:hAnsi="仿宋" w:eastAsia="仿宋_GB2312" w:cs="仿宋"/>
          <w:color w:val="000000"/>
          <w:sz w:val="30"/>
          <w:szCs w:val="30"/>
        </w:rPr>
      </w:pPr>
      <w:r>
        <w:rPr>
          <w:rFonts w:hint="eastAsia" w:ascii="仿宋_GB2312" w:hAnsi="仿宋" w:eastAsia="仿宋_GB2312" w:cs="仿宋"/>
          <w:color w:val="333333"/>
          <w:sz w:val="30"/>
          <w:szCs w:val="30"/>
        </w:rPr>
        <w:t>1.山东省</w:t>
      </w:r>
      <w:r>
        <w:rPr>
          <w:rFonts w:hint="eastAsia" w:ascii="仿宋_GB2312" w:hAnsi="仿宋" w:eastAsia="仿宋_GB2312" w:cs="仿宋"/>
          <w:color w:val="000000"/>
          <w:sz w:val="30"/>
          <w:szCs w:val="30"/>
        </w:rPr>
        <w:t>考生在普通高校统一招生录取时未被录取，且高考成绩达到本年注册入学最低申请资格线的考生。</w:t>
      </w:r>
    </w:p>
    <w:p>
      <w:pPr>
        <w:pStyle w:val="5"/>
        <w:shd w:val="clear" w:color="auto" w:fill="FFFFFF"/>
        <w:spacing w:before="0" w:beforeAutospacing="0" w:after="0" w:afterAutospacing="0" w:line="480" w:lineRule="exact"/>
        <w:ind w:firstLine="600" w:firstLineChars="200"/>
        <w:rPr>
          <w:rFonts w:ascii="仿宋_GB2312" w:hAnsi="仿宋" w:eastAsia="仿宋_GB2312" w:cs="仿宋"/>
          <w:color w:val="000000"/>
          <w:sz w:val="30"/>
          <w:szCs w:val="30"/>
        </w:rPr>
      </w:pPr>
      <w:r>
        <w:rPr>
          <w:rFonts w:hint="eastAsia" w:ascii="仿宋_GB2312" w:hAnsi="仿宋" w:eastAsia="仿宋_GB2312" w:cs="仿宋"/>
          <w:color w:val="000000"/>
          <w:sz w:val="30"/>
          <w:szCs w:val="30"/>
        </w:rPr>
        <w:t>2.注册入学招生计划通过山东省招生主管部门网站和学院网站向社会公布, 考生填报志愿时，以山东省教育招生考试院正式公布的注册入学计划为准。</w:t>
      </w:r>
    </w:p>
    <w:p>
      <w:pPr>
        <w:pStyle w:val="5"/>
        <w:shd w:val="clear" w:color="auto" w:fill="FFFFFF"/>
        <w:spacing w:before="0" w:beforeAutospacing="0" w:after="0" w:afterAutospacing="0" w:line="480" w:lineRule="exact"/>
        <w:ind w:firstLine="600" w:firstLineChars="200"/>
        <w:rPr>
          <w:rFonts w:ascii="仿宋_GB2312" w:hAnsi="仿宋" w:eastAsia="仿宋_GB2312" w:cs="仿宋"/>
          <w:color w:val="000000"/>
          <w:sz w:val="30"/>
          <w:szCs w:val="30"/>
        </w:rPr>
      </w:pPr>
      <w:r>
        <w:rPr>
          <w:rFonts w:hint="eastAsia" w:ascii="仿宋_GB2312" w:hAnsi="仿宋" w:eastAsia="仿宋_GB2312" w:cs="仿宋"/>
          <w:color w:val="000000"/>
          <w:sz w:val="30"/>
          <w:szCs w:val="30"/>
        </w:rPr>
        <w:t xml:space="preserve">3.学院通过省教育招生考试院注册入学网上管理平台进行录取工作，严格执行省教育厅关于注册入学录取的有关规定，对于进档的考生,根据考生考试成绩和专业志愿顺序，按照“分数优先”原则，从高分到低分择优录取，对不符合国家招生有关规定及本校相关专业要求的，我院不予以注册录取。 </w:t>
      </w:r>
    </w:p>
    <w:p>
      <w:pPr>
        <w:pStyle w:val="5"/>
        <w:shd w:val="clear" w:color="auto" w:fill="FFFFFF"/>
        <w:spacing w:before="0" w:beforeAutospacing="0" w:after="0" w:afterAutospacing="0" w:line="480" w:lineRule="exact"/>
        <w:ind w:firstLine="600" w:firstLineChars="200"/>
        <w:rPr>
          <w:rFonts w:ascii="仿宋_GB2312" w:hAnsi="仿宋" w:eastAsia="仿宋_GB2312" w:cs="仿宋"/>
          <w:color w:val="000000"/>
          <w:sz w:val="30"/>
          <w:szCs w:val="30"/>
        </w:rPr>
      </w:pPr>
      <w:r>
        <w:rPr>
          <w:rFonts w:hint="eastAsia" w:ascii="仿宋_GB2312" w:hAnsi="仿宋" w:eastAsia="仿宋_GB2312" w:cs="仿宋"/>
          <w:color w:val="000000"/>
          <w:sz w:val="30"/>
          <w:szCs w:val="30"/>
        </w:rPr>
        <w:t>4. 男女比例：报考各专业不限男女比例。</w:t>
      </w:r>
    </w:p>
    <w:p>
      <w:pPr>
        <w:pStyle w:val="5"/>
        <w:shd w:val="clear" w:color="auto" w:fill="FFFFFF"/>
        <w:spacing w:before="0" w:beforeAutospacing="0" w:after="0" w:afterAutospacing="0" w:line="480" w:lineRule="exact"/>
        <w:ind w:firstLine="600" w:firstLineChars="200"/>
        <w:rPr>
          <w:rFonts w:ascii="仿宋_GB2312" w:hAnsi="仿宋" w:eastAsia="仿宋_GB2312" w:cs="仿宋"/>
          <w:color w:val="000000"/>
          <w:sz w:val="30"/>
          <w:szCs w:val="30"/>
        </w:rPr>
      </w:pPr>
      <w:r>
        <w:rPr>
          <w:rFonts w:hint="eastAsia" w:ascii="仿宋_GB2312" w:hAnsi="仿宋" w:eastAsia="仿宋_GB2312" w:cs="仿宋"/>
          <w:color w:val="000000"/>
          <w:sz w:val="30"/>
          <w:szCs w:val="30"/>
        </w:rPr>
        <w:t>5. 考生身体健康状况要求按教育部和卫生部颁发的《普通高等学校招生体检工作指导意见》文件规定执行。</w:t>
      </w:r>
    </w:p>
    <w:p>
      <w:pPr>
        <w:shd w:val="clear" w:color="auto" w:fill="FFFFFF"/>
        <w:spacing w:line="440" w:lineRule="exact"/>
        <w:ind w:firstLine="600" w:firstLineChars="200"/>
        <w:rPr>
          <w:rFonts w:ascii="仿宋" w:hAnsi="仿宋" w:eastAsia="仿宋"/>
          <w:color w:val="000000"/>
          <w:sz w:val="28"/>
          <w:szCs w:val="28"/>
        </w:rPr>
      </w:pPr>
      <w:r>
        <w:rPr>
          <w:rFonts w:hint="eastAsia" w:ascii="仿宋_GB2312" w:hAnsi="仿宋" w:eastAsia="仿宋_GB2312" w:cs="仿宋"/>
          <w:color w:val="000000"/>
          <w:sz w:val="30"/>
          <w:szCs w:val="30"/>
        </w:rPr>
        <w:t>6.</w:t>
      </w:r>
      <w:r>
        <w:rPr>
          <w:rFonts w:hint="eastAsia" w:ascii="仿宋" w:hAnsi="仿宋" w:eastAsia="仿宋"/>
          <w:color w:val="000000"/>
          <w:sz w:val="28"/>
          <w:szCs w:val="28"/>
        </w:rPr>
        <w:t xml:space="preserve"> </w:t>
      </w:r>
      <w:r>
        <w:rPr>
          <w:rFonts w:hint="eastAsia" w:ascii="仿宋_GB2312" w:hAnsi="仿宋" w:eastAsia="仿宋_GB2312" w:cs="仿宋"/>
          <w:color w:val="000000"/>
          <w:kern w:val="0"/>
          <w:sz w:val="30"/>
          <w:szCs w:val="30"/>
        </w:rPr>
        <w:t>报考我校</w:t>
      </w:r>
      <w:r>
        <w:rPr>
          <w:rFonts w:hint="eastAsia" w:ascii="仿宋_GB2312" w:hAnsi="仿宋" w:eastAsia="仿宋_GB2312" w:cs="仿宋"/>
          <w:color w:val="000000"/>
          <w:kern w:val="0"/>
          <w:sz w:val="30"/>
          <w:szCs w:val="30"/>
          <w:lang w:eastAsia="zh-CN"/>
        </w:rPr>
        <w:t>空中乘务</w:t>
      </w:r>
      <w:r>
        <w:rPr>
          <w:rFonts w:hint="eastAsia" w:ascii="仿宋_GB2312" w:hAnsi="仿宋" w:eastAsia="仿宋_GB2312" w:cs="仿宋"/>
          <w:color w:val="000000"/>
          <w:kern w:val="0"/>
          <w:sz w:val="30"/>
          <w:szCs w:val="30"/>
        </w:rPr>
        <w:t>专业的学生，根据其就业的特点要求考生普通话良好，身材匀称，五官端正，面容较好，气质佳</w:t>
      </w:r>
      <w:r>
        <w:rPr>
          <w:rFonts w:hint="eastAsia" w:ascii="仿宋_GB2312" w:hAnsi="仿宋" w:eastAsia="仿宋_GB2312" w:cs="仿宋"/>
          <w:color w:val="000000"/>
          <w:sz w:val="30"/>
          <w:szCs w:val="30"/>
        </w:rPr>
        <w:t>；美术类专业要求无色盲、无色弱；表演类、外语类专业要求无口吃；护理专业要求无肢体残疾。</w:t>
      </w:r>
    </w:p>
    <w:p>
      <w:pPr>
        <w:shd w:val="clear" w:color="auto" w:fill="FFFFFF"/>
        <w:spacing w:line="400" w:lineRule="exact"/>
        <w:ind w:firstLine="720"/>
        <w:rPr>
          <w:rFonts w:ascii="仿宋" w:hAnsi="仿宋" w:eastAsia="仿宋"/>
          <w:color w:val="000000"/>
          <w:sz w:val="28"/>
          <w:szCs w:val="28"/>
        </w:rPr>
      </w:pPr>
      <w:r>
        <w:rPr>
          <w:rFonts w:hint="eastAsia" w:ascii="仿宋_GB2312" w:hAnsi="仿宋" w:eastAsia="仿宋_GB2312" w:cs="仿宋"/>
          <w:color w:val="000000"/>
          <w:sz w:val="30"/>
          <w:szCs w:val="30"/>
        </w:rPr>
        <w:t xml:space="preserve">7. </w:t>
      </w:r>
      <w:r>
        <w:rPr>
          <w:rFonts w:hint="eastAsia" w:ascii="仿宋" w:hAnsi="仿宋" w:eastAsia="仿宋"/>
          <w:color w:val="000000"/>
          <w:sz w:val="28"/>
          <w:szCs w:val="28"/>
        </w:rPr>
        <w:t>美术类专业按综合分投档，进档考生按照综合分确定录取专业，综合分成绩相同时，优先录取专业课成绩高者，非美术类专业按文化课成绩从高分到低分录取。</w:t>
      </w:r>
    </w:p>
    <w:p>
      <w:pPr>
        <w:pStyle w:val="5"/>
        <w:shd w:val="clear" w:color="auto" w:fill="FFFFFF"/>
        <w:spacing w:before="0" w:beforeAutospacing="0" w:after="0" w:afterAutospacing="0" w:line="480" w:lineRule="exact"/>
        <w:ind w:firstLine="600" w:firstLineChars="200"/>
        <w:rPr>
          <w:rFonts w:ascii="仿宋_GB2312" w:hAnsi="仿宋" w:eastAsia="仿宋_GB2312" w:cs="仿宋"/>
          <w:color w:val="000000"/>
          <w:sz w:val="30"/>
          <w:szCs w:val="30"/>
        </w:rPr>
      </w:pPr>
      <w:r>
        <w:rPr>
          <w:rFonts w:hint="eastAsia" w:ascii="仿宋_GB2312" w:hAnsi="仿宋" w:eastAsia="仿宋_GB2312" w:cs="仿宋"/>
          <w:color w:val="000000"/>
          <w:sz w:val="30"/>
          <w:szCs w:val="30"/>
        </w:rPr>
        <w:t>8.录取结果的公布渠道：山东省教育招生考试院网站、寄发通知书、电话查询、登陆学校网站查询等。</w:t>
      </w:r>
      <w:bookmarkStart w:id="0" w:name="_GoBack"/>
      <w:bookmarkEnd w:id="0"/>
    </w:p>
    <w:p>
      <w:pPr>
        <w:shd w:val="clear" w:color="auto" w:fill="FFFFFF"/>
        <w:spacing w:line="480" w:lineRule="exact"/>
        <w:ind w:firstLine="482"/>
        <w:rPr>
          <w:rFonts w:ascii="仿宋_GB2312" w:hAnsi="仿宋" w:eastAsia="仿宋_GB2312" w:cs="仿宋"/>
          <w:b/>
          <w:bCs/>
          <w:color w:val="000000"/>
          <w:sz w:val="30"/>
          <w:szCs w:val="30"/>
        </w:rPr>
      </w:pPr>
      <w:r>
        <w:rPr>
          <w:rFonts w:hint="eastAsia" w:ascii="仿宋_GB2312" w:hAnsi="仿宋" w:eastAsia="仿宋_GB2312" w:cs="仿宋"/>
          <w:b/>
          <w:bCs/>
          <w:color w:val="000000"/>
          <w:sz w:val="30"/>
          <w:szCs w:val="30"/>
        </w:rPr>
        <w:t>五、其它</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1.新生入校后，学校将在3个月内按有关规定对考生进行复查，若发现弄虚作假、冒名顶替等违纪行为，取消考生入学资格，不予注册学籍。</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2.新生入学后一年内，学习期间可以根据学校有关转专业的规定提出调整专业申请，学校根据社会对人才需求状况的发展变化，必要时按规定适当调整学生所学专业并报省教育厅审查备案。</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3.学生退费按照山东省教育厅等部门下发的鲁教财字【2010】27号文件中的有关规定执行。</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4.优秀学生可获得国家奖学金、国家励志奖学金、国家助学金。学校提供勤工俭学岗位，对经济困难的学生提供资助，学生可享受生源地助学贷款。</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5.专升本政策依照当年教育部和省教育厅的文件规定执行。 </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6.符合毕业条件者颁发国家承认学历的青岛恒星科技学院普通高等学校专科学历证书。</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 xml:space="preserve"> 7.本章程若有与上级有关政策不一致之处，以国家和上级有关政策为准。未尽事宜，按上级有关规定执行。</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8.我院不委托任何机构和个人办理招生相关事宜。对以我院名义进行非法招生宣传等活动的机构或个人，我院保留依法追究其责任的权利。</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9.本章程由青岛恒星科技学院负责解释。</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10.联系方式</w:t>
      </w:r>
    </w:p>
    <w:p>
      <w:pPr>
        <w:pStyle w:val="5"/>
        <w:shd w:val="clear" w:color="auto" w:fill="FFFFFF"/>
        <w:spacing w:before="0" w:beforeAutospacing="0" w:after="0" w:afterAutospacing="0" w:line="480" w:lineRule="exact"/>
        <w:ind w:firstLine="450" w:firstLineChars="150"/>
        <w:rPr>
          <w:rFonts w:hint="eastAsia" w:ascii="仿宋_GB2312" w:hAnsi="仿宋" w:eastAsia="仿宋_GB2312" w:cs="仿宋"/>
          <w:color w:val="000000"/>
          <w:sz w:val="30"/>
          <w:szCs w:val="30"/>
          <w:lang w:val="en-US" w:eastAsia="zh-CN"/>
        </w:rPr>
      </w:pPr>
      <w:r>
        <w:rPr>
          <w:rFonts w:hint="eastAsia" w:ascii="仿宋_GB2312" w:hAnsi="仿宋" w:eastAsia="仿宋_GB2312" w:cs="仿宋"/>
          <w:color w:val="000000"/>
          <w:sz w:val="30"/>
          <w:szCs w:val="30"/>
        </w:rPr>
        <w:t>考生咨询电话：0532-8666</w:t>
      </w:r>
      <w:r>
        <w:rPr>
          <w:rFonts w:hint="eastAsia" w:ascii="仿宋_GB2312" w:hAnsi="仿宋" w:eastAsia="仿宋_GB2312" w:cs="仿宋"/>
          <w:color w:val="000000"/>
          <w:sz w:val="30"/>
          <w:szCs w:val="30"/>
          <w:lang w:val="en-US" w:eastAsia="zh-CN"/>
        </w:rPr>
        <w:t>7370</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录取咨询电话:0532-86667366</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录取传真：0532-86667365</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录取查询QQ：537903999</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网址：http://www.hx.cn</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E-mail：hx@hx.cn或86661234@hx.cn</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通信地址：青岛市李沧区九水东路588号  邮编：266100 </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 xml:space="preserve">                                 青岛恒星科技学院</w:t>
      </w:r>
    </w:p>
    <w:p>
      <w:pPr>
        <w:pStyle w:val="5"/>
        <w:shd w:val="clear" w:color="auto" w:fill="FFFFFF"/>
        <w:spacing w:before="0" w:beforeAutospacing="0" w:after="0" w:afterAutospacing="0" w:line="480" w:lineRule="exact"/>
        <w:ind w:firstLine="450" w:firstLineChars="150"/>
        <w:rPr>
          <w:rFonts w:ascii="仿宋_GB2312" w:hAnsi="仿宋" w:eastAsia="仿宋_GB2312" w:cs="仿宋"/>
          <w:color w:val="000000"/>
          <w:sz w:val="30"/>
          <w:szCs w:val="30"/>
        </w:rPr>
      </w:pPr>
      <w:r>
        <w:rPr>
          <w:rFonts w:hint="eastAsia" w:ascii="仿宋_GB2312" w:hAnsi="仿宋" w:eastAsia="仿宋_GB2312" w:cs="仿宋"/>
          <w:color w:val="000000"/>
          <w:sz w:val="30"/>
          <w:szCs w:val="30"/>
        </w:rPr>
        <w:t xml:space="preserve">                                  201</w:t>
      </w:r>
      <w:r>
        <w:rPr>
          <w:rFonts w:hint="eastAsia" w:ascii="仿宋_GB2312" w:hAnsi="仿宋" w:eastAsia="仿宋_GB2312" w:cs="仿宋"/>
          <w:color w:val="000000"/>
          <w:sz w:val="30"/>
          <w:szCs w:val="30"/>
          <w:lang w:val="en-US" w:eastAsia="zh-CN"/>
        </w:rPr>
        <w:t>9</w:t>
      </w:r>
      <w:r>
        <w:rPr>
          <w:rFonts w:hint="eastAsia" w:ascii="仿宋_GB2312" w:hAnsi="仿宋" w:eastAsia="仿宋_GB2312" w:cs="仿宋"/>
          <w:color w:val="000000"/>
          <w:sz w:val="30"/>
          <w:szCs w:val="30"/>
        </w:rPr>
        <w:t>年9月</w:t>
      </w:r>
      <w:r>
        <w:rPr>
          <w:rFonts w:hint="eastAsia" w:ascii="仿宋_GB2312" w:hAnsi="仿宋" w:eastAsia="仿宋_GB2312" w:cs="仿宋"/>
          <w:color w:val="000000"/>
          <w:sz w:val="30"/>
          <w:szCs w:val="30"/>
          <w:lang w:val="en-US" w:eastAsia="zh-CN"/>
        </w:rPr>
        <w:t>3</w:t>
      </w:r>
      <w:r>
        <w:rPr>
          <w:rFonts w:hint="eastAsia" w:ascii="仿宋_GB2312" w:hAnsi="仿宋" w:eastAsia="仿宋_GB2312" w:cs="仿宋"/>
          <w:color w:val="000000"/>
          <w:sz w:val="30"/>
          <w:szCs w:val="30"/>
        </w:rPr>
        <w:t xml:space="preserve">日 </w:t>
      </w:r>
    </w:p>
    <w:sectPr>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729B2"/>
    <w:multiLevelType w:val="multilevel"/>
    <w:tmpl w:val="502729B2"/>
    <w:lvl w:ilvl="0" w:tentative="0">
      <w:start w:val="1"/>
      <w:numFmt w:val="japaneseCounting"/>
      <w:lvlText w:val="%1、"/>
      <w:lvlJc w:val="left"/>
      <w:pPr>
        <w:ind w:left="1287" w:hanging="720"/>
      </w:pPr>
      <w:rPr>
        <w:rFonts w:hint="default" w:hAnsi="仿宋" w:cs="仿宋"/>
        <w:b w:val="0"/>
      </w:rPr>
    </w:lvl>
    <w:lvl w:ilvl="1" w:tentative="0">
      <w:start w:val="1"/>
      <w:numFmt w:val="lowerLetter"/>
      <w:lvlText w:val="%2)"/>
      <w:lvlJc w:val="left"/>
      <w:pPr>
        <w:ind w:left="1458" w:hanging="420"/>
      </w:pPr>
    </w:lvl>
    <w:lvl w:ilvl="2" w:tentative="0">
      <w:start w:val="1"/>
      <w:numFmt w:val="lowerRoman"/>
      <w:lvlText w:val="%3."/>
      <w:lvlJc w:val="right"/>
      <w:pPr>
        <w:ind w:left="1878" w:hanging="420"/>
      </w:pPr>
    </w:lvl>
    <w:lvl w:ilvl="3" w:tentative="0">
      <w:start w:val="1"/>
      <w:numFmt w:val="decimal"/>
      <w:lvlText w:val="%4."/>
      <w:lvlJc w:val="left"/>
      <w:pPr>
        <w:ind w:left="2298" w:hanging="420"/>
      </w:pPr>
    </w:lvl>
    <w:lvl w:ilvl="4" w:tentative="0">
      <w:start w:val="1"/>
      <w:numFmt w:val="lowerLetter"/>
      <w:lvlText w:val="%5)"/>
      <w:lvlJc w:val="left"/>
      <w:pPr>
        <w:ind w:left="2718" w:hanging="420"/>
      </w:pPr>
    </w:lvl>
    <w:lvl w:ilvl="5" w:tentative="0">
      <w:start w:val="1"/>
      <w:numFmt w:val="lowerRoman"/>
      <w:lvlText w:val="%6."/>
      <w:lvlJc w:val="right"/>
      <w:pPr>
        <w:ind w:left="3138" w:hanging="420"/>
      </w:pPr>
    </w:lvl>
    <w:lvl w:ilvl="6" w:tentative="0">
      <w:start w:val="1"/>
      <w:numFmt w:val="decimal"/>
      <w:lvlText w:val="%7."/>
      <w:lvlJc w:val="left"/>
      <w:pPr>
        <w:ind w:left="3558" w:hanging="420"/>
      </w:pPr>
    </w:lvl>
    <w:lvl w:ilvl="7" w:tentative="0">
      <w:start w:val="1"/>
      <w:numFmt w:val="lowerLetter"/>
      <w:lvlText w:val="%8)"/>
      <w:lvlJc w:val="left"/>
      <w:pPr>
        <w:ind w:left="3978" w:hanging="420"/>
      </w:pPr>
    </w:lvl>
    <w:lvl w:ilvl="8" w:tentative="0">
      <w:start w:val="1"/>
      <w:numFmt w:val="lowerRoman"/>
      <w:lvlText w:val="%9."/>
      <w:lvlJc w:val="right"/>
      <w:pPr>
        <w:ind w:left="43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23F"/>
    <w:rsid w:val="000348BA"/>
    <w:rsid w:val="00036C87"/>
    <w:rsid w:val="00097BD7"/>
    <w:rsid w:val="0015423F"/>
    <w:rsid w:val="001B7862"/>
    <w:rsid w:val="00257EC5"/>
    <w:rsid w:val="002B7D33"/>
    <w:rsid w:val="002F7948"/>
    <w:rsid w:val="003B3F00"/>
    <w:rsid w:val="003D6105"/>
    <w:rsid w:val="00444F58"/>
    <w:rsid w:val="004477FA"/>
    <w:rsid w:val="004977CE"/>
    <w:rsid w:val="004A696B"/>
    <w:rsid w:val="004B7498"/>
    <w:rsid w:val="004F00F0"/>
    <w:rsid w:val="004F3A13"/>
    <w:rsid w:val="0058362C"/>
    <w:rsid w:val="005D018D"/>
    <w:rsid w:val="006B25F4"/>
    <w:rsid w:val="006E1023"/>
    <w:rsid w:val="00702C3C"/>
    <w:rsid w:val="00723034"/>
    <w:rsid w:val="007B5DE3"/>
    <w:rsid w:val="00814332"/>
    <w:rsid w:val="00833001"/>
    <w:rsid w:val="00846C4A"/>
    <w:rsid w:val="008A34E2"/>
    <w:rsid w:val="008D0E0B"/>
    <w:rsid w:val="008E1DFD"/>
    <w:rsid w:val="008E60B2"/>
    <w:rsid w:val="00921BE3"/>
    <w:rsid w:val="009360FD"/>
    <w:rsid w:val="00973587"/>
    <w:rsid w:val="0098466F"/>
    <w:rsid w:val="009D4553"/>
    <w:rsid w:val="00AA4C73"/>
    <w:rsid w:val="00AE4A46"/>
    <w:rsid w:val="00B539D3"/>
    <w:rsid w:val="00B62CF6"/>
    <w:rsid w:val="00B81853"/>
    <w:rsid w:val="00C721EA"/>
    <w:rsid w:val="00C921CD"/>
    <w:rsid w:val="00CC3B53"/>
    <w:rsid w:val="00D2134C"/>
    <w:rsid w:val="00D35695"/>
    <w:rsid w:val="00E10CC5"/>
    <w:rsid w:val="00E144ED"/>
    <w:rsid w:val="00E153CE"/>
    <w:rsid w:val="00E42684"/>
    <w:rsid w:val="00E47F03"/>
    <w:rsid w:val="00EB226C"/>
    <w:rsid w:val="00ED2502"/>
    <w:rsid w:val="00F17C4C"/>
    <w:rsid w:val="00FC6960"/>
    <w:rsid w:val="0491498E"/>
    <w:rsid w:val="12DB66FD"/>
    <w:rsid w:val="16AC1941"/>
    <w:rsid w:val="2A63541A"/>
    <w:rsid w:val="2BEF41F1"/>
    <w:rsid w:val="41317790"/>
    <w:rsid w:val="42C21EBE"/>
    <w:rsid w:val="59DE0E81"/>
    <w:rsid w:val="5C4C5DA3"/>
    <w:rsid w:val="6F7F66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4"/>
    <w:basedOn w:val="1"/>
    <w:next w:val="1"/>
    <w:link w:val="10"/>
    <w:qFormat/>
    <w:uiPriority w:val="99"/>
    <w:pPr>
      <w:widowControl/>
      <w:spacing w:before="100" w:beforeAutospacing="1" w:after="100" w:afterAutospacing="1"/>
      <w:jc w:val="left"/>
      <w:outlineLvl w:val="3"/>
    </w:pPr>
    <w:rPr>
      <w:rFonts w:ascii="宋体" w:hAnsi="宋体" w:cs="宋体"/>
      <w:b/>
      <w:bCs/>
      <w:kern w:val="0"/>
      <w:sz w:val="24"/>
      <w:szCs w:val="24"/>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b/>
      <w:bCs/>
    </w:rPr>
  </w:style>
  <w:style w:type="character" w:styleId="9">
    <w:name w:val="Hyperlink"/>
    <w:qFormat/>
    <w:uiPriority w:val="99"/>
    <w:rPr>
      <w:color w:val="0000FF"/>
      <w:u w:val="single"/>
    </w:rPr>
  </w:style>
  <w:style w:type="character" w:customStyle="1" w:styleId="10">
    <w:name w:val="标题 4 Char"/>
    <w:link w:val="2"/>
    <w:qFormat/>
    <w:locked/>
    <w:uiPriority w:val="99"/>
    <w:rPr>
      <w:rFonts w:ascii="宋体" w:hAnsi="宋体" w:eastAsia="宋体" w:cs="宋体"/>
      <w:b/>
      <w:bCs/>
      <w:kern w:val="0"/>
      <w:sz w:val="24"/>
      <w:szCs w:val="24"/>
    </w:rPr>
  </w:style>
  <w:style w:type="character" w:customStyle="1" w:styleId="11">
    <w:name w:val="页脚 Char"/>
    <w:link w:val="3"/>
    <w:semiHidden/>
    <w:qFormat/>
    <w:locked/>
    <w:uiPriority w:val="99"/>
    <w:rPr>
      <w:sz w:val="18"/>
      <w:szCs w:val="18"/>
    </w:rPr>
  </w:style>
  <w:style w:type="character" w:customStyle="1" w:styleId="12">
    <w:name w:val="页眉 Char"/>
    <w:link w:val="4"/>
    <w:semiHidden/>
    <w:qFormat/>
    <w:locked/>
    <w:uiPriority w:val="99"/>
    <w:rPr>
      <w:sz w:val="18"/>
      <w:szCs w:val="18"/>
    </w:rPr>
  </w:style>
  <w:style w:type="paragraph" w:customStyle="1" w:styleId="13">
    <w:name w:val="列出段落1"/>
    <w:basedOn w:val="1"/>
    <w:qFormat/>
    <w:uiPriority w:val="99"/>
    <w:pPr>
      <w:ind w:firstLine="420" w:firstLineChars="200"/>
    </w:pPr>
  </w:style>
  <w:style w:type="character" w:customStyle="1" w:styleId="14">
    <w:name w:val="apple-converted-space"/>
    <w:basedOn w:val="7"/>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247</Words>
  <Characters>1408</Characters>
  <Lines>11</Lines>
  <Paragraphs>3</Paragraphs>
  <TotalTime>670</TotalTime>
  <ScaleCrop>false</ScaleCrop>
  <LinksUpToDate>false</LinksUpToDate>
  <CharactersWithSpaces>1652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2015-09-05T02:52:00Z</dcterms:created>
  <dc:creator>lenovo</dc:creator>
  <cp:lastModifiedBy>李玲玲</cp:lastModifiedBy>
  <dcterms:modified xsi:type="dcterms:W3CDTF">2019-09-03T02:18:35Z</dcterms:modified>
  <dc:title>东营职业学院</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