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580" w:lineRule="exact"/>
        <w:jc w:val="center"/>
        <w:rPr>
          <w:rFonts w:ascii="方正小标宋简体" w:hAnsi="等线" w:eastAsia="方正小标宋简体" w:cs="宋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hAnsi="等线" w:eastAsia="方正小标宋简体" w:cs="宋体"/>
          <w:color w:val="000000"/>
          <w:kern w:val="0"/>
          <w:sz w:val="44"/>
          <w:szCs w:val="44"/>
          <w:lang w:bidi="ar"/>
        </w:rPr>
        <w:t>3</w:t>
      </w: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bidi="ar"/>
        </w:rPr>
        <w:t>年山东省中等职业学校班主任能力比赛获奖选手名单</w:t>
      </w:r>
    </w:p>
    <w:p>
      <w:pPr>
        <w:spacing w:line="580" w:lineRule="exact"/>
        <w:jc w:val="center"/>
        <w:rPr>
          <w:rFonts w:ascii="楷体" w:hAnsi="楷体" w:eastAsia="楷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bidi="ar"/>
        </w:rPr>
        <w:t>（同一奖次内按选手姓名拼音排序）</w:t>
      </w:r>
    </w:p>
    <w:tbl>
      <w:tblPr>
        <w:tblStyle w:val="2"/>
        <w:tblW w:w="88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39"/>
        <w:gridCol w:w="1663"/>
        <w:gridCol w:w="3697"/>
        <w:gridCol w:w="1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参赛队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参赛选手</w:t>
            </w:r>
          </w:p>
        </w:tc>
        <w:tc>
          <w:tcPr>
            <w:tcW w:w="3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所在学校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奖次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郭媛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刘玉霞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济南信息工程学校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吕孟琪贤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聊城高级工程职业学校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万春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山东省临沂卫生学校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王宁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山东省烟台护士学校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王文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临沂市信息工程学校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徐颖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山东省潍坊商业学校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杨鹏飞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淄博理工学校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赵光明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济南旅游学校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赵理英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日照市农业学校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高洪娥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武城县职业中等专业学校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桂菁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纪清博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巨野县职业中等专业学校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任晓艺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禹城市职业教育中心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孙秀梅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济南电子机械工程学校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孙秀梅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王磊磊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烟台经济学校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王梦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山东省菏泽信息工程学校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王萍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山东省日照师范学校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王玉昕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山东省济南商贸学校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许士海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潍坊技术中等专业学校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杨俊武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章丘中等职业学校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杨杨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聊城市东昌府区中等职业教育学校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于娇娇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山东省莱阳卫生学校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张俪严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临沂市高级财经学校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张秀峰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翟明明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东明县职业中等专业学校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崔程程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日照市工业学校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房慧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临沂市商业学校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高红霞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鲁中中等专业学校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高梦杰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博兴县职业中等专业学校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高晓沛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山东省临清工业学校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郭清波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威海市体育运动学校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李萌琳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青岛海运职业学校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李振桥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山东省威海艺术学校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林丽娜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威海市文登区职业中等专业学校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刘慧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聊城高级财经职业学校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刘文洁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滨州航空中等职业学校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刘召鑫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临沂电力学校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牛心如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鱼台县职业中等专业学校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潘玉虹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济南艺术学校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庞亮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德州市陵城区职业中等专业学校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宋秋然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临沂市理工学校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孙闻临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平度市职业教育中心学校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王刚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潍坊豪迈科技职业中等专业学校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王思斯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枣庄经济学校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王晓辉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山东省平度师范学校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闫叶青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庆云县职业中等专业学校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殷科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昌乐宝石中等专业学校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章海霞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东营市垦利区职业中等专业学校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周慧君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山东省轻工工程学校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淄博市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周晓君</w:t>
            </w:r>
          </w:p>
        </w:tc>
        <w:tc>
          <w:tcPr>
            <w:tcW w:w="3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淄博电子工程学校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C1270"/>
    <w:rsid w:val="104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2023-11-17T02:03:00Z</dcterms:created>
  <dc:creator>z</dc:creator>
  <cp:lastModifiedBy>z</cp:lastModifiedBy>
  <dcterms:modified xsi:type="dcterms:W3CDTF">2023-11-17T02:03:41Z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