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7AC" w:rsidRPr="003C4F71" w:rsidRDefault="00F127AC" w:rsidP="00BB69BF">
      <w:pPr>
        <w:spacing w:line="360" w:lineRule="auto"/>
        <w:jc w:val="center"/>
        <w:rPr>
          <w:rFonts w:asciiTheme="minorEastAsia" w:hAnsiTheme="minorEastAsia"/>
          <w:sz w:val="36"/>
          <w:szCs w:val="36"/>
        </w:rPr>
      </w:pPr>
      <w:r w:rsidRPr="003C4F71">
        <w:rPr>
          <w:rStyle w:val="a3"/>
          <w:rFonts w:asciiTheme="minorEastAsia" w:hAnsiTheme="minorEastAsia"/>
          <w:sz w:val="36"/>
          <w:szCs w:val="36"/>
        </w:rPr>
        <w:t>山东交通职业学院201</w:t>
      </w:r>
      <w:r w:rsidR="00B465DB">
        <w:rPr>
          <w:rStyle w:val="a3"/>
          <w:rFonts w:asciiTheme="minorEastAsia" w:hAnsiTheme="minorEastAsia" w:hint="eastAsia"/>
          <w:sz w:val="36"/>
          <w:szCs w:val="36"/>
        </w:rPr>
        <w:t>9</w:t>
      </w:r>
      <w:r w:rsidRPr="003C4F71">
        <w:rPr>
          <w:rStyle w:val="a3"/>
          <w:rFonts w:asciiTheme="minorEastAsia" w:hAnsiTheme="minorEastAsia"/>
          <w:sz w:val="36"/>
          <w:szCs w:val="36"/>
        </w:rPr>
        <w:t>年</w:t>
      </w:r>
      <w:r w:rsidR="005E2362" w:rsidRPr="003C4F71">
        <w:rPr>
          <w:rStyle w:val="a3"/>
          <w:rFonts w:asciiTheme="minorEastAsia" w:hAnsiTheme="minorEastAsia" w:hint="eastAsia"/>
          <w:sz w:val="36"/>
          <w:szCs w:val="36"/>
        </w:rPr>
        <w:t>注册入学</w:t>
      </w:r>
      <w:r w:rsidRPr="003C4F71">
        <w:rPr>
          <w:rStyle w:val="a3"/>
          <w:rFonts w:asciiTheme="minorEastAsia" w:hAnsiTheme="minorEastAsia"/>
          <w:sz w:val="36"/>
          <w:szCs w:val="36"/>
        </w:rPr>
        <w:t>招生章程</w:t>
      </w:r>
    </w:p>
    <w:p w:rsidR="00BB69BF" w:rsidRPr="00095020" w:rsidRDefault="00F127AC" w:rsidP="00BB69BF">
      <w:pPr>
        <w:spacing w:line="360" w:lineRule="auto"/>
        <w:jc w:val="center"/>
        <w:rPr>
          <w:rFonts w:ascii="仿宋" w:eastAsia="仿宋" w:hAnsi="仿宋"/>
          <w:b/>
          <w:sz w:val="32"/>
          <w:szCs w:val="32"/>
        </w:rPr>
      </w:pPr>
      <w:r w:rsidRPr="00095020">
        <w:rPr>
          <w:rFonts w:ascii="仿宋" w:eastAsia="仿宋" w:hAnsi="仿宋"/>
          <w:b/>
          <w:sz w:val="32"/>
          <w:szCs w:val="32"/>
        </w:rPr>
        <w:t>第一章 总则</w:t>
      </w:r>
      <w:bookmarkStart w:id="0" w:name="_GoBack"/>
      <w:bookmarkEnd w:id="0"/>
    </w:p>
    <w:p w:rsidR="00BB69BF" w:rsidRPr="00B465DB" w:rsidRDefault="00F127AC" w:rsidP="003C35AF">
      <w:pPr>
        <w:spacing w:line="580" w:lineRule="exact"/>
        <w:ind w:firstLineChars="200" w:firstLine="640"/>
        <w:jc w:val="left"/>
        <w:rPr>
          <w:rFonts w:ascii="方正小标宋简体" w:eastAsia="方正小标宋简体"/>
          <w:sz w:val="44"/>
          <w:szCs w:val="44"/>
        </w:rPr>
      </w:pPr>
      <w:r w:rsidRPr="00274034">
        <w:rPr>
          <w:rFonts w:ascii="仿宋" w:eastAsia="仿宋" w:hAnsi="仿宋"/>
          <w:sz w:val="32"/>
          <w:szCs w:val="32"/>
        </w:rPr>
        <w:t>为保证山东交通职业学院201</w:t>
      </w:r>
      <w:r w:rsidR="00B465DB">
        <w:rPr>
          <w:rFonts w:ascii="仿宋" w:eastAsia="仿宋" w:hAnsi="仿宋" w:hint="eastAsia"/>
          <w:sz w:val="32"/>
          <w:szCs w:val="32"/>
        </w:rPr>
        <w:t>9</w:t>
      </w:r>
      <w:r w:rsidRPr="00274034">
        <w:rPr>
          <w:rFonts w:ascii="仿宋" w:eastAsia="仿宋" w:hAnsi="仿宋"/>
          <w:sz w:val="32"/>
          <w:szCs w:val="32"/>
        </w:rPr>
        <w:t>年</w:t>
      </w:r>
      <w:r w:rsidR="00B465DB">
        <w:rPr>
          <w:rFonts w:ascii="仿宋" w:eastAsia="仿宋" w:hAnsi="仿宋" w:hint="eastAsia"/>
          <w:sz w:val="32"/>
          <w:szCs w:val="32"/>
        </w:rPr>
        <w:t>注册入学</w:t>
      </w:r>
      <w:r w:rsidRPr="00274034">
        <w:rPr>
          <w:rFonts w:ascii="仿宋" w:eastAsia="仿宋" w:hAnsi="仿宋"/>
          <w:sz w:val="32"/>
          <w:szCs w:val="32"/>
        </w:rPr>
        <w:t>招生工作的顺利进行，维护学校和考生合法权益，</w:t>
      </w:r>
      <w:r w:rsidR="00B465DB" w:rsidRPr="00B465DB">
        <w:rPr>
          <w:rFonts w:ascii="仿宋" w:eastAsia="仿宋" w:hAnsi="仿宋" w:hint="eastAsia"/>
          <w:sz w:val="32"/>
          <w:szCs w:val="32"/>
        </w:rPr>
        <w:t>根据《教育部关于做好2019年普通高校招生工作的通知》（教学〔2019〕1号）</w:t>
      </w:r>
      <w:r w:rsidR="00B465DB">
        <w:rPr>
          <w:rFonts w:ascii="仿宋" w:eastAsia="仿宋" w:hAnsi="仿宋" w:hint="eastAsia"/>
          <w:sz w:val="32"/>
          <w:szCs w:val="32"/>
        </w:rPr>
        <w:t>和</w:t>
      </w:r>
      <w:r w:rsidR="00B465DB" w:rsidRPr="00B465DB">
        <w:rPr>
          <w:rFonts w:ascii="仿宋" w:eastAsia="仿宋" w:hAnsi="仿宋" w:hint="eastAsia"/>
          <w:sz w:val="32"/>
          <w:szCs w:val="32"/>
        </w:rPr>
        <w:t>山东省教育厅关于做好2019年专科（高职）注册入学招生工作的通知</w:t>
      </w:r>
      <w:r w:rsidR="00B465DB">
        <w:rPr>
          <w:rFonts w:ascii="仿宋" w:eastAsia="仿宋" w:hAnsi="仿宋" w:hint="eastAsia"/>
          <w:sz w:val="32"/>
          <w:szCs w:val="32"/>
        </w:rPr>
        <w:t>并结合</w:t>
      </w:r>
      <w:r w:rsidRPr="00274034">
        <w:rPr>
          <w:rFonts w:ascii="仿宋" w:eastAsia="仿宋" w:hAnsi="仿宋"/>
          <w:sz w:val="32"/>
          <w:szCs w:val="32"/>
        </w:rPr>
        <w:t xml:space="preserve">我校招生工作实际，制定本章程。 </w:t>
      </w:r>
    </w:p>
    <w:p w:rsidR="00BB69BF" w:rsidRPr="00274034" w:rsidRDefault="00F127AC" w:rsidP="00274034">
      <w:pPr>
        <w:spacing w:line="360" w:lineRule="auto"/>
        <w:ind w:firstLineChars="200" w:firstLine="640"/>
        <w:jc w:val="left"/>
        <w:rPr>
          <w:rFonts w:ascii="仿宋" w:eastAsia="仿宋" w:hAnsi="仿宋"/>
          <w:sz w:val="32"/>
          <w:szCs w:val="32"/>
        </w:rPr>
      </w:pPr>
      <w:r w:rsidRPr="00274034">
        <w:rPr>
          <w:rFonts w:ascii="仿宋" w:eastAsia="仿宋" w:hAnsi="仿宋"/>
          <w:sz w:val="32"/>
          <w:szCs w:val="32"/>
        </w:rPr>
        <w:t>第一条 本章程适用于山东交通职业学院</w:t>
      </w:r>
      <w:r w:rsidR="005E2362" w:rsidRPr="00274034">
        <w:rPr>
          <w:rFonts w:ascii="仿宋" w:eastAsia="仿宋" w:hAnsi="仿宋" w:hint="eastAsia"/>
          <w:sz w:val="32"/>
          <w:szCs w:val="32"/>
        </w:rPr>
        <w:t>注册入学</w:t>
      </w:r>
      <w:r w:rsidRPr="00274034">
        <w:rPr>
          <w:rFonts w:ascii="仿宋" w:eastAsia="仿宋" w:hAnsi="仿宋"/>
          <w:sz w:val="32"/>
          <w:szCs w:val="32"/>
        </w:rPr>
        <w:t>招生工作，是我校</w:t>
      </w:r>
      <w:r w:rsidR="005E2362" w:rsidRPr="00274034">
        <w:rPr>
          <w:rFonts w:ascii="仿宋" w:eastAsia="仿宋" w:hAnsi="仿宋" w:hint="eastAsia"/>
          <w:sz w:val="32"/>
          <w:szCs w:val="32"/>
        </w:rPr>
        <w:t>注册入学</w:t>
      </w:r>
      <w:r w:rsidRPr="00274034">
        <w:rPr>
          <w:rFonts w:ascii="仿宋" w:eastAsia="仿宋" w:hAnsi="仿宋"/>
          <w:sz w:val="32"/>
          <w:szCs w:val="32"/>
        </w:rPr>
        <w:t xml:space="preserve">招生录取工作的主要依据。 </w:t>
      </w:r>
    </w:p>
    <w:p w:rsidR="00BB69BF" w:rsidRPr="00274034" w:rsidRDefault="00F127AC" w:rsidP="00274034">
      <w:pPr>
        <w:spacing w:line="360" w:lineRule="auto"/>
        <w:ind w:firstLineChars="200" w:firstLine="640"/>
        <w:jc w:val="left"/>
        <w:rPr>
          <w:rFonts w:ascii="仿宋" w:eastAsia="仿宋" w:hAnsi="仿宋"/>
          <w:sz w:val="32"/>
          <w:szCs w:val="32"/>
        </w:rPr>
      </w:pPr>
      <w:r w:rsidRPr="00274034">
        <w:rPr>
          <w:rFonts w:ascii="仿宋" w:eastAsia="仿宋" w:hAnsi="仿宋"/>
          <w:sz w:val="32"/>
          <w:szCs w:val="32"/>
        </w:rPr>
        <w:t xml:space="preserve">第二条 山东交通职业学院招生工作贯彻“公开、公正、公平、择优”的原则。 </w:t>
      </w:r>
    </w:p>
    <w:p w:rsidR="00BB69BF" w:rsidRPr="00274034" w:rsidRDefault="00F127AC" w:rsidP="00274034">
      <w:pPr>
        <w:spacing w:line="360" w:lineRule="auto"/>
        <w:ind w:firstLineChars="200" w:firstLine="640"/>
        <w:jc w:val="left"/>
        <w:rPr>
          <w:rFonts w:ascii="仿宋" w:eastAsia="仿宋" w:hAnsi="仿宋"/>
          <w:sz w:val="32"/>
          <w:szCs w:val="32"/>
        </w:rPr>
      </w:pPr>
      <w:r w:rsidRPr="00274034">
        <w:rPr>
          <w:rFonts w:ascii="仿宋" w:eastAsia="仿宋" w:hAnsi="仿宋"/>
          <w:sz w:val="32"/>
          <w:szCs w:val="32"/>
        </w:rPr>
        <w:t xml:space="preserve">第三条 山东交通职业学院招生工作接受纪检监察部门、新闻媒体、考生及其家长和社会各界的监督。 </w:t>
      </w:r>
    </w:p>
    <w:p w:rsidR="00BB69BF" w:rsidRPr="00095020" w:rsidRDefault="00F127AC" w:rsidP="00BB69BF">
      <w:pPr>
        <w:spacing w:line="360" w:lineRule="auto"/>
        <w:jc w:val="center"/>
        <w:rPr>
          <w:rFonts w:ascii="仿宋" w:eastAsia="仿宋" w:hAnsi="仿宋"/>
          <w:b/>
          <w:sz w:val="32"/>
          <w:szCs w:val="32"/>
        </w:rPr>
      </w:pPr>
      <w:r w:rsidRPr="00095020">
        <w:rPr>
          <w:rFonts w:ascii="仿宋" w:eastAsia="仿宋" w:hAnsi="仿宋"/>
          <w:b/>
          <w:sz w:val="32"/>
          <w:szCs w:val="32"/>
        </w:rPr>
        <w:t xml:space="preserve">第二章 学校概况 </w:t>
      </w:r>
    </w:p>
    <w:p w:rsidR="00B465DB" w:rsidRP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第四条</w:t>
      </w:r>
      <w:r w:rsidRPr="00B465DB">
        <w:rPr>
          <w:rFonts w:ascii="仿宋" w:eastAsia="仿宋" w:hAnsi="仿宋" w:cs="Times New Roman" w:hint="eastAsia"/>
          <w:sz w:val="32"/>
          <w:szCs w:val="32"/>
        </w:rPr>
        <w:t xml:space="preserve">  </w:t>
      </w:r>
      <w:r w:rsidRPr="00B465DB">
        <w:rPr>
          <w:rFonts w:ascii="仿宋" w:eastAsia="仿宋" w:hAnsi="仿宋" w:cs="Times New Roman"/>
          <w:sz w:val="32"/>
          <w:szCs w:val="32"/>
        </w:rPr>
        <w:t>学</w:t>
      </w:r>
      <w:r w:rsidRPr="00B465DB">
        <w:rPr>
          <w:rFonts w:ascii="仿宋" w:eastAsia="仿宋" w:hAnsi="仿宋" w:cs="Times New Roman" w:hint="eastAsia"/>
          <w:sz w:val="32"/>
          <w:szCs w:val="32"/>
        </w:rPr>
        <w:t>校</w:t>
      </w:r>
      <w:r w:rsidRPr="00B465DB">
        <w:rPr>
          <w:rFonts w:ascii="仿宋" w:eastAsia="仿宋" w:hAnsi="仿宋" w:cs="Times New Roman"/>
          <w:sz w:val="32"/>
          <w:szCs w:val="32"/>
        </w:rPr>
        <w:t>全称</w:t>
      </w:r>
      <w:r w:rsidRPr="00B465DB">
        <w:rPr>
          <w:rFonts w:ascii="仿宋" w:eastAsia="仿宋" w:hAnsi="仿宋" w:cs="Times New Roman" w:hint="eastAsia"/>
          <w:sz w:val="32"/>
          <w:szCs w:val="32"/>
        </w:rPr>
        <w:t>：</w:t>
      </w:r>
      <w:r w:rsidRPr="00B465DB">
        <w:rPr>
          <w:rFonts w:ascii="仿宋" w:eastAsia="仿宋" w:hAnsi="仿宋" w:cs="Times New Roman"/>
          <w:sz w:val="32"/>
          <w:szCs w:val="32"/>
        </w:rPr>
        <w:t>山东交通职业学院</w:t>
      </w:r>
    </w:p>
    <w:p w:rsidR="00B465DB" w:rsidRP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报考代码</w:t>
      </w:r>
      <w:r w:rsidRPr="00B465DB">
        <w:rPr>
          <w:rFonts w:ascii="仿宋" w:eastAsia="仿宋" w:hAnsi="仿宋" w:cs="Times New Roman" w:hint="eastAsia"/>
          <w:sz w:val="32"/>
          <w:szCs w:val="32"/>
        </w:rPr>
        <w:t>：</w:t>
      </w:r>
      <w:r w:rsidRPr="00B465DB">
        <w:rPr>
          <w:rFonts w:ascii="仿宋" w:eastAsia="仿宋" w:hAnsi="仿宋" w:cs="Times New Roman"/>
          <w:sz w:val="32"/>
          <w:szCs w:val="32"/>
        </w:rPr>
        <w:t>13008</w:t>
      </w:r>
    </w:p>
    <w:p w:rsidR="00B465DB" w:rsidRP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第五条</w:t>
      </w:r>
      <w:r w:rsidRPr="00B465DB">
        <w:rPr>
          <w:rFonts w:ascii="Times New Roman" w:eastAsia="仿宋" w:hAnsi="Times New Roman" w:cs="Times New Roman"/>
          <w:sz w:val="32"/>
          <w:szCs w:val="32"/>
        </w:rPr>
        <w:t> </w:t>
      </w:r>
      <w:r w:rsidRPr="00B465DB">
        <w:rPr>
          <w:rFonts w:ascii="仿宋" w:eastAsia="仿宋" w:hAnsi="仿宋" w:cs="Times New Roman" w:hint="eastAsia"/>
          <w:sz w:val="32"/>
          <w:szCs w:val="32"/>
        </w:rPr>
        <w:t xml:space="preserve">  </w:t>
      </w:r>
      <w:r w:rsidRPr="00B465DB">
        <w:rPr>
          <w:rFonts w:ascii="仿宋" w:eastAsia="仿宋" w:hAnsi="仿宋" w:cs="Times New Roman"/>
          <w:sz w:val="32"/>
          <w:szCs w:val="32"/>
        </w:rPr>
        <w:t>学</w:t>
      </w:r>
      <w:r w:rsidRPr="00B465DB">
        <w:rPr>
          <w:rFonts w:ascii="仿宋" w:eastAsia="仿宋" w:hAnsi="仿宋" w:cs="Times New Roman" w:hint="eastAsia"/>
          <w:sz w:val="32"/>
          <w:szCs w:val="32"/>
        </w:rPr>
        <w:t>校</w:t>
      </w:r>
      <w:r w:rsidRPr="00B465DB">
        <w:rPr>
          <w:rFonts w:ascii="仿宋" w:eastAsia="仿宋" w:hAnsi="仿宋" w:cs="Times New Roman"/>
          <w:sz w:val="32"/>
          <w:szCs w:val="32"/>
        </w:rPr>
        <w:t>地址</w:t>
      </w:r>
      <w:r w:rsidRPr="00B465DB">
        <w:rPr>
          <w:rFonts w:ascii="仿宋" w:eastAsia="仿宋" w:hAnsi="仿宋" w:cs="Times New Roman" w:hint="eastAsia"/>
          <w:sz w:val="32"/>
          <w:szCs w:val="32"/>
        </w:rPr>
        <w:t>：</w:t>
      </w:r>
      <w:r w:rsidRPr="00B465DB">
        <w:rPr>
          <w:rFonts w:ascii="仿宋" w:eastAsia="仿宋" w:hAnsi="仿宋" w:cs="Times New Roman"/>
          <w:sz w:val="32"/>
          <w:szCs w:val="32"/>
        </w:rPr>
        <w:t>山东省潍坊市潍县中路8号</w:t>
      </w:r>
    </w:p>
    <w:p w:rsidR="00B465DB" w:rsidRP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邮政编码</w:t>
      </w:r>
      <w:r w:rsidRPr="00B465DB">
        <w:rPr>
          <w:rFonts w:ascii="仿宋" w:eastAsia="仿宋" w:hAnsi="仿宋" w:cs="Times New Roman" w:hint="eastAsia"/>
          <w:sz w:val="32"/>
          <w:szCs w:val="32"/>
        </w:rPr>
        <w:t>：</w:t>
      </w:r>
      <w:r w:rsidRPr="00B465DB">
        <w:rPr>
          <w:rFonts w:ascii="仿宋" w:eastAsia="仿宋" w:hAnsi="仿宋" w:cs="Times New Roman"/>
          <w:sz w:val="32"/>
          <w:szCs w:val="32"/>
        </w:rPr>
        <w:t>261206</w:t>
      </w:r>
    </w:p>
    <w:p w:rsidR="00B465DB" w:rsidRP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第六条</w:t>
      </w:r>
      <w:r w:rsidRPr="00B465DB">
        <w:rPr>
          <w:rFonts w:ascii="Times New Roman" w:eastAsia="仿宋" w:hAnsi="Times New Roman" w:cs="Times New Roman"/>
          <w:sz w:val="32"/>
          <w:szCs w:val="32"/>
        </w:rPr>
        <w:t> </w:t>
      </w:r>
      <w:r w:rsidRPr="00B465DB">
        <w:rPr>
          <w:rFonts w:ascii="仿宋" w:eastAsia="仿宋" w:hAnsi="仿宋" w:cs="Times New Roman" w:hint="eastAsia"/>
          <w:sz w:val="32"/>
          <w:szCs w:val="32"/>
        </w:rPr>
        <w:t xml:space="preserve">  </w:t>
      </w:r>
      <w:r w:rsidRPr="00B465DB">
        <w:rPr>
          <w:rFonts w:ascii="仿宋" w:eastAsia="仿宋" w:hAnsi="仿宋" w:cs="Times New Roman"/>
          <w:sz w:val="32"/>
          <w:szCs w:val="32"/>
        </w:rPr>
        <w:t>学</w:t>
      </w:r>
      <w:r w:rsidRPr="00B465DB">
        <w:rPr>
          <w:rFonts w:ascii="仿宋" w:eastAsia="仿宋" w:hAnsi="仿宋" w:cs="Times New Roman" w:hint="eastAsia"/>
          <w:sz w:val="32"/>
          <w:szCs w:val="32"/>
        </w:rPr>
        <w:t>校</w:t>
      </w:r>
      <w:r w:rsidRPr="00B465DB">
        <w:rPr>
          <w:rFonts w:ascii="仿宋" w:eastAsia="仿宋" w:hAnsi="仿宋" w:cs="Times New Roman"/>
          <w:sz w:val="32"/>
          <w:szCs w:val="32"/>
        </w:rPr>
        <w:t>办学层次及类型</w:t>
      </w:r>
      <w:r w:rsidRPr="00B465DB">
        <w:rPr>
          <w:rFonts w:ascii="仿宋" w:eastAsia="仿宋" w:hAnsi="仿宋" w:cs="Times New Roman" w:hint="eastAsia"/>
          <w:sz w:val="32"/>
          <w:szCs w:val="32"/>
        </w:rPr>
        <w:t>：</w:t>
      </w:r>
      <w:r w:rsidRPr="00B465DB">
        <w:rPr>
          <w:rFonts w:ascii="仿宋" w:eastAsia="仿宋" w:hAnsi="仿宋" w:cs="Times New Roman"/>
          <w:sz w:val="32"/>
          <w:szCs w:val="32"/>
        </w:rPr>
        <w:t>专科公办普通高等职业学院</w:t>
      </w:r>
    </w:p>
    <w:p w:rsidR="00B465DB" w:rsidRP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第七条</w:t>
      </w:r>
      <w:r w:rsidRPr="00B465DB">
        <w:rPr>
          <w:rFonts w:ascii="Times New Roman" w:eastAsia="仿宋" w:hAnsi="Times New Roman" w:cs="Times New Roman"/>
          <w:sz w:val="32"/>
          <w:szCs w:val="32"/>
        </w:rPr>
        <w:t> </w:t>
      </w:r>
      <w:r w:rsidRPr="00B465DB">
        <w:rPr>
          <w:rFonts w:ascii="仿宋" w:eastAsia="仿宋" w:hAnsi="仿宋" w:cs="Times New Roman" w:hint="eastAsia"/>
          <w:sz w:val="32"/>
          <w:szCs w:val="32"/>
        </w:rPr>
        <w:t xml:space="preserve">  </w:t>
      </w:r>
      <w:r w:rsidRPr="00B465DB">
        <w:rPr>
          <w:rFonts w:ascii="仿宋" w:eastAsia="仿宋" w:hAnsi="仿宋" w:cs="Times New Roman"/>
          <w:sz w:val="32"/>
          <w:szCs w:val="32"/>
        </w:rPr>
        <w:t>学</w:t>
      </w:r>
      <w:r w:rsidRPr="00B465DB">
        <w:rPr>
          <w:rFonts w:ascii="仿宋" w:eastAsia="仿宋" w:hAnsi="仿宋" w:cs="Times New Roman" w:hint="eastAsia"/>
          <w:sz w:val="32"/>
          <w:szCs w:val="32"/>
        </w:rPr>
        <w:t>校</w:t>
      </w:r>
      <w:r w:rsidRPr="00B465DB">
        <w:rPr>
          <w:rFonts w:ascii="仿宋" w:eastAsia="仿宋" w:hAnsi="仿宋" w:cs="Times New Roman"/>
          <w:sz w:val="32"/>
          <w:szCs w:val="32"/>
        </w:rPr>
        <w:t>基本情况</w:t>
      </w:r>
    </w:p>
    <w:p w:rsidR="00BB69BF" w:rsidRP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山东交通职业学院是山东省人民政府批准成立的全日制普通高等职业学院，实行山东省交通运输厅与山东省教育</w:t>
      </w:r>
      <w:r w:rsidRPr="00B465DB">
        <w:rPr>
          <w:rFonts w:ascii="仿宋" w:eastAsia="仿宋" w:hAnsi="仿宋" w:cs="Times New Roman"/>
          <w:sz w:val="32"/>
          <w:szCs w:val="32"/>
        </w:rPr>
        <w:lastRenderedPageBreak/>
        <w:t>厅双重领导、以山东省交通运输厅为主的管理体制。</w:t>
      </w:r>
      <w:r w:rsidRPr="00B465DB">
        <w:rPr>
          <w:rFonts w:ascii="仿宋" w:eastAsia="仿宋" w:hAnsi="仿宋" w:cs="Times New Roman" w:hint="eastAsia"/>
          <w:sz w:val="32"/>
          <w:szCs w:val="32"/>
        </w:rPr>
        <w:t>学校是</w:t>
      </w:r>
      <w:r w:rsidR="00D36AA5">
        <w:rPr>
          <w:rFonts w:ascii="仿宋" w:eastAsia="仿宋" w:hAnsi="仿宋" w:cs="Times New Roman" w:hint="eastAsia"/>
          <w:sz w:val="32"/>
          <w:szCs w:val="32"/>
        </w:rPr>
        <w:t>国家优质专科高等职业院校、</w:t>
      </w:r>
      <w:r w:rsidRPr="00B465DB">
        <w:rPr>
          <w:rFonts w:ascii="仿宋" w:eastAsia="仿宋" w:hAnsi="仿宋" w:cs="Times New Roman" w:hint="eastAsia"/>
          <w:sz w:val="32"/>
          <w:szCs w:val="32"/>
        </w:rPr>
        <w:t>交通运输部高等职业教育示范院校、国家级语言文字规范化示范校、山东省首批技能型特色名校、山东省首批优质高等职业院校建设工程立项单位、教育部首批现代学徒制试点院校、全国首批定向培养海军士官试点院校、山东省首批对口贯通分段培养本科生试点院校、山东省首批混合所有制改革试点项目院校、山东省首批校企合作一体化办学示范院校、山东省内部质量保证体系诊改工作试点院校。</w:t>
      </w:r>
    </w:p>
    <w:p w:rsidR="00B465DB" w:rsidRPr="00B465DB" w:rsidRDefault="00B465DB" w:rsidP="00B465DB">
      <w:pPr>
        <w:spacing w:line="360" w:lineRule="auto"/>
        <w:jc w:val="center"/>
        <w:rPr>
          <w:rFonts w:ascii="仿宋" w:eastAsia="仿宋" w:hAnsi="仿宋"/>
          <w:b/>
          <w:sz w:val="32"/>
          <w:szCs w:val="32"/>
        </w:rPr>
      </w:pPr>
      <w:r w:rsidRPr="00B465DB">
        <w:rPr>
          <w:rFonts w:ascii="仿宋" w:eastAsia="仿宋" w:hAnsi="仿宋"/>
          <w:b/>
          <w:sz w:val="32"/>
          <w:szCs w:val="32"/>
        </w:rPr>
        <w:t>第三章  组织机构及监督机制</w:t>
      </w:r>
    </w:p>
    <w:p w:rsidR="00B465DB" w:rsidRP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第八条</w:t>
      </w:r>
      <w:r w:rsidRPr="00B465DB">
        <w:rPr>
          <w:rFonts w:ascii="Times New Roman" w:eastAsia="仿宋" w:hAnsi="Times New Roman" w:cs="Times New Roman"/>
          <w:sz w:val="32"/>
          <w:szCs w:val="32"/>
        </w:rPr>
        <w:t> </w:t>
      </w:r>
      <w:r w:rsidRPr="00B465DB">
        <w:rPr>
          <w:rFonts w:ascii="仿宋" w:eastAsia="仿宋" w:hAnsi="仿宋" w:cs="Times New Roman" w:hint="eastAsia"/>
          <w:sz w:val="32"/>
          <w:szCs w:val="32"/>
        </w:rPr>
        <w:t xml:space="preserve">  </w:t>
      </w:r>
      <w:r w:rsidRPr="00B465DB">
        <w:rPr>
          <w:rFonts w:ascii="仿宋" w:eastAsia="仿宋" w:hAnsi="仿宋" w:cs="Times New Roman"/>
          <w:sz w:val="32"/>
          <w:szCs w:val="32"/>
        </w:rPr>
        <w:t>山东交通职业学院成立以书记、院长为组长的招生工作领导小组。领导小组负责制定</w:t>
      </w:r>
      <w:r>
        <w:rPr>
          <w:rFonts w:ascii="仿宋" w:eastAsia="仿宋" w:hAnsi="仿宋" w:cs="Times New Roman" w:hint="eastAsia"/>
          <w:sz w:val="32"/>
          <w:szCs w:val="32"/>
        </w:rPr>
        <w:t>注册入学</w:t>
      </w:r>
      <w:r w:rsidRPr="00B465DB">
        <w:rPr>
          <w:rFonts w:ascii="仿宋" w:eastAsia="仿宋" w:hAnsi="仿宋" w:cs="Times New Roman"/>
          <w:sz w:val="32"/>
          <w:szCs w:val="32"/>
        </w:rPr>
        <w:t>招生政策和招生计划，讨论决定招生工作重大事宜。</w:t>
      </w:r>
    </w:p>
    <w:p w:rsidR="00B465DB" w:rsidRP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第九条</w:t>
      </w:r>
      <w:r w:rsidRPr="00B465DB">
        <w:rPr>
          <w:rFonts w:ascii="Times New Roman" w:eastAsia="仿宋" w:hAnsi="Times New Roman" w:cs="Times New Roman"/>
          <w:sz w:val="32"/>
          <w:szCs w:val="32"/>
        </w:rPr>
        <w:t> </w:t>
      </w:r>
      <w:r w:rsidRPr="00B465DB">
        <w:rPr>
          <w:rFonts w:ascii="仿宋" w:eastAsia="仿宋" w:hAnsi="仿宋" w:cs="Times New Roman" w:hint="eastAsia"/>
          <w:sz w:val="32"/>
          <w:szCs w:val="32"/>
        </w:rPr>
        <w:t xml:space="preserve">  </w:t>
      </w:r>
      <w:r w:rsidRPr="00B465DB">
        <w:rPr>
          <w:rFonts w:ascii="仿宋" w:eastAsia="仿宋" w:hAnsi="仿宋" w:cs="Times New Roman"/>
          <w:sz w:val="32"/>
          <w:szCs w:val="32"/>
        </w:rPr>
        <w:t>山东交通职业学院招生就业处是组织和实施招生工作的常设机构。</w:t>
      </w:r>
    </w:p>
    <w:p w:rsid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sidRPr="00B465DB">
        <w:rPr>
          <w:rFonts w:ascii="仿宋" w:eastAsia="仿宋" w:hAnsi="仿宋" w:cs="Times New Roman"/>
          <w:sz w:val="32"/>
          <w:szCs w:val="32"/>
        </w:rPr>
        <w:t>第十条  山东交通职业学院</w:t>
      </w:r>
      <w:r w:rsidRPr="00B465DB">
        <w:rPr>
          <w:rFonts w:ascii="仿宋" w:eastAsia="仿宋" w:hAnsi="仿宋" w:cs="Times New Roman" w:hint="eastAsia"/>
          <w:sz w:val="32"/>
          <w:szCs w:val="32"/>
        </w:rPr>
        <w:t>纪检部门</w:t>
      </w:r>
      <w:r w:rsidRPr="00B465DB">
        <w:rPr>
          <w:rFonts w:ascii="仿宋" w:eastAsia="仿宋" w:hAnsi="仿宋" w:cs="Times New Roman"/>
          <w:sz w:val="32"/>
          <w:szCs w:val="32"/>
        </w:rPr>
        <w:t>负责对招生工作实施监督。</w:t>
      </w:r>
    </w:p>
    <w:p w:rsidR="00B465DB" w:rsidRPr="00B465DB" w:rsidRDefault="00B465DB" w:rsidP="00B465DB">
      <w:pPr>
        <w:jc w:val="center"/>
        <w:rPr>
          <w:rStyle w:val="a3"/>
          <w:rFonts w:ascii="仿宋" w:eastAsia="仿宋" w:hAnsi="仿宋" w:cs="仿宋"/>
          <w:kern w:val="0"/>
          <w:sz w:val="32"/>
          <w:szCs w:val="32"/>
          <w:shd w:val="clear" w:color="auto" w:fill="FFFFFF"/>
        </w:rPr>
      </w:pPr>
      <w:r w:rsidRPr="00B465DB">
        <w:rPr>
          <w:rStyle w:val="a3"/>
          <w:rFonts w:ascii="仿宋" w:eastAsia="仿宋" w:hAnsi="仿宋" w:cs="仿宋" w:hint="eastAsia"/>
          <w:kern w:val="0"/>
          <w:sz w:val="32"/>
          <w:szCs w:val="32"/>
          <w:shd w:val="clear" w:color="auto" w:fill="FFFFFF"/>
        </w:rPr>
        <w:t xml:space="preserve">第四章 招生计划、专业及学费标准 </w:t>
      </w:r>
    </w:p>
    <w:p w:rsidR="00B465DB" w:rsidRPr="00B465DB" w:rsidRDefault="00B465DB"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sidRPr="00B465DB">
        <w:rPr>
          <w:rFonts w:ascii="仿宋" w:eastAsia="仿宋" w:hAnsi="仿宋" w:cs="仿宋" w:hint="eastAsia"/>
          <w:sz w:val="32"/>
          <w:szCs w:val="32"/>
          <w:shd w:val="clear" w:color="auto" w:fill="FFFFFF"/>
        </w:rPr>
        <w:t>第十</w:t>
      </w:r>
      <w:r>
        <w:rPr>
          <w:rFonts w:ascii="仿宋" w:eastAsia="仿宋" w:hAnsi="仿宋" w:cs="仿宋" w:hint="eastAsia"/>
          <w:sz w:val="32"/>
          <w:szCs w:val="32"/>
          <w:shd w:val="clear" w:color="auto" w:fill="FFFFFF"/>
        </w:rPr>
        <w:t>一</w:t>
      </w:r>
      <w:r w:rsidRPr="00B465DB">
        <w:rPr>
          <w:rFonts w:ascii="仿宋" w:eastAsia="仿宋" w:hAnsi="仿宋" w:cs="仿宋" w:hint="eastAsia"/>
          <w:sz w:val="32"/>
          <w:szCs w:val="32"/>
          <w:shd w:val="clear" w:color="auto" w:fill="FFFFFF"/>
        </w:rPr>
        <w:t>条 按照教育部和省教育厅核准下达的具体招生专业、招生计划执行。详见</w:t>
      </w:r>
      <w:r>
        <w:rPr>
          <w:rFonts w:ascii="仿宋" w:eastAsia="仿宋" w:hAnsi="仿宋" w:cs="仿宋" w:hint="eastAsia"/>
          <w:sz w:val="32"/>
          <w:szCs w:val="32"/>
          <w:shd w:val="clear" w:color="auto" w:fill="FFFFFF"/>
        </w:rPr>
        <w:t>山东省教育</w:t>
      </w:r>
      <w:r w:rsidRPr="00B465DB">
        <w:rPr>
          <w:rFonts w:ascii="仿宋" w:eastAsia="仿宋" w:hAnsi="仿宋" w:cs="仿宋" w:hint="eastAsia"/>
          <w:sz w:val="32"/>
          <w:szCs w:val="32"/>
          <w:shd w:val="clear" w:color="auto" w:fill="FFFFFF"/>
        </w:rPr>
        <w:t>招生考试院</w:t>
      </w:r>
      <w:r>
        <w:rPr>
          <w:rFonts w:ascii="仿宋" w:eastAsia="仿宋" w:hAnsi="仿宋" w:cs="仿宋" w:hint="eastAsia"/>
          <w:sz w:val="32"/>
          <w:szCs w:val="32"/>
          <w:shd w:val="clear" w:color="auto" w:fill="FFFFFF"/>
        </w:rPr>
        <w:t>网站</w:t>
      </w:r>
      <w:r w:rsidRPr="00B465DB">
        <w:rPr>
          <w:rFonts w:ascii="仿宋" w:eastAsia="仿宋" w:hAnsi="仿宋" w:cs="仿宋" w:hint="eastAsia"/>
          <w:sz w:val="32"/>
          <w:szCs w:val="32"/>
          <w:shd w:val="clear" w:color="auto" w:fill="FFFFFF"/>
        </w:rPr>
        <w:t xml:space="preserve">或学校网站（http://www.sdjtzyxy.com）。 </w:t>
      </w:r>
    </w:p>
    <w:p w:rsidR="00B465DB" w:rsidRPr="00B465DB" w:rsidRDefault="00B465DB"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sidRPr="00B465DB">
        <w:rPr>
          <w:rFonts w:ascii="仿宋" w:eastAsia="仿宋" w:hAnsi="仿宋" w:cs="仿宋" w:hint="eastAsia"/>
          <w:sz w:val="32"/>
          <w:szCs w:val="32"/>
          <w:shd w:val="clear" w:color="auto" w:fill="FFFFFF"/>
        </w:rPr>
        <w:t>第十</w:t>
      </w:r>
      <w:r w:rsidR="003C35AF">
        <w:rPr>
          <w:rFonts w:ascii="仿宋" w:eastAsia="仿宋" w:hAnsi="仿宋" w:cs="仿宋" w:hint="eastAsia"/>
          <w:sz w:val="32"/>
          <w:szCs w:val="32"/>
          <w:shd w:val="clear" w:color="auto" w:fill="FFFFFF"/>
        </w:rPr>
        <w:t>二</w:t>
      </w:r>
      <w:r w:rsidRPr="00B465DB">
        <w:rPr>
          <w:rFonts w:ascii="仿宋" w:eastAsia="仿宋" w:hAnsi="仿宋" w:cs="仿宋" w:hint="eastAsia"/>
          <w:sz w:val="32"/>
          <w:szCs w:val="32"/>
          <w:shd w:val="clear" w:color="auto" w:fill="FFFFFF"/>
        </w:rPr>
        <w:t>条 根据山东省物价局关于大中专学生收费标准的有关规定，航海技术、轮机工程技术专业收费标准为6000</w:t>
      </w:r>
      <w:r w:rsidRPr="00B465DB">
        <w:rPr>
          <w:rFonts w:ascii="仿宋" w:eastAsia="仿宋" w:hAnsi="仿宋" w:cs="仿宋" w:hint="eastAsia"/>
          <w:sz w:val="32"/>
          <w:szCs w:val="32"/>
          <w:shd w:val="clear" w:color="auto" w:fill="FFFFFF"/>
        </w:rPr>
        <w:lastRenderedPageBreak/>
        <w:t xml:space="preserve">元/年；其它各专业收费标准均为5000元/年。住宿费标准按《山东省大中专院校学生公寓收费管理暂行办法》执行。 </w:t>
      </w:r>
    </w:p>
    <w:p w:rsidR="00B465DB" w:rsidRPr="00B465DB" w:rsidRDefault="00B465DB" w:rsidP="00B465DB">
      <w:pPr>
        <w:jc w:val="center"/>
        <w:rPr>
          <w:rStyle w:val="a3"/>
          <w:rFonts w:ascii="仿宋" w:eastAsia="仿宋" w:hAnsi="仿宋" w:cs="仿宋"/>
          <w:kern w:val="0"/>
          <w:sz w:val="32"/>
          <w:szCs w:val="32"/>
          <w:shd w:val="clear" w:color="auto" w:fill="FFFFFF"/>
        </w:rPr>
      </w:pPr>
      <w:r w:rsidRPr="00B465DB">
        <w:rPr>
          <w:rStyle w:val="a3"/>
          <w:rFonts w:ascii="仿宋" w:eastAsia="仿宋" w:hAnsi="仿宋" w:cs="仿宋" w:hint="eastAsia"/>
          <w:kern w:val="0"/>
          <w:sz w:val="32"/>
          <w:szCs w:val="32"/>
          <w:shd w:val="clear" w:color="auto" w:fill="FFFFFF"/>
        </w:rPr>
        <w:t xml:space="preserve">第五章 录取条件和录取原则 </w:t>
      </w:r>
    </w:p>
    <w:p w:rsidR="00C73670" w:rsidRDefault="003C35AF" w:rsidP="00C73670">
      <w:pPr>
        <w:pStyle w:val="a8"/>
        <w:shd w:val="clear" w:color="auto" w:fill="FFFFFF"/>
        <w:snapToGrid w:val="0"/>
        <w:spacing w:beforeAutospacing="0" w:afterAutospacing="0" w:line="360" w:lineRule="auto"/>
        <w:ind w:firstLineChars="200" w:firstLine="640"/>
        <w:rPr>
          <w:rFonts w:ascii="仿宋" w:eastAsia="仿宋" w:hAnsi="仿宋" w:cs="仿宋" w:hint="eastAsia"/>
          <w:sz w:val="32"/>
          <w:szCs w:val="32"/>
          <w:shd w:val="clear" w:color="auto" w:fill="FFFFFF"/>
        </w:rPr>
      </w:pPr>
      <w:r>
        <w:rPr>
          <w:rFonts w:ascii="仿宋" w:eastAsia="仿宋" w:hAnsi="仿宋" w:cs="仿宋" w:hint="eastAsia"/>
          <w:sz w:val="32"/>
          <w:szCs w:val="32"/>
          <w:shd w:val="clear" w:color="auto" w:fill="FFFFFF"/>
        </w:rPr>
        <w:t>第十三</w:t>
      </w:r>
      <w:r w:rsidR="00B465DB" w:rsidRPr="00B465DB">
        <w:rPr>
          <w:rFonts w:ascii="仿宋" w:eastAsia="仿宋" w:hAnsi="仿宋" w:cs="仿宋" w:hint="eastAsia"/>
          <w:sz w:val="32"/>
          <w:szCs w:val="32"/>
          <w:shd w:val="clear" w:color="auto" w:fill="FFFFFF"/>
        </w:rPr>
        <w:t>条</w:t>
      </w:r>
      <w:r w:rsidR="00C73670">
        <w:rPr>
          <w:rFonts w:ascii="仿宋" w:eastAsia="仿宋" w:hAnsi="仿宋" w:cs="仿宋" w:hint="eastAsia"/>
          <w:sz w:val="32"/>
          <w:szCs w:val="32"/>
          <w:shd w:val="clear" w:color="auto" w:fill="FFFFFF"/>
        </w:rPr>
        <w:t xml:space="preserve">  </w:t>
      </w:r>
      <w:r w:rsidR="00C73670" w:rsidRPr="00C73670">
        <w:rPr>
          <w:rFonts w:ascii="仿宋" w:eastAsia="仿宋" w:hAnsi="仿宋" w:cs="仿宋" w:hint="eastAsia"/>
          <w:sz w:val="32"/>
          <w:szCs w:val="32"/>
          <w:shd w:val="clear" w:color="auto" w:fill="FFFFFF"/>
        </w:rPr>
        <w:t>根据教育部和</w:t>
      </w:r>
      <w:r w:rsidR="00C73670">
        <w:rPr>
          <w:rFonts w:ascii="仿宋" w:eastAsia="仿宋" w:hAnsi="仿宋" w:cs="仿宋" w:hint="eastAsia"/>
          <w:sz w:val="32"/>
          <w:szCs w:val="32"/>
          <w:shd w:val="clear" w:color="auto" w:fill="FFFFFF"/>
        </w:rPr>
        <w:t>省</w:t>
      </w:r>
      <w:r w:rsidR="00C73670" w:rsidRPr="00C73670">
        <w:rPr>
          <w:rFonts w:ascii="仿宋" w:eastAsia="仿宋" w:hAnsi="仿宋" w:cs="仿宋" w:hint="eastAsia"/>
          <w:sz w:val="32"/>
          <w:szCs w:val="32"/>
          <w:shd w:val="clear" w:color="auto" w:fill="FFFFFF"/>
        </w:rPr>
        <w:t>教育招生考试院有关文件的要求,本着公平、公正、公开的原则，德、智、体、美、劳综合衡量，择优录取。</w:t>
      </w:r>
    </w:p>
    <w:p w:rsidR="003C35AF" w:rsidRPr="00C73670" w:rsidRDefault="00C73670" w:rsidP="00C73670">
      <w:pPr>
        <w:pStyle w:val="a8"/>
        <w:shd w:val="clear" w:color="auto" w:fill="FFFFFF"/>
        <w:snapToGrid w:val="0"/>
        <w:spacing w:beforeAutospacing="0" w:afterAutospacing="0" w:line="360" w:lineRule="auto"/>
        <w:ind w:firstLineChars="200" w:firstLine="640"/>
        <w:rPr>
          <w:rFonts w:ascii="仿宋" w:eastAsia="仿宋" w:hAnsi="仿宋" w:cs="Times New Roman"/>
          <w:sz w:val="32"/>
          <w:szCs w:val="32"/>
        </w:rPr>
      </w:pPr>
      <w:r>
        <w:rPr>
          <w:rFonts w:ascii="仿宋" w:eastAsia="仿宋" w:hAnsi="仿宋" w:cs="仿宋" w:hint="eastAsia"/>
          <w:sz w:val="32"/>
          <w:szCs w:val="32"/>
          <w:shd w:val="clear" w:color="auto" w:fill="FFFFFF"/>
        </w:rPr>
        <w:t>1.</w:t>
      </w:r>
      <w:r w:rsidRPr="00C73670">
        <w:rPr>
          <w:rFonts w:ascii="仿宋" w:eastAsia="仿宋" w:hAnsi="仿宋" w:cs="仿宋" w:hint="eastAsia"/>
          <w:sz w:val="32"/>
          <w:szCs w:val="32"/>
          <w:shd w:val="clear" w:color="auto" w:fill="FFFFFF"/>
        </w:rPr>
        <w:t>根据考生填报我校各专业志愿的具体情况，对投档考生，采取“专业志愿清”的录取原则，优先录取第一专业志愿，第一专业志愿不能满足时，安排第二专业志愿，依次类推。若所有专业志愿均不能满足，则在专业志愿服从调剂的考生中按照与志愿相近的原则从高分到低分进行调剂，不服从调剂者予以退档。春季高考按专业类别从高分到低分顺序录取。</w:t>
      </w:r>
    </w:p>
    <w:p w:rsidR="003C35AF" w:rsidRDefault="00C73670"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2</w:t>
      </w:r>
      <w:r w:rsidR="00B465DB" w:rsidRPr="00B465DB">
        <w:rPr>
          <w:rFonts w:ascii="仿宋" w:eastAsia="仿宋" w:hAnsi="仿宋" w:cs="仿宋" w:hint="eastAsia"/>
          <w:sz w:val="32"/>
          <w:szCs w:val="32"/>
          <w:shd w:val="clear" w:color="auto" w:fill="FFFFFF"/>
        </w:rPr>
        <w:t>.</w:t>
      </w:r>
      <w:r w:rsidR="00D36AA5" w:rsidRPr="00B465DB">
        <w:rPr>
          <w:rFonts w:ascii="仿宋" w:eastAsia="仿宋" w:hAnsi="仿宋" w:cs="仿宋" w:hint="eastAsia"/>
          <w:sz w:val="32"/>
          <w:szCs w:val="32"/>
          <w:shd w:val="clear" w:color="auto" w:fill="FFFFFF"/>
        </w:rPr>
        <w:t>有志于从事海员职业的考生在报考航海技术、轮机工程技术、船舶电子电气技术所需的身体条件须符合中华人民共和国国家标准《（GB 30035-2013）船员健康检查要求》，且轮机工程技术专业只招男生。</w:t>
      </w:r>
    </w:p>
    <w:p w:rsidR="003C35AF" w:rsidRDefault="00C73670"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3</w:t>
      </w:r>
      <w:r w:rsidR="00D36AA5" w:rsidRPr="00B465DB">
        <w:rPr>
          <w:rFonts w:ascii="仿宋" w:eastAsia="仿宋" w:hAnsi="仿宋" w:cs="仿宋" w:hint="eastAsia"/>
          <w:sz w:val="32"/>
          <w:szCs w:val="32"/>
          <w:shd w:val="clear" w:color="auto" w:fill="FFFFFF"/>
        </w:rPr>
        <w:t>.对享受加分政策的考生，按生源所在省(区、市)招生规定执行。</w:t>
      </w:r>
    </w:p>
    <w:p w:rsidR="00B465DB" w:rsidRPr="00B465DB" w:rsidRDefault="00C73670" w:rsidP="00D36AA5">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4</w:t>
      </w:r>
      <w:r w:rsidR="00D36AA5" w:rsidRPr="00B465DB">
        <w:rPr>
          <w:rFonts w:ascii="仿宋" w:eastAsia="仿宋" w:hAnsi="仿宋" w:cs="仿宋" w:hint="eastAsia"/>
          <w:sz w:val="32"/>
          <w:szCs w:val="32"/>
          <w:shd w:val="clear" w:color="auto" w:fill="FFFFFF"/>
        </w:rPr>
        <w:t>.招收外语语种不限，学生入校后，学校只开设英语课程。</w:t>
      </w:r>
      <w:r w:rsidR="00B465DB" w:rsidRPr="00B465DB">
        <w:rPr>
          <w:rFonts w:ascii="仿宋" w:eastAsia="仿宋" w:hAnsi="仿宋" w:cs="仿宋" w:hint="eastAsia"/>
          <w:sz w:val="32"/>
          <w:szCs w:val="32"/>
          <w:shd w:val="clear" w:color="auto" w:fill="FFFFFF"/>
        </w:rPr>
        <w:t xml:space="preserve"> </w:t>
      </w:r>
    </w:p>
    <w:p w:rsidR="00B465DB" w:rsidRPr="00B465DB" w:rsidRDefault="00B465DB" w:rsidP="00B465DB">
      <w:pPr>
        <w:jc w:val="center"/>
        <w:rPr>
          <w:rStyle w:val="a3"/>
          <w:rFonts w:ascii="仿宋" w:eastAsia="仿宋" w:hAnsi="仿宋" w:cs="仿宋"/>
          <w:kern w:val="0"/>
          <w:sz w:val="32"/>
          <w:szCs w:val="32"/>
          <w:shd w:val="clear" w:color="auto" w:fill="FFFFFF"/>
        </w:rPr>
      </w:pPr>
      <w:r w:rsidRPr="00B465DB">
        <w:rPr>
          <w:rStyle w:val="a3"/>
          <w:rFonts w:ascii="仿宋" w:eastAsia="仿宋" w:hAnsi="仿宋" w:cs="仿宋" w:hint="eastAsia"/>
          <w:kern w:val="0"/>
          <w:sz w:val="32"/>
          <w:szCs w:val="32"/>
          <w:shd w:val="clear" w:color="auto" w:fill="FFFFFF"/>
        </w:rPr>
        <w:lastRenderedPageBreak/>
        <w:t xml:space="preserve">第六章 奖贷学金、贫困生资助 </w:t>
      </w:r>
    </w:p>
    <w:p w:rsidR="00B465DB" w:rsidRPr="00B465DB" w:rsidRDefault="003C35AF"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第十四</w:t>
      </w:r>
      <w:r w:rsidR="00B465DB" w:rsidRPr="00B465DB">
        <w:rPr>
          <w:rFonts w:ascii="仿宋" w:eastAsia="仿宋" w:hAnsi="仿宋" w:cs="仿宋" w:hint="eastAsia"/>
          <w:sz w:val="32"/>
          <w:szCs w:val="32"/>
          <w:shd w:val="clear" w:color="auto" w:fill="FFFFFF"/>
        </w:rPr>
        <w:t xml:space="preserve">条 学校制定了完善的学生助学服务制度，建立了“奖、贷、勤、助、减、免、缓、补”等多位一体的助学服务体系，形成了“全方位关心，多元化资助，分层次实施”的助学机制。按照国家有关政策，设有国家奖学金、国家励志奖学金、省政府奖学金、省政府励志奖学金、学校助学金、国家助学贷款、院长奖学金；学校通过提供校内外勤工助学岗、困难补助、减免学费、社会资助等措施帮助贫困学生顺利完成学业。 </w:t>
      </w:r>
    </w:p>
    <w:p w:rsidR="00B465DB" w:rsidRPr="00B465DB" w:rsidRDefault="00B465DB" w:rsidP="00B465DB">
      <w:pPr>
        <w:jc w:val="center"/>
        <w:rPr>
          <w:rStyle w:val="a3"/>
          <w:rFonts w:ascii="仿宋" w:eastAsia="仿宋" w:hAnsi="仿宋" w:cs="仿宋"/>
          <w:kern w:val="0"/>
          <w:sz w:val="32"/>
          <w:szCs w:val="32"/>
          <w:shd w:val="clear" w:color="auto" w:fill="FFFFFF"/>
        </w:rPr>
      </w:pPr>
      <w:r w:rsidRPr="00B465DB">
        <w:rPr>
          <w:rStyle w:val="a3"/>
          <w:rFonts w:ascii="仿宋" w:eastAsia="仿宋" w:hAnsi="仿宋" w:cs="仿宋" w:hint="eastAsia"/>
          <w:kern w:val="0"/>
          <w:sz w:val="32"/>
          <w:szCs w:val="32"/>
          <w:shd w:val="clear" w:color="auto" w:fill="FFFFFF"/>
        </w:rPr>
        <w:t xml:space="preserve">第七章 其他 </w:t>
      </w:r>
    </w:p>
    <w:p w:rsidR="00B465DB" w:rsidRPr="00B465DB" w:rsidRDefault="003C35AF"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第十五</w:t>
      </w:r>
      <w:r w:rsidR="00B465DB" w:rsidRPr="00B465DB">
        <w:rPr>
          <w:rFonts w:ascii="仿宋" w:eastAsia="仿宋" w:hAnsi="仿宋" w:cs="仿宋" w:hint="eastAsia"/>
          <w:sz w:val="32"/>
          <w:szCs w:val="32"/>
          <w:shd w:val="clear" w:color="auto" w:fill="FFFFFF"/>
        </w:rPr>
        <w:t xml:space="preserve">条 新生入校后，学校按照教育部的有关规定进行入学体检，对体检不合格的学生，取消入学资格。 </w:t>
      </w:r>
    </w:p>
    <w:p w:rsidR="00B465DB" w:rsidRPr="00B465DB" w:rsidRDefault="003C35AF"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第十六</w:t>
      </w:r>
      <w:r w:rsidR="00B465DB" w:rsidRPr="00B465DB">
        <w:rPr>
          <w:rFonts w:ascii="仿宋" w:eastAsia="仿宋" w:hAnsi="仿宋" w:cs="仿宋" w:hint="eastAsia"/>
          <w:sz w:val="32"/>
          <w:szCs w:val="32"/>
          <w:shd w:val="clear" w:color="auto" w:fill="FFFFFF"/>
        </w:rPr>
        <w:t xml:space="preserve">条 颁发学历证书的学校名称:山东交通职业学院；证书种类：普通高等教育专科学历证书。 </w:t>
      </w:r>
    </w:p>
    <w:p w:rsidR="00B465DB" w:rsidRPr="00B465DB" w:rsidRDefault="003C35AF"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第十七</w:t>
      </w:r>
      <w:r w:rsidR="00B465DB" w:rsidRPr="00B465DB">
        <w:rPr>
          <w:rFonts w:ascii="仿宋" w:eastAsia="仿宋" w:hAnsi="仿宋" w:cs="仿宋" w:hint="eastAsia"/>
          <w:sz w:val="32"/>
          <w:szCs w:val="32"/>
          <w:shd w:val="clear" w:color="auto" w:fill="FFFFFF"/>
        </w:rPr>
        <w:t xml:space="preserve">条 学校不委托任何机构和个人办理招生相关事宜。对以山东交通职业学院名义进行非法招生宣传等活动的机构或个人，学校保留依法追究其责任的权利。 </w:t>
      </w:r>
    </w:p>
    <w:p w:rsidR="00B465DB" w:rsidRPr="00B465DB" w:rsidRDefault="003C35AF"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第十八</w:t>
      </w:r>
      <w:r w:rsidR="00B465DB" w:rsidRPr="00B465DB">
        <w:rPr>
          <w:rFonts w:ascii="仿宋" w:eastAsia="仿宋" w:hAnsi="仿宋" w:cs="仿宋" w:hint="eastAsia"/>
          <w:sz w:val="32"/>
          <w:szCs w:val="32"/>
          <w:shd w:val="clear" w:color="auto" w:fill="FFFFFF"/>
        </w:rPr>
        <w:t xml:space="preserve">条 本章程若有与上级有关政策不一致之处，以上级政策为准。未尽事宜，按上级有关规定执行。 </w:t>
      </w:r>
    </w:p>
    <w:p w:rsidR="003C35AF" w:rsidRDefault="003C35AF"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lastRenderedPageBreak/>
        <w:t>第</w:t>
      </w:r>
      <w:r w:rsidR="00B465DB" w:rsidRPr="00B465DB">
        <w:rPr>
          <w:rFonts w:ascii="仿宋" w:eastAsia="仿宋" w:hAnsi="仿宋" w:cs="仿宋" w:hint="eastAsia"/>
          <w:sz w:val="32"/>
          <w:szCs w:val="32"/>
          <w:shd w:val="clear" w:color="auto" w:fill="FFFFFF"/>
        </w:rPr>
        <w:t>十</w:t>
      </w:r>
      <w:r>
        <w:rPr>
          <w:rFonts w:ascii="仿宋" w:eastAsia="仿宋" w:hAnsi="仿宋" w:cs="仿宋" w:hint="eastAsia"/>
          <w:sz w:val="32"/>
          <w:szCs w:val="32"/>
          <w:shd w:val="clear" w:color="auto" w:fill="FFFFFF"/>
        </w:rPr>
        <w:t>九</w:t>
      </w:r>
      <w:r w:rsidR="00B465DB" w:rsidRPr="00B465DB">
        <w:rPr>
          <w:rFonts w:ascii="仿宋" w:eastAsia="仿宋" w:hAnsi="仿宋" w:cs="仿宋" w:hint="eastAsia"/>
          <w:sz w:val="32"/>
          <w:szCs w:val="32"/>
          <w:shd w:val="clear" w:color="auto" w:fill="FFFFFF"/>
        </w:rPr>
        <w:t xml:space="preserve">条 联系方式 联系电话：0536-8781827 传真电话：0536-8781865 电子邮箱：sdjtzyxyzsb@163.com 学校网址：http://www.sdjtzyxy.com </w:t>
      </w:r>
    </w:p>
    <w:p w:rsidR="00B465DB" w:rsidRPr="00B465DB" w:rsidRDefault="003C35AF" w:rsidP="00B465DB">
      <w:pPr>
        <w:pStyle w:val="a8"/>
        <w:shd w:val="clear" w:color="auto" w:fill="FFFFFF"/>
        <w:snapToGrid w:val="0"/>
        <w:spacing w:beforeAutospacing="0" w:afterAutospacing="0" w:line="360" w:lineRule="auto"/>
        <w:ind w:firstLineChars="200" w:firstLine="640"/>
        <w:rPr>
          <w:rFonts w:ascii="仿宋" w:eastAsia="仿宋" w:hAnsi="仿宋" w:cs="仿宋"/>
          <w:sz w:val="32"/>
          <w:szCs w:val="32"/>
          <w:shd w:val="clear" w:color="auto" w:fill="FFFFFF"/>
        </w:rPr>
      </w:pPr>
      <w:r>
        <w:rPr>
          <w:rFonts w:ascii="仿宋" w:eastAsia="仿宋" w:hAnsi="仿宋" w:cs="仿宋" w:hint="eastAsia"/>
          <w:sz w:val="32"/>
          <w:szCs w:val="32"/>
          <w:shd w:val="clear" w:color="auto" w:fill="FFFFFF"/>
        </w:rPr>
        <w:t>第二十</w:t>
      </w:r>
      <w:r w:rsidR="00B465DB" w:rsidRPr="00B465DB">
        <w:rPr>
          <w:rFonts w:ascii="仿宋" w:eastAsia="仿宋" w:hAnsi="仿宋" w:cs="仿宋" w:hint="eastAsia"/>
          <w:sz w:val="32"/>
          <w:szCs w:val="32"/>
          <w:shd w:val="clear" w:color="auto" w:fill="FFFFFF"/>
        </w:rPr>
        <w:t>条 本章程由山东交通职业学院负责解释。</w:t>
      </w:r>
    </w:p>
    <w:p w:rsidR="00B465DB" w:rsidRDefault="00B465DB"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p>
    <w:p w:rsidR="008E051C" w:rsidRDefault="008E051C"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p>
    <w:p w:rsidR="008E051C" w:rsidRDefault="008E051C"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p>
    <w:p w:rsidR="008E051C" w:rsidRPr="00B465DB" w:rsidRDefault="008E051C"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r>
        <w:rPr>
          <w:rFonts w:ascii="仿宋" w:eastAsia="仿宋" w:hAnsi="仿宋" w:cs="Times New Roman" w:hint="eastAsia"/>
          <w:sz w:val="32"/>
          <w:szCs w:val="32"/>
        </w:rPr>
        <w:t>附件：</w:t>
      </w:r>
    </w:p>
    <w:tbl>
      <w:tblPr>
        <w:tblW w:w="8095" w:type="dxa"/>
        <w:tblInd w:w="93" w:type="dxa"/>
        <w:tblLook w:val="04A0"/>
      </w:tblPr>
      <w:tblGrid>
        <w:gridCol w:w="4693"/>
        <w:gridCol w:w="851"/>
        <w:gridCol w:w="850"/>
        <w:gridCol w:w="698"/>
        <w:gridCol w:w="167"/>
        <w:gridCol w:w="836"/>
      </w:tblGrid>
      <w:tr w:rsidR="008E051C" w:rsidRPr="00A85A21" w:rsidTr="00764D39">
        <w:trPr>
          <w:gridAfter w:val="2"/>
          <w:wAfter w:w="1003" w:type="dxa"/>
          <w:trHeight w:val="878"/>
        </w:trPr>
        <w:tc>
          <w:tcPr>
            <w:tcW w:w="7092" w:type="dxa"/>
            <w:gridSpan w:val="4"/>
            <w:tcBorders>
              <w:top w:val="nil"/>
              <w:left w:val="nil"/>
              <w:bottom w:val="single" w:sz="4" w:space="0" w:color="auto"/>
              <w:right w:val="nil"/>
            </w:tcBorders>
            <w:shd w:val="clear" w:color="auto" w:fill="auto"/>
            <w:noWrap/>
            <w:vAlign w:val="bottom"/>
            <w:hideMark/>
          </w:tcPr>
          <w:p w:rsidR="008E051C" w:rsidRPr="00A85A21" w:rsidRDefault="008E051C" w:rsidP="00F96D2E">
            <w:pPr>
              <w:jc w:val="center"/>
              <w:rPr>
                <w:rFonts w:ascii="仿宋" w:eastAsia="仿宋" w:hAnsi="仿宋" w:cs="宋体"/>
                <w:sz w:val="24"/>
                <w:szCs w:val="24"/>
              </w:rPr>
            </w:pPr>
            <w:r w:rsidRPr="00A85A21">
              <w:rPr>
                <w:rFonts w:ascii="仿宋" w:eastAsia="仿宋" w:hAnsi="仿宋" w:cs="宋体" w:hint="eastAsia"/>
                <w:sz w:val="24"/>
                <w:szCs w:val="24"/>
              </w:rPr>
              <w:t>2019年注册入学专业计划</w:t>
            </w:r>
          </w:p>
        </w:tc>
      </w:tr>
      <w:tr w:rsidR="008E051C" w:rsidRPr="00A85A21" w:rsidTr="00764D39">
        <w:trPr>
          <w:trHeight w:val="693"/>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8E051C" w:rsidRPr="00A85A21" w:rsidRDefault="008E051C" w:rsidP="00F96D2E">
            <w:pPr>
              <w:rPr>
                <w:rFonts w:ascii="仿宋" w:eastAsia="仿宋" w:hAnsi="仿宋" w:cs="宋体"/>
                <w:sz w:val="24"/>
                <w:szCs w:val="24"/>
              </w:rPr>
            </w:pPr>
            <w:r w:rsidRPr="00A85A21">
              <w:rPr>
                <w:rFonts w:ascii="仿宋" w:eastAsia="仿宋" w:hAnsi="仿宋" w:cs="宋体" w:hint="eastAsia"/>
                <w:sz w:val="24"/>
                <w:szCs w:val="24"/>
              </w:rPr>
              <w:t>专业</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rPr>
                <w:rFonts w:ascii="仿宋" w:eastAsia="仿宋" w:hAnsi="仿宋" w:cs="宋体"/>
                <w:sz w:val="24"/>
                <w:szCs w:val="24"/>
              </w:rPr>
            </w:pPr>
            <w:r w:rsidRPr="00A85A21">
              <w:rPr>
                <w:rFonts w:ascii="仿宋" w:eastAsia="仿宋" w:hAnsi="仿宋" w:cs="宋体" w:hint="eastAsia"/>
                <w:sz w:val="24"/>
                <w:szCs w:val="24"/>
              </w:rPr>
              <w:t>理科</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rPr>
                <w:rFonts w:ascii="仿宋" w:eastAsia="仿宋" w:hAnsi="仿宋" w:cs="宋体"/>
                <w:sz w:val="24"/>
                <w:szCs w:val="24"/>
              </w:rPr>
            </w:pPr>
            <w:r w:rsidRPr="00A85A21">
              <w:rPr>
                <w:rFonts w:ascii="仿宋" w:eastAsia="仿宋" w:hAnsi="仿宋" w:cs="宋体" w:hint="eastAsia"/>
                <w:sz w:val="24"/>
                <w:szCs w:val="24"/>
              </w:rPr>
              <w:t>文科</w:t>
            </w:r>
          </w:p>
        </w:tc>
        <w:tc>
          <w:tcPr>
            <w:tcW w:w="865" w:type="dxa"/>
            <w:gridSpan w:val="2"/>
            <w:tcBorders>
              <w:top w:val="single" w:sz="4" w:space="0" w:color="auto"/>
              <w:left w:val="nil"/>
              <w:bottom w:val="single" w:sz="4" w:space="0" w:color="auto"/>
              <w:right w:val="single" w:sz="4" w:space="0" w:color="auto"/>
            </w:tcBorders>
            <w:shd w:val="clear" w:color="auto" w:fill="auto"/>
            <w:noWrap/>
            <w:vAlign w:val="bottom"/>
            <w:hideMark/>
          </w:tcPr>
          <w:p w:rsidR="008E051C" w:rsidRPr="00A85A21" w:rsidRDefault="008E051C" w:rsidP="00F96D2E">
            <w:pPr>
              <w:rPr>
                <w:rFonts w:ascii="仿宋" w:eastAsia="仿宋" w:hAnsi="仿宋" w:cs="宋体"/>
                <w:sz w:val="24"/>
                <w:szCs w:val="24"/>
              </w:rPr>
            </w:pPr>
            <w:r w:rsidRPr="00A85A21">
              <w:rPr>
                <w:rFonts w:ascii="仿宋" w:eastAsia="仿宋" w:hAnsi="仿宋" w:cs="宋体" w:hint="eastAsia"/>
                <w:sz w:val="24"/>
                <w:szCs w:val="24"/>
              </w:rPr>
              <w:t>春考</w:t>
            </w:r>
          </w:p>
        </w:tc>
        <w:tc>
          <w:tcPr>
            <w:tcW w:w="836" w:type="dxa"/>
            <w:tcBorders>
              <w:top w:val="single" w:sz="4" w:space="0" w:color="auto"/>
              <w:left w:val="nil"/>
              <w:bottom w:val="single" w:sz="4" w:space="0" w:color="auto"/>
              <w:right w:val="single" w:sz="4" w:space="0" w:color="auto"/>
            </w:tcBorders>
            <w:shd w:val="clear" w:color="auto" w:fill="auto"/>
            <w:noWrap/>
            <w:vAlign w:val="bottom"/>
            <w:hideMark/>
          </w:tcPr>
          <w:p w:rsidR="008E051C" w:rsidRPr="00A85A21" w:rsidRDefault="008E051C" w:rsidP="00F96D2E">
            <w:pPr>
              <w:rPr>
                <w:rFonts w:ascii="仿宋" w:eastAsia="仿宋" w:hAnsi="仿宋" w:cs="宋体"/>
                <w:sz w:val="24"/>
                <w:szCs w:val="24"/>
              </w:rPr>
            </w:pPr>
            <w:r w:rsidRPr="00A85A21">
              <w:rPr>
                <w:rFonts w:ascii="仿宋" w:eastAsia="仿宋" w:hAnsi="仿宋" w:cs="宋体" w:hint="eastAsia"/>
                <w:sz w:val="24"/>
                <w:szCs w:val="24"/>
              </w:rPr>
              <w:t>合计</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sidRPr="00A85A21">
              <w:rPr>
                <w:rFonts w:ascii="仿宋" w:eastAsia="仿宋" w:hAnsi="仿宋" w:cs="Courier New"/>
                <w:sz w:val="24"/>
                <w:szCs w:val="24"/>
              </w:rPr>
              <w:t>汽车</w:t>
            </w:r>
            <w:r>
              <w:rPr>
                <w:rFonts w:ascii="仿宋" w:eastAsia="仿宋" w:hAnsi="仿宋" w:cs="Courier New" w:hint="eastAsia"/>
                <w:sz w:val="24"/>
                <w:szCs w:val="24"/>
              </w:rPr>
              <w:t>营销与服务</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8</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8</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w:t>
            </w:r>
            <w:r>
              <w:rPr>
                <w:rFonts w:ascii="仿宋" w:eastAsia="仿宋" w:hAnsi="仿宋" w:cs="宋体" w:hint="eastAsia"/>
                <w:sz w:val="24"/>
                <w:szCs w:val="24"/>
              </w:rPr>
              <w:t>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sidRPr="00A85A21">
              <w:rPr>
                <w:rFonts w:ascii="仿宋" w:eastAsia="仿宋" w:hAnsi="仿宋" w:cs="Courier New"/>
                <w:sz w:val="24"/>
                <w:szCs w:val="24"/>
              </w:rPr>
              <w:t>工程机械运用技术</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sidRPr="00A85A21">
              <w:rPr>
                <w:rFonts w:ascii="仿宋" w:eastAsia="仿宋" w:hAnsi="仿宋" w:cs="Courier New"/>
                <w:sz w:val="24"/>
                <w:szCs w:val="24"/>
              </w:rPr>
              <w:t>道路桥梁工程技术（技师培养）</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26</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w:t>
            </w:r>
            <w:r>
              <w:rPr>
                <w:rFonts w:ascii="仿宋" w:eastAsia="仿宋" w:hAnsi="仿宋" w:cs="宋体" w:hint="eastAsia"/>
                <w:sz w:val="24"/>
                <w:szCs w:val="24"/>
              </w:rPr>
              <w:t>6</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sidRPr="00A85A21">
              <w:rPr>
                <w:rFonts w:ascii="仿宋" w:eastAsia="仿宋" w:hAnsi="仿宋" w:cs="Courier New"/>
                <w:sz w:val="24"/>
                <w:szCs w:val="24"/>
              </w:rPr>
              <w:t>道路桥梁工程技术</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8</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8</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8</w:t>
            </w: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24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Pr>
                <w:rFonts w:ascii="仿宋" w:eastAsia="仿宋" w:hAnsi="仿宋" w:cs="Courier New" w:hint="eastAsia"/>
                <w:sz w:val="24"/>
                <w:szCs w:val="24"/>
              </w:rPr>
              <w:t>城市轨道交通工程技术</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12</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12</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sidRPr="00A85A21">
              <w:rPr>
                <w:rFonts w:ascii="仿宋" w:eastAsia="仿宋" w:hAnsi="仿宋" w:cs="Courier New"/>
                <w:sz w:val="24"/>
                <w:szCs w:val="24"/>
              </w:rPr>
              <w:t>物联网应用技术</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sidRPr="00A85A21">
              <w:rPr>
                <w:rFonts w:ascii="仿宋" w:eastAsia="仿宋" w:hAnsi="仿宋" w:cs="Courier New"/>
                <w:sz w:val="24"/>
                <w:szCs w:val="24"/>
              </w:rPr>
              <w:t>老年服务与管理</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12</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12</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sidRPr="00A85A21">
              <w:rPr>
                <w:rFonts w:ascii="仿宋" w:eastAsia="仿宋" w:hAnsi="仿宋" w:cs="Courier New"/>
                <w:sz w:val="24"/>
                <w:szCs w:val="24"/>
              </w:rPr>
              <w:t>机电一体化技术（技师培养）</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26</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w:t>
            </w:r>
            <w:r>
              <w:rPr>
                <w:rFonts w:ascii="仿宋" w:eastAsia="仿宋" w:hAnsi="仿宋" w:cs="宋体" w:hint="eastAsia"/>
                <w:sz w:val="24"/>
                <w:szCs w:val="24"/>
              </w:rPr>
              <w:t>6</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Pr>
                <w:rFonts w:ascii="仿宋" w:eastAsia="仿宋" w:hAnsi="仿宋" w:cs="Courier New" w:hint="eastAsia"/>
                <w:sz w:val="24"/>
                <w:szCs w:val="24"/>
              </w:rPr>
              <w:t>机械设计与制造</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Pr>
                <w:rFonts w:ascii="仿宋" w:eastAsia="仿宋" w:hAnsi="仿宋" w:cs="Courier New" w:hint="eastAsia"/>
                <w:sz w:val="24"/>
                <w:szCs w:val="24"/>
              </w:rPr>
              <w:t>航海技术</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sidRPr="00A85A21">
              <w:rPr>
                <w:rFonts w:ascii="仿宋" w:eastAsia="仿宋" w:hAnsi="仿宋" w:cs="Courier New"/>
                <w:sz w:val="24"/>
                <w:szCs w:val="24"/>
              </w:rPr>
              <w:t>轮机工程技术</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8</w:t>
            </w: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Pr>
                <w:rFonts w:ascii="仿宋" w:eastAsia="仿宋" w:hAnsi="仿宋" w:cs="Courier New" w:hint="eastAsia"/>
                <w:sz w:val="24"/>
                <w:szCs w:val="24"/>
              </w:rPr>
              <w:t>计算机应用技术（校企合作）</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12</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12</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24</w:t>
            </w:r>
          </w:p>
        </w:tc>
      </w:tr>
      <w:tr w:rsidR="008E051C" w:rsidRPr="00A85A21" w:rsidTr="00764D39">
        <w:trPr>
          <w:trHeight w:val="422"/>
        </w:trPr>
        <w:tc>
          <w:tcPr>
            <w:tcW w:w="4693" w:type="dxa"/>
            <w:tcBorders>
              <w:top w:val="nil"/>
              <w:left w:val="single" w:sz="4" w:space="0" w:color="auto"/>
              <w:bottom w:val="single" w:sz="4" w:space="0" w:color="auto"/>
              <w:right w:val="single" w:sz="4" w:space="0" w:color="auto"/>
            </w:tcBorders>
            <w:shd w:val="clear" w:color="auto" w:fill="auto"/>
            <w:hideMark/>
          </w:tcPr>
          <w:p w:rsidR="008E051C" w:rsidRPr="00A85A21" w:rsidRDefault="008E051C" w:rsidP="00F96D2E">
            <w:pPr>
              <w:rPr>
                <w:rFonts w:ascii="仿宋" w:eastAsia="仿宋" w:hAnsi="仿宋" w:cs="Courier New"/>
                <w:sz w:val="24"/>
                <w:szCs w:val="24"/>
              </w:rPr>
            </w:pPr>
            <w:r w:rsidRPr="00A85A21">
              <w:rPr>
                <w:rFonts w:ascii="仿宋" w:eastAsia="仿宋" w:hAnsi="仿宋" w:cs="Courier New"/>
                <w:sz w:val="24"/>
                <w:szCs w:val="24"/>
              </w:rPr>
              <w:t>总计</w:t>
            </w:r>
          </w:p>
        </w:tc>
        <w:tc>
          <w:tcPr>
            <w:tcW w:w="851"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144</w:t>
            </w:r>
          </w:p>
        </w:tc>
        <w:tc>
          <w:tcPr>
            <w:tcW w:w="850"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9</w:t>
            </w:r>
            <w:r>
              <w:rPr>
                <w:rFonts w:ascii="仿宋" w:eastAsia="仿宋" w:hAnsi="仿宋" w:cs="宋体" w:hint="eastAsia"/>
                <w:sz w:val="24"/>
                <w:szCs w:val="24"/>
              </w:rPr>
              <w:t>2</w:t>
            </w:r>
          </w:p>
        </w:tc>
        <w:tc>
          <w:tcPr>
            <w:tcW w:w="865" w:type="dxa"/>
            <w:gridSpan w:val="2"/>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Pr>
                <w:rFonts w:ascii="仿宋" w:eastAsia="仿宋" w:hAnsi="仿宋" w:cs="宋体" w:hint="eastAsia"/>
                <w:sz w:val="24"/>
                <w:szCs w:val="24"/>
              </w:rPr>
              <w:t>56</w:t>
            </w:r>
          </w:p>
        </w:tc>
        <w:tc>
          <w:tcPr>
            <w:tcW w:w="836" w:type="dxa"/>
            <w:tcBorders>
              <w:top w:val="nil"/>
              <w:left w:val="nil"/>
              <w:bottom w:val="single" w:sz="4" w:space="0" w:color="auto"/>
              <w:right w:val="single" w:sz="4" w:space="0" w:color="auto"/>
            </w:tcBorders>
            <w:shd w:val="clear" w:color="auto" w:fill="auto"/>
            <w:noWrap/>
            <w:vAlign w:val="bottom"/>
            <w:hideMark/>
          </w:tcPr>
          <w:p w:rsidR="008E051C" w:rsidRPr="00A85A21" w:rsidRDefault="008E051C" w:rsidP="00F96D2E">
            <w:pPr>
              <w:jc w:val="right"/>
              <w:rPr>
                <w:rFonts w:ascii="仿宋" w:eastAsia="仿宋" w:hAnsi="仿宋" w:cs="宋体"/>
                <w:sz w:val="24"/>
                <w:szCs w:val="24"/>
              </w:rPr>
            </w:pPr>
            <w:r w:rsidRPr="00A85A21">
              <w:rPr>
                <w:rFonts w:ascii="仿宋" w:eastAsia="仿宋" w:hAnsi="仿宋" w:cs="宋体" w:hint="eastAsia"/>
                <w:sz w:val="24"/>
                <w:szCs w:val="24"/>
              </w:rPr>
              <w:t>292</w:t>
            </w:r>
          </w:p>
        </w:tc>
      </w:tr>
    </w:tbl>
    <w:p w:rsidR="008E051C" w:rsidRPr="00B465DB" w:rsidRDefault="008E051C" w:rsidP="00B465DB">
      <w:pPr>
        <w:pStyle w:val="a8"/>
        <w:spacing w:before="0" w:beforeAutospacing="0" w:after="0" w:afterAutospacing="0" w:line="560" w:lineRule="exact"/>
        <w:ind w:firstLineChars="200" w:firstLine="640"/>
        <w:jc w:val="both"/>
        <w:rPr>
          <w:rFonts w:ascii="仿宋" w:eastAsia="仿宋" w:hAnsi="仿宋" w:cs="Times New Roman"/>
          <w:sz w:val="32"/>
          <w:szCs w:val="32"/>
        </w:rPr>
      </w:pPr>
    </w:p>
    <w:sectPr w:rsidR="008E051C" w:rsidRPr="00B465DB" w:rsidSect="00194E4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75D" w:rsidRDefault="0069275D" w:rsidP="00F03FE0">
      <w:r>
        <w:separator/>
      </w:r>
    </w:p>
  </w:endnote>
  <w:endnote w:type="continuationSeparator" w:id="0">
    <w:p w:rsidR="0069275D" w:rsidRDefault="0069275D" w:rsidP="00F03FE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0"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75D" w:rsidRDefault="0069275D" w:rsidP="00F03FE0">
      <w:r>
        <w:separator/>
      </w:r>
    </w:p>
  </w:footnote>
  <w:footnote w:type="continuationSeparator" w:id="0">
    <w:p w:rsidR="0069275D" w:rsidRDefault="0069275D" w:rsidP="00F03FE0">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裴东升">
    <w15:presenceInfo w15:providerId="None" w15:userId="裴东升"/>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27AC"/>
    <w:rsid w:val="00004EC0"/>
    <w:rsid w:val="00095020"/>
    <w:rsid w:val="00095411"/>
    <w:rsid w:val="00117687"/>
    <w:rsid w:val="00274034"/>
    <w:rsid w:val="002B21B9"/>
    <w:rsid w:val="002E0794"/>
    <w:rsid w:val="003C35AF"/>
    <w:rsid w:val="003C4F71"/>
    <w:rsid w:val="003F04A7"/>
    <w:rsid w:val="004D7956"/>
    <w:rsid w:val="0050567D"/>
    <w:rsid w:val="005D2CBF"/>
    <w:rsid w:val="005E2362"/>
    <w:rsid w:val="0069275D"/>
    <w:rsid w:val="006B6561"/>
    <w:rsid w:val="006C5AB6"/>
    <w:rsid w:val="006F2E5D"/>
    <w:rsid w:val="007100C6"/>
    <w:rsid w:val="00764D39"/>
    <w:rsid w:val="00767463"/>
    <w:rsid w:val="007720D6"/>
    <w:rsid w:val="00892377"/>
    <w:rsid w:val="008E051C"/>
    <w:rsid w:val="00920F10"/>
    <w:rsid w:val="0099198A"/>
    <w:rsid w:val="00A35488"/>
    <w:rsid w:val="00B465DB"/>
    <w:rsid w:val="00BB69BF"/>
    <w:rsid w:val="00C25F47"/>
    <w:rsid w:val="00C27B3A"/>
    <w:rsid w:val="00C61403"/>
    <w:rsid w:val="00C700E8"/>
    <w:rsid w:val="00C70B27"/>
    <w:rsid w:val="00C73670"/>
    <w:rsid w:val="00D36AA5"/>
    <w:rsid w:val="00DD5BD2"/>
    <w:rsid w:val="00E04A66"/>
    <w:rsid w:val="00E212D5"/>
    <w:rsid w:val="00F03FE0"/>
    <w:rsid w:val="00F127AC"/>
    <w:rsid w:val="00FD561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04A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F127AC"/>
    <w:rPr>
      <w:b/>
      <w:bCs/>
    </w:rPr>
  </w:style>
  <w:style w:type="paragraph" w:styleId="a4">
    <w:name w:val="List Paragraph"/>
    <w:basedOn w:val="a"/>
    <w:uiPriority w:val="34"/>
    <w:qFormat/>
    <w:rsid w:val="00BB69BF"/>
    <w:pPr>
      <w:ind w:firstLineChars="200" w:firstLine="420"/>
    </w:pPr>
  </w:style>
  <w:style w:type="character" w:styleId="a5">
    <w:name w:val="Hyperlink"/>
    <w:basedOn w:val="a0"/>
    <w:uiPriority w:val="99"/>
    <w:unhideWhenUsed/>
    <w:rsid w:val="00BB69BF"/>
    <w:rPr>
      <w:color w:val="0000FF" w:themeColor="hyperlink"/>
      <w:u w:val="single"/>
    </w:rPr>
  </w:style>
  <w:style w:type="paragraph" w:styleId="a6">
    <w:name w:val="header"/>
    <w:basedOn w:val="a"/>
    <w:link w:val="Char"/>
    <w:uiPriority w:val="99"/>
    <w:unhideWhenUsed/>
    <w:rsid w:val="00F03F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F03FE0"/>
    <w:rPr>
      <w:sz w:val="18"/>
      <w:szCs w:val="18"/>
    </w:rPr>
  </w:style>
  <w:style w:type="paragraph" w:styleId="a7">
    <w:name w:val="footer"/>
    <w:basedOn w:val="a"/>
    <w:link w:val="Char0"/>
    <w:uiPriority w:val="99"/>
    <w:unhideWhenUsed/>
    <w:rsid w:val="00F03FE0"/>
    <w:pPr>
      <w:tabs>
        <w:tab w:val="center" w:pos="4153"/>
        <w:tab w:val="right" w:pos="8306"/>
      </w:tabs>
      <w:snapToGrid w:val="0"/>
      <w:jc w:val="left"/>
    </w:pPr>
    <w:rPr>
      <w:sz w:val="18"/>
      <w:szCs w:val="18"/>
    </w:rPr>
  </w:style>
  <w:style w:type="character" w:customStyle="1" w:styleId="Char0">
    <w:name w:val="页脚 Char"/>
    <w:basedOn w:val="a0"/>
    <w:link w:val="a7"/>
    <w:uiPriority w:val="99"/>
    <w:rsid w:val="00F03FE0"/>
    <w:rPr>
      <w:sz w:val="18"/>
      <w:szCs w:val="18"/>
    </w:rPr>
  </w:style>
  <w:style w:type="paragraph" w:styleId="a8">
    <w:name w:val="Normal (Web)"/>
    <w:basedOn w:val="a"/>
    <w:unhideWhenUsed/>
    <w:qFormat/>
    <w:rsid w:val="00B465DB"/>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dc:creator>
  <cp:keywords/>
  <dc:description/>
  <cp:lastModifiedBy>Administrator</cp:lastModifiedBy>
  <cp:revision>23</cp:revision>
  <dcterms:created xsi:type="dcterms:W3CDTF">2018-04-24T01:42:00Z</dcterms:created>
  <dcterms:modified xsi:type="dcterms:W3CDTF">2019-09-09T09:30:00Z</dcterms:modified>
</cp:coreProperties>
</file>