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青岛昌乐二中高级中学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《触摸三航实践 畅享科技魅力》研学课程-教学评价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1.过程性评价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（1）年级评价班级。评价内容包括发动准备、队形、纪律卫生、总结交流等。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（2）各班级成立评价委员会，对每个小组同学的目标完成情况进行评价，结果纳入晋级评价。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2.结果性评价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 xml:space="preserve">（1）学生交流研学收获：各班级组织学生，交流研学课程中所见所学和所感，把自己的感想以及研究成果通过手抄报的形式呈现出来，优秀作品张贴外墙展示。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（2）研究报告评选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3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①班级评选：学生个人的研学报告按等级分别计2分，1.5分，1分，0.5分和0分。学分评价记入综合素质评价档案。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300"/>
        <w:jc w:val="both"/>
        <w:textAlignment w:val="auto"/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②年级评选：年级成立评价委员会，根据实施过程、研究报告等对各班级作出评价。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300"/>
        <w:jc w:val="both"/>
        <w:textAlignment w:val="auto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b w:val="0"/>
          <w:bCs w:val="0"/>
          <w:sz w:val="22"/>
          <w:szCs w:val="22"/>
          <w:lang w:val="en-US" w:eastAsia="zh-CN"/>
        </w:rPr>
        <w:t>③学校评选</w:t>
      </w:r>
      <w:r>
        <w:rPr>
          <w:rFonts w:hint="eastAsia" w:ascii="等线" w:hAnsi="等线" w:eastAsia="等线" w:cs="等线"/>
          <w:sz w:val="22"/>
          <w:szCs w:val="22"/>
        </w:rPr>
        <w:t>优秀作品推荐到校报</w:t>
      </w:r>
      <w:r>
        <w:rPr>
          <w:rFonts w:hint="eastAsia" w:ascii="等线" w:hAnsi="等线" w:eastAsia="等线" w:cs="等线"/>
          <w:sz w:val="22"/>
          <w:szCs w:val="22"/>
          <w:lang w:eastAsia="zh-CN"/>
        </w:rPr>
        <w:t>、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征集成册</w:t>
      </w:r>
      <w:r>
        <w:rPr>
          <w:rFonts w:hint="eastAsia" w:ascii="等线" w:hAnsi="等线" w:eastAsia="等线" w:cs="等线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各班级以小组为单位自主设计研学综合性多媒体简报，学校择优推选到公众号展示。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F3A78"/>
    <w:multiLevelType w:val="singleLevel"/>
    <w:tmpl w:val="146F3A78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29E7"/>
    <w:rsid w:val="29BF0FEB"/>
    <w:rsid w:val="349D1B18"/>
    <w:rsid w:val="43E217E3"/>
    <w:rsid w:val="45216CAE"/>
    <w:rsid w:val="70175F15"/>
    <w:rsid w:val="7EA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2021-12-26T12:42:00Z</dcterms:created>
  <dc:creator>徐琳琳</dc:creator>
  <cp:lastModifiedBy>好时光都该被宝贝</cp:lastModifiedBy>
  <dcterms:modified xsi:type="dcterms:W3CDTF">2021-12-26T12:57:10Z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2F52EC4635064414A3A41222AE7C5541</vt:lpwstr>
  </property>
</Properties>
</file>