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ACE" w:rsidRPr="003E10C4" w:rsidRDefault="00EB2ACE" w:rsidP="00EB2ACE">
      <w:pPr>
        <w:adjustRightInd w:val="0"/>
        <w:snapToGrid w:val="0"/>
        <w:spacing w:line="580" w:lineRule="exact"/>
        <w:rPr>
          <w:rFonts w:ascii="黑体" w:eastAsia="黑体" w:hAnsi="Calibri" w:hint="eastAsia"/>
          <w:color w:val="000000"/>
          <w:sz w:val="32"/>
          <w:szCs w:val="22"/>
        </w:rPr>
      </w:pPr>
      <w:bookmarkStart w:id="0" w:name="_GoBack"/>
      <w:bookmarkEnd w:id="0"/>
      <w:r w:rsidRPr="003E10C4">
        <w:rPr>
          <w:rFonts w:ascii="黑体" w:eastAsia="黑体" w:hAnsi="黑体"/>
          <w:color w:val="000000"/>
          <w:sz w:val="32"/>
          <w:szCs w:val="32"/>
        </w:rPr>
        <w:t>附件4</w:t>
      </w:r>
    </w:p>
    <w:p w:rsidR="00EB2ACE" w:rsidRPr="003E10C4" w:rsidRDefault="00EB2ACE" w:rsidP="00EB2ACE">
      <w:pPr>
        <w:widowControl/>
        <w:jc w:val="left"/>
        <w:rPr>
          <w:rFonts w:ascii="仿宋_GB2312" w:eastAsia="仿宋_GB2312" w:hAnsi="Calibri"/>
          <w:color w:val="000000"/>
          <w:sz w:val="32"/>
          <w:szCs w:val="32"/>
        </w:rPr>
      </w:pPr>
    </w:p>
    <w:p w:rsidR="00EB2ACE" w:rsidRPr="003E10C4" w:rsidRDefault="00EB2ACE" w:rsidP="00EB2ACE">
      <w:pPr>
        <w:widowControl/>
        <w:jc w:val="center"/>
        <w:rPr>
          <w:rFonts w:ascii="方正小标宋简体" w:eastAsia="方正小标宋简体" w:hAnsi="Calibri"/>
          <w:color w:val="000000"/>
          <w:sz w:val="36"/>
          <w:szCs w:val="32"/>
        </w:rPr>
      </w:pPr>
      <w:r w:rsidRPr="003E10C4">
        <w:rPr>
          <w:rFonts w:ascii="方正小标宋简体" w:eastAsia="方正小标宋简体" w:hAnsi="Calibri"/>
          <w:color w:val="000000"/>
          <w:sz w:val="36"/>
          <w:szCs w:val="32"/>
        </w:rPr>
        <w:t>第五届山东省</w:t>
      </w:r>
      <w:r w:rsidRPr="003E10C4">
        <w:rPr>
          <w:rFonts w:ascii="方正小标宋简体" w:eastAsia="方正小标宋简体" w:hAnsi="Calibri"/>
          <w:color w:val="000000"/>
          <w:sz w:val="36"/>
          <w:szCs w:val="32"/>
        </w:rPr>
        <w:t>“</w:t>
      </w:r>
      <w:r w:rsidRPr="003E10C4">
        <w:rPr>
          <w:rFonts w:ascii="方正小标宋简体" w:eastAsia="方正小标宋简体" w:hAnsi="Calibri"/>
          <w:color w:val="000000"/>
          <w:sz w:val="36"/>
          <w:szCs w:val="32"/>
        </w:rPr>
        <w:t>互联网+</w:t>
      </w:r>
      <w:r w:rsidRPr="003E10C4">
        <w:rPr>
          <w:rFonts w:ascii="方正小标宋简体" w:eastAsia="方正小标宋简体" w:hAnsi="Calibri"/>
          <w:color w:val="000000"/>
          <w:sz w:val="36"/>
          <w:szCs w:val="32"/>
        </w:rPr>
        <w:t>”</w:t>
      </w:r>
      <w:r w:rsidRPr="003E10C4">
        <w:rPr>
          <w:rFonts w:ascii="方正小标宋简体" w:eastAsia="方正小标宋简体" w:hAnsi="Calibri"/>
          <w:color w:val="000000"/>
          <w:sz w:val="36"/>
          <w:szCs w:val="32"/>
        </w:rPr>
        <w:t>大学生创新创业大赛</w:t>
      </w:r>
    </w:p>
    <w:p w:rsidR="00EB2ACE" w:rsidRPr="003E10C4" w:rsidRDefault="00EB2ACE" w:rsidP="00EB2ACE">
      <w:pPr>
        <w:widowControl/>
        <w:jc w:val="center"/>
        <w:rPr>
          <w:rFonts w:ascii="方正小标宋简体" w:eastAsia="方正小标宋简体" w:hAnsi="Calibri"/>
          <w:color w:val="000000"/>
          <w:sz w:val="36"/>
          <w:szCs w:val="32"/>
        </w:rPr>
      </w:pPr>
      <w:r w:rsidRPr="003E10C4">
        <w:rPr>
          <w:rFonts w:ascii="方正小标宋简体" w:eastAsia="方正小标宋简体" w:hAnsi="Calibri"/>
          <w:color w:val="000000"/>
          <w:sz w:val="36"/>
          <w:szCs w:val="32"/>
        </w:rPr>
        <w:t>萌芽版块方案</w:t>
      </w:r>
    </w:p>
    <w:p w:rsidR="00EB2ACE" w:rsidRPr="003E10C4" w:rsidRDefault="00EB2ACE" w:rsidP="00EB2ACE">
      <w:pPr>
        <w:widowControl/>
        <w:jc w:val="left"/>
        <w:rPr>
          <w:rFonts w:ascii="仿宋_GB2312" w:eastAsia="仿宋_GB2312" w:hAnsi="Calibri"/>
          <w:color w:val="000000"/>
          <w:sz w:val="32"/>
          <w:szCs w:val="32"/>
        </w:rPr>
      </w:pPr>
    </w:p>
    <w:p w:rsidR="00EB2ACE" w:rsidRPr="003E10C4" w:rsidRDefault="00EB2ACE" w:rsidP="00EB2ACE">
      <w:pPr>
        <w:widowControl/>
        <w:ind w:firstLineChars="200" w:firstLine="640"/>
        <w:jc w:val="left"/>
        <w:rPr>
          <w:rFonts w:ascii="仿宋_GB2312" w:eastAsia="仿宋_GB2312" w:hAnsi="Calibri"/>
          <w:color w:val="000000"/>
          <w:sz w:val="32"/>
          <w:szCs w:val="32"/>
        </w:rPr>
      </w:pPr>
      <w:r w:rsidRPr="003E10C4">
        <w:rPr>
          <w:rFonts w:ascii="仿宋_GB2312" w:eastAsia="仿宋_GB2312" w:hAnsi="Calibri"/>
          <w:color w:val="000000"/>
          <w:sz w:val="32"/>
          <w:szCs w:val="32"/>
        </w:rPr>
        <w:t>为深入贯彻落实全国教育大会精神，进一步拓展中国</w:t>
      </w:r>
      <w:r w:rsidRPr="003E10C4">
        <w:rPr>
          <w:rFonts w:ascii="仿宋_GB2312" w:eastAsia="仿宋_GB2312" w:hAnsi="Calibri"/>
          <w:color w:val="000000"/>
          <w:sz w:val="32"/>
          <w:szCs w:val="32"/>
        </w:rPr>
        <w:t>“</w:t>
      </w:r>
      <w:r w:rsidRPr="003E10C4">
        <w:rPr>
          <w:rFonts w:ascii="仿宋_GB2312" w:eastAsia="仿宋_GB2312" w:hAnsi="Calibri"/>
          <w:color w:val="000000"/>
          <w:sz w:val="32"/>
          <w:szCs w:val="32"/>
        </w:rPr>
        <w:t>互联网+</w:t>
      </w:r>
      <w:r w:rsidRPr="003E10C4">
        <w:rPr>
          <w:rFonts w:ascii="仿宋_GB2312" w:eastAsia="仿宋_GB2312" w:hAnsi="Calibri"/>
          <w:color w:val="000000"/>
          <w:sz w:val="32"/>
          <w:szCs w:val="32"/>
        </w:rPr>
        <w:t>”</w:t>
      </w:r>
      <w:r w:rsidRPr="003E10C4">
        <w:rPr>
          <w:rFonts w:ascii="仿宋_GB2312" w:eastAsia="仿宋_GB2312" w:hAnsi="Calibri"/>
          <w:color w:val="000000"/>
          <w:sz w:val="32"/>
          <w:szCs w:val="32"/>
        </w:rPr>
        <w:t>大学生创新创业大赛功能，推动形成各学段有机衔接的创新创业教育链条，发现和培养创新创业后备人才，第五届大赛增设萌芽版块，具体工作方案如下：</w:t>
      </w:r>
    </w:p>
    <w:p w:rsidR="00EB2ACE" w:rsidRPr="003E10C4" w:rsidRDefault="00EB2ACE" w:rsidP="00EB2ACE">
      <w:pPr>
        <w:widowControl/>
        <w:ind w:firstLineChars="200" w:firstLine="640"/>
        <w:rPr>
          <w:rFonts w:ascii="黑体" w:eastAsia="黑体" w:hAnsi="黑体"/>
          <w:color w:val="000000"/>
          <w:sz w:val="32"/>
          <w:szCs w:val="32"/>
        </w:rPr>
      </w:pPr>
      <w:r w:rsidRPr="003E10C4">
        <w:rPr>
          <w:rFonts w:ascii="黑体" w:eastAsia="黑体" w:hAnsi="黑体"/>
          <w:color w:val="000000"/>
          <w:sz w:val="32"/>
          <w:szCs w:val="32"/>
        </w:rPr>
        <w:t xml:space="preserve">一、工作目标 </w:t>
      </w:r>
    </w:p>
    <w:p w:rsidR="00EB2ACE" w:rsidRPr="003E10C4" w:rsidRDefault="00EB2ACE" w:rsidP="00EB2ACE">
      <w:pPr>
        <w:widowControl/>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推动创新创业素质教育，探索基础教育阶段创新创业教育的新模式，引导中学生开展科技创新、发明创造、社会实践等创新性实践活动，培养创新精神、激发创新思维、享受创造乐趣、提升创新能力。</w:t>
      </w:r>
    </w:p>
    <w:p w:rsidR="00EB2ACE" w:rsidRPr="003E10C4" w:rsidRDefault="00EB2ACE" w:rsidP="00EB2ACE">
      <w:pPr>
        <w:widowControl/>
        <w:ind w:firstLineChars="200" w:firstLine="640"/>
        <w:rPr>
          <w:rFonts w:ascii="黑体" w:eastAsia="黑体" w:hAnsi="黑体"/>
          <w:color w:val="000000"/>
          <w:sz w:val="32"/>
          <w:szCs w:val="32"/>
        </w:rPr>
      </w:pPr>
      <w:r w:rsidRPr="003E10C4">
        <w:rPr>
          <w:rFonts w:ascii="黑体" w:eastAsia="黑体" w:hAnsi="黑体"/>
          <w:color w:val="000000"/>
          <w:sz w:val="32"/>
          <w:szCs w:val="32"/>
        </w:rPr>
        <w:t>二、参与对象</w:t>
      </w:r>
    </w:p>
    <w:p w:rsidR="00EB2ACE" w:rsidRPr="003E10C4" w:rsidRDefault="00EB2ACE" w:rsidP="00EB2ACE">
      <w:pPr>
        <w:widowControl/>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普通高级中学在校学生可参加第五届大赛萌芽版块有关活动。鼓励学生以团队为单位参加，允许跨校组建团队。</w:t>
      </w:r>
    </w:p>
    <w:p w:rsidR="00EB2ACE" w:rsidRPr="003E10C4" w:rsidRDefault="00EB2ACE" w:rsidP="00EB2ACE">
      <w:pPr>
        <w:widowControl/>
        <w:ind w:firstLineChars="200" w:firstLine="640"/>
        <w:rPr>
          <w:rFonts w:ascii="黑体" w:eastAsia="黑体" w:hAnsi="黑体"/>
          <w:color w:val="000000"/>
          <w:sz w:val="32"/>
          <w:szCs w:val="32"/>
        </w:rPr>
      </w:pPr>
      <w:r w:rsidRPr="003E10C4">
        <w:rPr>
          <w:rFonts w:ascii="黑体" w:eastAsia="黑体" w:hAnsi="黑体"/>
          <w:color w:val="000000"/>
          <w:sz w:val="32"/>
          <w:szCs w:val="32"/>
        </w:rPr>
        <w:t>三、项目推荐</w:t>
      </w:r>
    </w:p>
    <w:p w:rsidR="00EB2ACE" w:rsidRPr="003E10C4" w:rsidRDefault="00EB2ACE" w:rsidP="00EB2ACE">
      <w:pPr>
        <w:widowControl/>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（一）从已有各类中学生赛事（教育部正式公布认可的竞赛）获奖项目中择优推荐，推荐项目作品应紧密结合学</w:t>
      </w:r>
      <w:r>
        <w:rPr>
          <w:rFonts w:ascii="仿宋_GB2312" w:eastAsia="仿宋_GB2312" w:hAnsi="Calibri" w:hint="eastAsia"/>
          <w:color w:val="000000"/>
          <w:sz w:val="32"/>
          <w:szCs w:val="32"/>
        </w:rPr>
        <w:t>习</w:t>
      </w:r>
      <w:r w:rsidRPr="003E10C4">
        <w:rPr>
          <w:rFonts w:ascii="仿宋_GB2312" w:eastAsia="仿宋_GB2312" w:hAnsi="Calibri"/>
          <w:color w:val="000000"/>
          <w:sz w:val="32"/>
          <w:szCs w:val="32"/>
        </w:rPr>
        <w:t>、生活和社会实践，能创造性地解决问题或提供解决思路，具有可预见的应用性与成长性。</w:t>
      </w:r>
    </w:p>
    <w:p w:rsidR="00EB2ACE" w:rsidRPr="003E10C4" w:rsidRDefault="00EB2ACE" w:rsidP="00EB2ACE">
      <w:pPr>
        <w:widowControl/>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lastRenderedPageBreak/>
        <w:t xml:space="preserve">（二）每市推荐5个项目，由省赛组委会从推荐项目中择优推荐项目参加全国总决赛现场展示项目的遴选。每所学校入选全国总决赛萌芽版块的团队总数不超过 2 个。 </w:t>
      </w:r>
    </w:p>
    <w:p w:rsidR="00EB2ACE" w:rsidRPr="003E10C4" w:rsidRDefault="00EB2ACE" w:rsidP="00EB2ACE">
      <w:pPr>
        <w:widowControl/>
        <w:ind w:firstLineChars="200" w:firstLine="640"/>
        <w:rPr>
          <w:rFonts w:ascii="仿宋_GB2312" w:eastAsia="仿宋_GB2312" w:hAnsi="Calibri"/>
          <w:color w:val="000000"/>
          <w:sz w:val="32"/>
          <w:szCs w:val="32"/>
        </w:rPr>
      </w:pPr>
      <w:r w:rsidRPr="003E10C4">
        <w:rPr>
          <w:rFonts w:ascii="仿宋_GB2312" w:eastAsia="仿宋_GB2312" w:hAnsi="Calibri"/>
          <w:color w:val="000000"/>
          <w:sz w:val="32"/>
          <w:szCs w:val="32"/>
        </w:rPr>
        <w:t>（三）参赛项目须真实、健康、合法，无任何不良信息，不得借用他人项目参赛。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w:t>
      </w:r>
    </w:p>
    <w:p w:rsidR="00EB2ACE" w:rsidRPr="003E10C4" w:rsidRDefault="00EB2ACE" w:rsidP="00EB2ACE">
      <w:pPr>
        <w:widowControl/>
        <w:ind w:firstLineChars="200" w:firstLine="640"/>
        <w:rPr>
          <w:rFonts w:ascii="黑体" w:eastAsia="黑体" w:hAnsi="黑体"/>
          <w:color w:val="000000"/>
          <w:sz w:val="32"/>
          <w:szCs w:val="32"/>
        </w:rPr>
      </w:pPr>
      <w:r w:rsidRPr="003E10C4">
        <w:rPr>
          <w:rFonts w:ascii="黑体" w:eastAsia="黑体" w:hAnsi="黑体"/>
          <w:color w:val="000000"/>
          <w:sz w:val="32"/>
          <w:szCs w:val="32"/>
        </w:rPr>
        <w:t>四、工作安排</w:t>
      </w:r>
    </w:p>
    <w:p w:rsidR="00EB2ACE" w:rsidRPr="003E10C4" w:rsidRDefault="00EB2ACE" w:rsidP="00EB2ACE">
      <w:pPr>
        <w:widowControl/>
        <w:ind w:firstLineChars="200" w:firstLine="640"/>
        <w:jc w:val="left"/>
        <w:rPr>
          <w:rFonts w:ascii="仿宋_GB2312" w:eastAsia="仿宋_GB2312" w:hAnsi="Calibri"/>
          <w:color w:val="000000"/>
          <w:sz w:val="32"/>
          <w:szCs w:val="32"/>
        </w:rPr>
      </w:pPr>
      <w:r w:rsidRPr="003E10C4">
        <w:rPr>
          <w:rFonts w:ascii="仿宋_GB2312" w:eastAsia="仿宋_GB2312" w:hAnsi="Calibri"/>
          <w:color w:val="000000"/>
          <w:sz w:val="32"/>
          <w:szCs w:val="32"/>
        </w:rPr>
        <w:t>各市要成立有基础教育部门参与的大赛萌芽版块工作小组，认真研究并制定工作方案，推进以下各阶段的赛事组织工作：</w:t>
      </w:r>
    </w:p>
    <w:p w:rsidR="00EB2ACE" w:rsidRPr="003E10C4" w:rsidRDefault="00EB2ACE" w:rsidP="00EB2ACE">
      <w:pPr>
        <w:widowControl/>
        <w:ind w:firstLineChars="200" w:firstLine="640"/>
        <w:jc w:val="left"/>
        <w:rPr>
          <w:rFonts w:ascii="仿宋_GB2312" w:eastAsia="仿宋_GB2312" w:hAnsi="Calibri"/>
          <w:color w:val="000000"/>
          <w:sz w:val="32"/>
          <w:szCs w:val="32"/>
        </w:rPr>
      </w:pPr>
      <w:r w:rsidRPr="003E10C4">
        <w:rPr>
          <w:rFonts w:ascii="仿宋_GB2312" w:eastAsia="仿宋_GB2312" w:hAnsi="Calibri"/>
          <w:color w:val="000000"/>
          <w:sz w:val="32"/>
          <w:szCs w:val="32"/>
        </w:rPr>
        <w:t>1.项目遴选（2019年4月</w:t>
      </w:r>
      <w:r w:rsidRPr="003E10C4">
        <w:rPr>
          <w:rFonts w:ascii="仿宋_GB2312" w:eastAsia="仿宋_GB2312" w:hAnsi="Calibri"/>
          <w:color w:val="000000"/>
          <w:sz w:val="32"/>
          <w:szCs w:val="32"/>
        </w:rPr>
        <w:t>—</w:t>
      </w:r>
      <w:r w:rsidRPr="003E10C4">
        <w:rPr>
          <w:rFonts w:ascii="仿宋_GB2312" w:eastAsia="仿宋_GB2312" w:hAnsi="Calibri"/>
          <w:color w:val="000000"/>
          <w:sz w:val="32"/>
          <w:szCs w:val="32"/>
        </w:rPr>
        <w:t xml:space="preserve">6月）。各市要做好本市优秀创新项目的遴选工作，遴选环节和方式等可自行决定。 </w:t>
      </w:r>
    </w:p>
    <w:p w:rsidR="00EB2ACE" w:rsidRPr="003E10C4" w:rsidRDefault="00EB2ACE" w:rsidP="00EB2ACE">
      <w:pPr>
        <w:widowControl/>
        <w:ind w:firstLineChars="200" w:firstLine="640"/>
        <w:jc w:val="left"/>
        <w:rPr>
          <w:rFonts w:ascii="仿宋_GB2312" w:eastAsia="仿宋_GB2312" w:hAnsi="Calibri"/>
          <w:color w:val="000000"/>
          <w:sz w:val="32"/>
          <w:szCs w:val="32"/>
        </w:rPr>
      </w:pPr>
      <w:r w:rsidRPr="003E10C4">
        <w:rPr>
          <w:rFonts w:ascii="仿宋_GB2312" w:eastAsia="仿宋_GB2312" w:hAnsi="Calibri"/>
          <w:color w:val="000000"/>
          <w:sz w:val="32"/>
          <w:szCs w:val="32"/>
        </w:rPr>
        <w:t xml:space="preserve">2.项目推荐（2019年6月）。请各市于6月30日前，向省赛组委会报送参加省赛萌芽版块候选项目。 </w:t>
      </w:r>
    </w:p>
    <w:p w:rsidR="00EB2ACE" w:rsidRPr="003E10C4" w:rsidRDefault="00EB2ACE" w:rsidP="00EB2ACE">
      <w:pPr>
        <w:widowControl/>
        <w:ind w:firstLineChars="200" w:firstLine="640"/>
        <w:jc w:val="left"/>
        <w:rPr>
          <w:rFonts w:ascii="仿宋_GB2312" w:eastAsia="仿宋_GB2312" w:hAnsi="Calibri"/>
          <w:color w:val="000000"/>
          <w:sz w:val="32"/>
          <w:szCs w:val="32"/>
        </w:rPr>
      </w:pPr>
      <w:r w:rsidRPr="003E10C4">
        <w:rPr>
          <w:rFonts w:ascii="仿宋_GB2312" w:eastAsia="仿宋_GB2312" w:hAnsi="Calibri"/>
          <w:color w:val="000000"/>
          <w:sz w:val="32"/>
          <w:szCs w:val="32"/>
        </w:rPr>
        <w:t>3.全国总决赛（2019年9</w:t>
      </w:r>
      <w:r w:rsidRPr="003E10C4">
        <w:rPr>
          <w:rFonts w:ascii="仿宋_GB2312" w:eastAsia="仿宋_GB2312" w:hAnsi="Calibri"/>
          <w:color w:val="000000"/>
          <w:sz w:val="32"/>
          <w:szCs w:val="32"/>
        </w:rPr>
        <w:t>—</w:t>
      </w:r>
      <w:r w:rsidRPr="003E10C4">
        <w:rPr>
          <w:rFonts w:ascii="仿宋_GB2312" w:eastAsia="仿宋_GB2312" w:hAnsi="Calibri"/>
          <w:color w:val="000000"/>
          <w:sz w:val="32"/>
          <w:szCs w:val="32"/>
        </w:rPr>
        <w:t>10月）。国赛专家委员会对各省推荐的项目进行遴选，确定最终现场展示项目，在 10 月全国总决赛现场比赛期间进行展示交流。</w:t>
      </w:r>
    </w:p>
    <w:p w:rsidR="00EB2ACE" w:rsidRPr="003E10C4" w:rsidRDefault="00EB2ACE" w:rsidP="00EB2ACE">
      <w:pPr>
        <w:widowControl/>
        <w:ind w:firstLineChars="200" w:firstLine="640"/>
        <w:jc w:val="left"/>
        <w:rPr>
          <w:rFonts w:ascii="黑体" w:eastAsia="黑体" w:hAnsi="黑体"/>
          <w:color w:val="000000"/>
          <w:sz w:val="32"/>
          <w:szCs w:val="32"/>
        </w:rPr>
      </w:pPr>
      <w:r w:rsidRPr="003E10C4">
        <w:rPr>
          <w:rFonts w:ascii="黑体" w:eastAsia="黑体" w:hAnsi="黑体"/>
          <w:color w:val="000000"/>
          <w:sz w:val="32"/>
          <w:szCs w:val="32"/>
        </w:rPr>
        <w:t xml:space="preserve">五、奖项设置 </w:t>
      </w:r>
    </w:p>
    <w:p w:rsidR="00EB2ACE" w:rsidRPr="003E10C4" w:rsidRDefault="00EB2ACE" w:rsidP="00EB2ACE">
      <w:pPr>
        <w:widowControl/>
        <w:ind w:firstLineChars="200" w:firstLine="640"/>
        <w:jc w:val="left"/>
        <w:rPr>
          <w:rFonts w:ascii="仿宋_GB2312" w:eastAsia="仿宋_GB2312" w:hAnsi="Calibri"/>
          <w:color w:val="000000"/>
          <w:sz w:val="32"/>
          <w:szCs w:val="32"/>
        </w:rPr>
      </w:pPr>
      <w:r w:rsidRPr="003E10C4">
        <w:rPr>
          <w:rFonts w:ascii="仿宋_GB2312" w:eastAsia="仿宋_GB2312" w:hAnsi="Calibri"/>
          <w:color w:val="000000"/>
          <w:sz w:val="32"/>
          <w:szCs w:val="32"/>
        </w:rPr>
        <w:t xml:space="preserve">萌芽版块设 20 个创新潜力奖。 </w:t>
      </w:r>
    </w:p>
    <w:p w:rsidR="00EB2ACE" w:rsidRPr="003E10C4" w:rsidRDefault="00EB2ACE" w:rsidP="00EB2ACE">
      <w:pPr>
        <w:widowControl/>
        <w:ind w:firstLineChars="200" w:firstLine="640"/>
        <w:jc w:val="left"/>
        <w:rPr>
          <w:rFonts w:ascii="黑体" w:eastAsia="黑体" w:hAnsi="黑体"/>
          <w:color w:val="000000"/>
          <w:sz w:val="32"/>
          <w:szCs w:val="32"/>
        </w:rPr>
      </w:pPr>
      <w:r w:rsidRPr="003E10C4">
        <w:rPr>
          <w:rFonts w:ascii="黑体" w:eastAsia="黑体" w:hAnsi="黑体"/>
          <w:color w:val="000000"/>
          <w:sz w:val="32"/>
          <w:szCs w:val="32"/>
        </w:rPr>
        <w:t xml:space="preserve">六、其他 </w:t>
      </w:r>
    </w:p>
    <w:p w:rsidR="00EB2ACE" w:rsidRPr="003E10C4" w:rsidRDefault="00EB2ACE" w:rsidP="00EB2ACE">
      <w:pPr>
        <w:widowControl/>
        <w:ind w:firstLineChars="200" w:firstLine="640"/>
        <w:jc w:val="left"/>
        <w:rPr>
          <w:rFonts w:ascii="仿宋_GB2312" w:eastAsia="仿宋_GB2312" w:hAnsi="Calibri"/>
          <w:color w:val="000000"/>
          <w:sz w:val="32"/>
          <w:szCs w:val="32"/>
        </w:rPr>
      </w:pPr>
      <w:r w:rsidRPr="003E10C4">
        <w:rPr>
          <w:rFonts w:ascii="仿宋_GB2312" w:eastAsia="仿宋_GB2312" w:hAnsi="Calibri"/>
          <w:color w:val="000000"/>
          <w:sz w:val="32"/>
          <w:szCs w:val="32"/>
        </w:rPr>
        <w:t>本附件所涉及条款的最终解释权归第五届山东省</w:t>
      </w:r>
      <w:r w:rsidRPr="003E10C4">
        <w:rPr>
          <w:rFonts w:ascii="仿宋_GB2312" w:eastAsia="仿宋_GB2312" w:hAnsi="Calibri"/>
          <w:color w:val="000000"/>
          <w:sz w:val="32"/>
          <w:szCs w:val="32"/>
        </w:rPr>
        <w:t>“</w:t>
      </w:r>
      <w:r w:rsidRPr="003E10C4">
        <w:rPr>
          <w:rFonts w:ascii="仿宋_GB2312" w:eastAsia="仿宋_GB2312" w:hAnsi="Calibri"/>
          <w:color w:val="000000"/>
          <w:sz w:val="32"/>
          <w:szCs w:val="32"/>
        </w:rPr>
        <w:t>互联网+</w:t>
      </w:r>
      <w:r w:rsidRPr="003E10C4">
        <w:rPr>
          <w:rFonts w:ascii="仿宋_GB2312" w:eastAsia="仿宋_GB2312" w:hAnsi="Calibri"/>
          <w:color w:val="000000"/>
          <w:sz w:val="32"/>
          <w:szCs w:val="32"/>
        </w:rPr>
        <w:t>”</w:t>
      </w:r>
      <w:r w:rsidRPr="003E10C4">
        <w:rPr>
          <w:rFonts w:ascii="仿宋_GB2312" w:eastAsia="仿宋_GB2312" w:hAnsi="Calibri"/>
          <w:color w:val="000000"/>
          <w:sz w:val="32"/>
          <w:szCs w:val="32"/>
        </w:rPr>
        <w:t>大学生创新创业大赛组委会所有。</w:t>
      </w:r>
    </w:p>
    <w:p w:rsidR="007A6EA4" w:rsidRDefault="00EB2ACE" w:rsidP="00EB2ACE">
      <w:r w:rsidRPr="003E10C4">
        <w:rPr>
          <w:rFonts w:ascii="仿宋_GB2312" w:eastAsia="仿宋_GB2312" w:hAnsi="Calibri"/>
          <w:color w:val="000000"/>
          <w:sz w:val="32"/>
          <w:szCs w:val="32"/>
        </w:rPr>
        <w:br w:type="page"/>
      </w:r>
    </w:p>
    <w:sectPr w:rsidR="007A6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D5C" w:rsidRDefault="00277D5C" w:rsidP="00EB2ACE">
      <w:r>
        <w:separator/>
      </w:r>
    </w:p>
  </w:endnote>
  <w:endnote w:type="continuationSeparator" w:id="0">
    <w:p w:rsidR="00277D5C" w:rsidRDefault="00277D5C" w:rsidP="00EB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D5C" w:rsidRDefault="00277D5C" w:rsidP="00EB2ACE">
      <w:r>
        <w:separator/>
      </w:r>
    </w:p>
  </w:footnote>
  <w:footnote w:type="continuationSeparator" w:id="0">
    <w:p w:rsidR="00277D5C" w:rsidRDefault="00277D5C" w:rsidP="00EB2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BF2"/>
    <w:rsid w:val="00277D5C"/>
    <w:rsid w:val="00477BF2"/>
    <w:rsid w:val="007A6EA4"/>
    <w:rsid w:val="00EB2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08413"/>
  <w15:chartTrackingRefBased/>
  <w15:docId w15:val="{7332D492-9354-4586-9287-069CCBB1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A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A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B2ACE"/>
    <w:rPr>
      <w:sz w:val="18"/>
      <w:szCs w:val="18"/>
    </w:rPr>
  </w:style>
  <w:style w:type="paragraph" w:styleId="a5">
    <w:name w:val="footer"/>
    <w:basedOn w:val="a"/>
    <w:link w:val="a6"/>
    <w:uiPriority w:val="99"/>
    <w:unhideWhenUsed/>
    <w:rsid w:val="00EB2AC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B2A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Words>
  <Characters>787</Characters>
  <Application>Microsoft Office Word</Application>
  <DocSecurity>0</DocSecurity>
  <Lines>6</Lines>
  <Paragraphs>1</Paragraphs>
  <ScaleCrop>false</ScaleCrop>
  <Company>神州网信技术有限公司</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2019-05-13T04:07:00Z</dcterms:created>
  <dcterms:modified xsi:type="dcterms:W3CDTF">2019-05-13T04:07:00Z</dcterms:modified>
</cp:coreProperties>
</file>