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1D7" w:rsidRPr="00FD522D" w:rsidRDefault="000151D7" w:rsidP="00FD522D">
      <w:pPr>
        <w:adjustRightInd/>
        <w:snapToGrid/>
        <w:spacing w:after="0" w:line="600" w:lineRule="exact"/>
        <w:contextualSpacing/>
        <w:mirrorIndents/>
        <w:jc w:val="center"/>
        <w:rPr>
          <w:rFonts w:ascii="黑体" w:eastAsia="黑体" w:hAnsi="黑体" w:cs="宋体"/>
          <w:b/>
          <w:color w:val="000000"/>
          <w:sz w:val="36"/>
          <w:szCs w:val="36"/>
        </w:rPr>
      </w:pPr>
      <w:r w:rsidRPr="00487FFA">
        <w:rPr>
          <w:rStyle w:val="title-font1"/>
          <w:rFonts w:ascii="黑体" w:eastAsia="黑体" w:hAnsi="黑体" w:cs="宋体" w:hint="eastAsia"/>
          <w:bCs w:val="0"/>
          <w:color w:val="000000"/>
          <w:sz w:val="36"/>
          <w:szCs w:val="36"/>
        </w:rPr>
        <w:t>山东</w:t>
      </w:r>
      <w:r w:rsidRPr="00487FFA">
        <w:rPr>
          <w:rStyle w:val="title-font1"/>
          <w:rFonts w:ascii="黑体" w:eastAsia="黑体" w:hAnsi="黑体" w:cs="宋体" w:hint="eastAsia"/>
          <w:color w:val="000000"/>
          <w:sz w:val="36"/>
          <w:szCs w:val="36"/>
        </w:rPr>
        <w:t>信</w:t>
      </w:r>
      <w:r w:rsidRPr="00487FFA">
        <w:rPr>
          <w:rStyle w:val="title-font1"/>
          <w:rFonts w:ascii="黑体" w:eastAsia="黑体" w:hAnsi="黑体" w:cs="宋体" w:hint="eastAsia"/>
          <w:bCs w:val="0"/>
          <w:color w:val="000000"/>
          <w:sz w:val="36"/>
          <w:szCs w:val="36"/>
        </w:rPr>
        <w:t>息职业技术学院</w:t>
      </w:r>
      <w:r w:rsidR="008C49BC">
        <w:rPr>
          <w:rStyle w:val="title-font1"/>
          <w:rFonts w:ascii="黑体" w:eastAsia="黑体" w:hAnsi="黑体" w:cs="宋体" w:hint="eastAsia"/>
          <w:bCs w:val="0"/>
          <w:color w:val="000000"/>
          <w:sz w:val="36"/>
          <w:szCs w:val="36"/>
        </w:rPr>
        <w:t>2019</w:t>
      </w:r>
      <w:r w:rsidRPr="00487FFA">
        <w:rPr>
          <w:rStyle w:val="title-font1"/>
          <w:rFonts w:ascii="黑体" w:eastAsia="黑体" w:hAnsi="黑体" w:cs="宋体" w:hint="eastAsia"/>
          <w:bCs w:val="0"/>
          <w:color w:val="000000"/>
          <w:sz w:val="36"/>
          <w:szCs w:val="36"/>
        </w:rPr>
        <w:t>年注册入学招生章程</w:t>
      </w:r>
    </w:p>
    <w:p w:rsidR="008C49BC" w:rsidRPr="00FD522D" w:rsidRDefault="008C49BC" w:rsidP="00FD522D">
      <w:pPr>
        <w:pStyle w:val="a6"/>
        <w:spacing w:before="0" w:beforeAutospacing="0" w:after="0" w:afterAutospacing="0" w:line="600" w:lineRule="exact"/>
        <w:ind w:firstLine="646"/>
        <w:contextualSpacing/>
        <w:mirrorIndents/>
        <w:jc w:val="center"/>
        <w:rPr>
          <w:rFonts w:ascii="仿宋" w:eastAsia="仿宋" w:hAnsi="仿宋" w:cs="仿宋" w:hint="eastAsia"/>
          <w:b/>
          <w:bCs/>
          <w:color w:val="000000"/>
          <w:sz w:val="32"/>
          <w:szCs w:val="32"/>
          <w:lang/>
        </w:rPr>
      </w:pPr>
      <w:r w:rsidRPr="00FD522D">
        <w:rPr>
          <w:rFonts w:ascii="仿宋" w:eastAsia="仿宋" w:hAnsi="仿宋" w:cs="仿宋" w:hint="eastAsia"/>
          <w:b/>
          <w:bCs/>
          <w:color w:val="000000"/>
          <w:sz w:val="32"/>
          <w:szCs w:val="32"/>
          <w:lang/>
        </w:rPr>
        <w:t>第一章 总 则 </w:t>
      </w:r>
    </w:p>
    <w:p w:rsidR="008C49BC" w:rsidRPr="008C49BC"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8C49BC">
        <w:rPr>
          <w:rFonts w:ascii="仿宋_GB2312" w:eastAsia="仿宋_GB2312" w:hAnsi="Tahoma" w:cstheme="minorBidi" w:hint="eastAsia"/>
          <w:color w:val="000000"/>
          <w:sz w:val="32"/>
          <w:szCs w:val="32"/>
        </w:rPr>
        <w:t>为贯彻教育部“依法治招”的精神，落实“阳光高考”政策，保证山东信息职业技术学院（以下简称学院）招生工作依法有序进行，坚持诚信办学，提高生源质量，规范招生行为，维护考生合法权益，依据《中华人民共和国教育法》《中华人民共和国高等教育法》和教育部关于印发《高校考试招生管理工作八项基本要求》的通知</w:t>
      </w:r>
      <w:r w:rsidR="00FD522D">
        <w:rPr>
          <w:rFonts w:ascii="仿宋_GB2312" w:eastAsia="仿宋_GB2312" w:hAnsi="Tahoma" w:cstheme="minorBidi" w:hint="eastAsia"/>
          <w:color w:val="000000"/>
          <w:sz w:val="32"/>
          <w:szCs w:val="32"/>
        </w:rPr>
        <w:t>、</w:t>
      </w:r>
      <w:r w:rsidRPr="008C49BC">
        <w:rPr>
          <w:rFonts w:ascii="仿宋_GB2312" w:eastAsia="仿宋_GB2312" w:hAnsi="Tahoma" w:cstheme="minorBidi" w:hint="eastAsia"/>
          <w:color w:val="000000"/>
          <w:sz w:val="32"/>
          <w:szCs w:val="32"/>
        </w:rPr>
        <w:t>《</w:t>
      </w:r>
      <w:r>
        <w:rPr>
          <w:rFonts w:ascii="仿宋" w:eastAsia="仿宋" w:cs="仿宋" w:hint="eastAsia"/>
          <w:sz w:val="32"/>
          <w:szCs w:val="32"/>
        </w:rPr>
        <w:t>山东省教育厅关于做好2019年专科（高职）注册入学</w:t>
      </w:r>
      <w:r>
        <w:rPr>
          <w:rFonts w:ascii="仿宋" w:eastAsia="仿宋" w:cs="仿宋" w:hint="eastAsia"/>
          <w:kern w:val="2"/>
          <w:sz w:val="32"/>
          <w:szCs w:val="32"/>
        </w:rPr>
        <w:t>招生工作的通知》</w:t>
      </w:r>
      <w:r>
        <w:rPr>
          <w:rFonts w:ascii="仿宋" w:eastAsia="仿宋" w:cs="仿宋" w:hint="eastAsia"/>
          <w:sz w:val="32"/>
          <w:szCs w:val="32"/>
        </w:rPr>
        <w:t>（</w:t>
      </w:r>
      <w:r>
        <w:rPr>
          <w:rFonts w:ascii="仿宋_GB2312" w:eastAsia="仿宋_GB2312" w:hint="eastAsia"/>
          <w:sz w:val="32"/>
          <w:szCs w:val="32"/>
        </w:rPr>
        <w:t>教学〔2019〕1号</w:t>
      </w:r>
      <w:r>
        <w:rPr>
          <w:rFonts w:ascii="仿宋" w:eastAsia="仿宋" w:cs="仿宋" w:hint="eastAsia"/>
          <w:sz w:val="32"/>
          <w:szCs w:val="32"/>
        </w:rPr>
        <w:t>）</w:t>
      </w:r>
      <w:r w:rsidRPr="008C49BC">
        <w:rPr>
          <w:rFonts w:ascii="仿宋_GB2312" w:eastAsia="仿宋_GB2312" w:hAnsi="Tahoma" w:cstheme="minorBidi" w:hint="eastAsia"/>
          <w:color w:val="000000"/>
          <w:sz w:val="32"/>
          <w:szCs w:val="32"/>
        </w:rPr>
        <w:t>》等有关文件精神，结合学院招生工作的具体情况，特制定本章程。</w:t>
      </w:r>
      <w:r w:rsidRPr="008C49BC">
        <w:rPr>
          <w:rFonts w:ascii="仿宋_GB2312" w:eastAsia="仿宋_GB2312" w:hAnsi="Tahoma" w:cstheme="minorBidi" w:hint="eastAsia"/>
          <w:color w:val="000000"/>
          <w:sz w:val="32"/>
          <w:szCs w:val="32"/>
        </w:rPr>
        <w:t> </w:t>
      </w:r>
    </w:p>
    <w:p w:rsidR="008C49BC" w:rsidRPr="008C49BC"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8C49BC">
        <w:rPr>
          <w:rFonts w:ascii="仿宋_GB2312" w:eastAsia="仿宋_GB2312" w:hAnsi="Tahoma" w:cstheme="minorBidi" w:hint="eastAsia"/>
          <w:color w:val="000000"/>
          <w:sz w:val="32"/>
          <w:szCs w:val="32"/>
        </w:rPr>
        <w:t xml:space="preserve">第一条 </w:t>
      </w:r>
      <w:r w:rsidR="00FD522D">
        <w:rPr>
          <w:rFonts w:ascii="仿宋_GB2312" w:eastAsia="仿宋_GB2312" w:hAnsi="Tahoma" w:cstheme="minorBidi" w:hint="eastAsia"/>
          <w:color w:val="000000"/>
          <w:sz w:val="32"/>
          <w:szCs w:val="32"/>
        </w:rPr>
        <w:t>本章程适用于山东信息职业技术学院高职（专科）注册入学</w:t>
      </w:r>
      <w:r w:rsidRPr="008C49BC">
        <w:rPr>
          <w:rFonts w:ascii="仿宋_GB2312" w:eastAsia="仿宋_GB2312" w:hAnsi="Tahoma" w:cstheme="minorBidi" w:hint="eastAsia"/>
          <w:color w:val="000000"/>
          <w:sz w:val="32"/>
          <w:szCs w:val="32"/>
        </w:rPr>
        <w:t>招生工作。</w:t>
      </w:r>
      <w:r w:rsidRPr="008C49BC">
        <w:rPr>
          <w:rFonts w:ascii="仿宋_GB2312" w:eastAsia="仿宋_GB2312" w:hAnsi="Tahoma" w:cstheme="minorBidi" w:hint="eastAsia"/>
          <w:color w:val="000000"/>
          <w:sz w:val="32"/>
          <w:szCs w:val="32"/>
        </w:rPr>
        <w:t> </w:t>
      </w:r>
    </w:p>
    <w:p w:rsidR="008C49BC" w:rsidRPr="008C49BC"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8C49BC">
        <w:rPr>
          <w:rFonts w:ascii="仿宋_GB2312" w:eastAsia="仿宋_GB2312" w:hAnsi="Tahoma" w:cstheme="minorBidi" w:hint="eastAsia"/>
          <w:color w:val="000000"/>
          <w:sz w:val="32"/>
          <w:szCs w:val="32"/>
        </w:rPr>
        <w:t>第二条 学院</w:t>
      </w:r>
      <w:r w:rsidR="00FD522D">
        <w:rPr>
          <w:rFonts w:ascii="仿宋_GB2312" w:eastAsia="仿宋_GB2312" w:hAnsi="Tahoma" w:cstheme="minorBidi" w:hint="eastAsia"/>
          <w:color w:val="000000"/>
          <w:sz w:val="32"/>
          <w:szCs w:val="32"/>
        </w:rPr>
        <w:t>注册入学</w:t>
      </w:r>
      <w:r w:rsidRPr="008C49BC">
        <w:rPr>
          <w:rFonts w:ascii="仿宋_GB2312" w:eastAsia="仿宋_GB2312" w:hAnsi="Tahoma" w:cstheme="minorBidi" w:hint="eastAsia"/>
          <w:color w:val="000000"/>
          <w:sz w:val="32"/>
          <w:szCs w:val="32"/>
        </w:rPr>
        <w:t>招生工作贯彻公平竞争、公正选拔、公开透明的原则，德智体美全面考核、综合评价、择优录取新生。</w:t>
      </w:r>
      <w:r w:rsidRPr="008C49BC">
        <w:rPr>
          <w:rFonts w:ascii="仿宋_GB2312" w:eastAsia="仿宋_GB2312" w:hAnsi="Tahoma" w:cstheme="minorBidi" w:hint="eastAsia"/>
          <w:color w:val="000000"/>
          <w:sz w:val="32"/>
          <w:szCs w:val="32"/>
        </w:rPr>
        <w:t> </w:t>
      </w:r>
    </w:p>
    <w:p w:rsidR="008C49BC" w:rsidRPr="008C49BC"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8C49BC">
        <w:rPr>
          <w:rFonts w:ascii="仿宋_GB2312" w:eastAsia="仿宋_GB2312" w:hAnsi="Tahoma" w:cstheme="minorBidi" w:hint="eastAsia"/>
          <w:color w:val="000000"/>
          <w:sz w:val="32"/>
          <w:szCs w:val="32"/>
        </w:rPr>
        <w:t>第三条</w:t>
      </w:r>
      <w:r w:rsidR="00C26D2D">
        <w:rPr>
          <w:rFonts w:ascii="仿宋_GB2312" w:eastAsia="仿宋_GB2312" w:hAnsi="Tahoma" w:cstheme="minorBidi" w:hint="eastAsia"/>
          <w:color w:val="000000"/>
          <w:sz w:val="32"/>
          <w:szCs w:val="32"/>
        </w:rPr>
        <w:t xml:space="preserve"> </w:t>
      </w:r>
      <w:r w:rsidRPr="008C49BC">
        <w:rPr>
          <w:rFonts w:ascii="仿宋_GB2312" w:eastAsia="仿宋_GB2312" w:hAnsi="Tahoma" w:cstheme="minorBidi" w:hint="eastAsia"/>
          <w:color w:val="000000"/>
          <w:sz w:val="32"/>
          <w:szCs w:val="32"/>
        </w:rPr>
        <w:t>学院</w:t>
      </w:r>
      <w:r w:rsidR="00FD522D">
        <w:rPr>
          <w:rFonts w:ascii="仿宋_GB2312" w:eastAsia="仿宋_GB2312" w:hAnsi="Tahoma" w:cstheme="minorBidi" w:hint="eastAsia"/>
          <w:color w:val="000000"/>
          <w:sz w:val="32"/>
          <w:szCs w:val="32"/>
        </w:rPr>
        <w:t>注册入学</w:t>
      </w:r>
      <w:r w:rsidRPr="008C49BC">
        <w:rPr>
          <w:rFonts w:ascii="仿宋_GB2312" w:eastAsia="仿宋_GB2312" w:hAnsi="Tahoma" w:cstheme="minorBidi" w:hint="eastAsia"/>
          <w:color w:val="000000"/>
          <w:sz w:val="32"/>
          <w:szCs w:val="32"/>
        </w:rPr>
        <w:t>招生工作接受纪检监察部门、新闻媒体、考生和家长以及社会各界的监督。</w:t>
      </w:r>
      <w:r w:rsidRPr="008C49BC">
        <w:rPr>
          <w:rFonts w:ascii="仿宋_GB2312" w:eastAsia="仿宋_GB2312" w:hAnsi="Tahoma" w:cstheme="minorBidi" w:hint="eastAsia"/>
          <w:color w:val="000000"/>
          <w:sz w:val="32"/>
          <w:szCs w:val="32"/>
        </w:rPr>
        <w:t> </w:t>
      </w:r>
    </w:p>
    <w:p w:rsidR="00FD522D" w:rsidRDefault="008C49BC" w:rsidP="00FD522D">
      <w:pPr>
        <w:pStyle w:val="a6"/>
        <w:spacing w:before="0" w:beforeAutospacing="0" w:after="0" w:afterAutospacing="0" w:line="600" w:lineRule="exact"/>
        <w:ind w:firstLine="646"/>
        <w:contextualSpacing/>
        <w:mirrorIndents/>
        <w:jc w:val="center"/>
        <w:rPr>
          <w:rFonts w:ascii="仿宋" w:eastAsia="仿宋" w:hAnsi="仿宋" w:cs="仿宋" w:hint="eastAsia"/>
          <w:b/>
          <w:bCs/>
          <w:color w:val="000000"/>
          <w:sz w:val="32"/>
          <w:szCs w:val="32"/>
          <w:lang/>
        </w:rPr>
      </w:pPr>
      <w:r w:rsidRPr="00FD522D">
        <w:rPr>
          <w:rFonts w:ascii="仿宋" w:eastAsia="仿宋" w:hAnsi="仿宋" w:cs="仿宋" w:hint="eastAsia"/>
          <w:b/>
          <w:bCs/>
          <w:color w:val="000000"/>
          <w:sz w:val="32"/>
          <w:szCs w:val="32"/>
          <w:lang/>
        </w:rPr>
        <w:t>第二章 学院概况</w:t>
      </w:r>
    </w:p>
    <w:p w:rsidR="008C49BC" w:rsidRPr="00C26D2D" w:rsidRDefault="008C49BC" w:rsidP="00FD522D">
      <w:pPr>
        <w:pStyle w:val="a6"/>
        <w:spacing w:before="0" w:beforeAutospacing="0" w:after="0" w:afterAutospacing="0" w:line="600" w:lineRule="exact"/>
        <w:ind w:firstLine="646"/>
        <w:contextualSpacing/>
        <w:mirrorIndents/>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第四条</w:t>
      </w:r>
      <w:r w:rsidR="00C26D2D">
        <w:rPr>
          <w:rFonts w:ascii="仿宋_GB2312" w:eastAsia="仿宋_GB2312" w:hAnsi="Tahoma" w:cstheme="minorBidi" w:hint="eastAsia"/>
          <w:color w:val="000000"/>
          <w:sz w:val="32"/>
          <w:szCs w:val="32"/>
        </w:rPr>
        <w:t xml:space="preserve"> </w:t>
      </w:r>
      <w:r w:rsidRPr="00C26D2D">
        <w:rPr>
          <w:rFonts w:ascii="仿宋_GB2312" w:eastAsia="仿宋_GB2312" w:hAnsi="Tahoma" w:cstheme="minorBidi" w:hint="eastAsia"/>
          <w:color w:val="000000"/>
          <w:sz w:val="32"/>
          <w:szCs w:val="32"/>
        </w:rPr>
        <w:t xml:space="preserve">学院概况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学院代码</w:t>
      </w:r>
      <w:r w:rsidR="00C26D2D">
        <w:rPr>
          <w:rFonts w:ascii="仿宋_GB2312" w:eastAsia="仿宋_GB2312" w:hAnsi="Tahoma" w:cstheme="minorBidi" w:hint="eastAsia"/>
          <w:color w:val="000000"/>
          <w:sz w:val="32"/>
          <w:szCs w:val="32"/>
        </w:rPr>
        <w:t xml:space="preserve">  </w:t>
      </w:r>
      <w:r w:rsidRPr="00C26D2D">
        <w:rPr>
          <w:rFonts w:ascii="仿宋_GB2312" w:eastAsia="仿宋_GB2312" w:hAnsi="Tahoma" w:cstheme="minorBidi" w:hint="eastAsia"/>
          <w:color w:val="000000"/>
          <w:sz w:val="32"/>
          <w:szCs w:val="32"/>
        </w:rPr>
        <w:t xml:space="preserve">13012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学院全称</w:t>
      </w:r>
      <w:r w:rsidRPr="00C26D2D">
        <w:rPr>
          <w:rFonts w:ascii="仿宋_GB2312" w:eastAsia="仿宋_GB2312" w:hAnsi="Tahoma" w:cstheme="minorBidi" w:hint="eastAsia"/>
          <w:color w:val="000000"/>
          <w:sz w:val="32"/>
          <w:szCs w:val="32"/>
        </w:rPr>
        <w:t> </w:t>
      </w:r>
      <w:r w:rsidR="00C26D2D">
        <w:rPr>
          <w:rFonts w:ascii="仿宋_GB2312" w:eastAsia="仿宋_GB2312" w:hAnsi="Tahoma" w:cstheme="minorBidi" w:hint="eastAsia"/>
          <w:color w:val="000000"/>
          <w:sz w:val="32"/>
          <w:szCs w:val="32"/>
        </w:rPr>
        <w:t xml:space="preserve"> </w:t>
      </w:r>
      <w:r w:rsidRPr="00C26D2D">
        <w:rPr>
          <w:rFonts w:ascii="仿宋_GB2312" w:eastAsia="仿宋_GB2312" w:hAnsi="Tahoma" w:cstheme="minorBidi" w:hint="eastAsia"/>
          <w:color w:val="000000"/>
          <w:sz w:val="32"/>
          <w:szCs w:val="32"/>
        </w:rPr>
        <w:t xml:space="preserve">山东信息职业技术学院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办学层次</w:t>
      </w:r>
      <w:r w:rsidRPr="00C26D2D">
        <w:rPr>
          <w:rFonts w:ascii="仿宋_GB2312" w:eastAsia="仿宋_GB2312" w:hAnsi="Tahoma" w:cstheme="minorBidi" w:hint="eastAsia"/>
          <w:color w:val="000000"/>
          <w:sz w:val="32"/>
          <w:szCs w:val="32"/>
        </w:rPr>
        <w:t> </w:t>
      </w:r>
      <w:r w:rsidR="00C26D2D">
        <w:rPr>
          <w:rFonts w:ascii="仿宋_GB2312" w:eastAsia="仿宋_GB2312" w:hAnsi="Tahoma" w:cstheme="minorBidi" w:hint="eastAsia"/>
          <w:color w:val="000000"/>
          <w:sz w:val="32"/>
          <w:szCs w:val="32"/>
        </w:rPr>
        <w:t xml:space="preserve"> </w:t>
      </w:r>
      <w:r w:rsidRPr="00C26D2D">
        <w:rPr>
          <w:rFonts w:ascii="仿宋_GB2312" w:eastAsia="仿宋_GB2312" w:hAnsi="Tahoma" w:cstheme="minorBidi" w:hint="eastAsia"/>
          <w:color w:val="000000"/>
          <w:sz w:val="32"/>
          <w:szCs w:val="32"/>
        </w:rPr>
        <w:t xml:space="preserve">高职（专科）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办学类型</w:t>
      </w:r>
      <w:r w:rsidRPr="00C26D2D">
        <w:rPr>
          <w:rFonts w:ascii="仿宋_GB2312" w:eastAsia="仿宋_GB2312" w:hAnsi="Tahoma" w:cstheme="minorBidi" w:hint="eastAsia"/>
          <w:color w:val="000000"/>
          <w:sz w:val="32"/>
          <w:szCs w:val="32"/>
        </w:rPr>
        <w:t> </w:t>
      </w:r>
      <w:r w:rsidR="00C26D2D">
        <w:rPr>
          <w:rFonts w:ascii="仿宋_GB2312" w:eastAsia="仿宋_GB2312" w:hAnsi="Tahoma" w:cstheme="minorBidi" w:hint="eastAsia"/>
          <w:color w:val="000000"/>
          <w:sz w:val="32"/>
          <w:szCs w:val="32"/>
        </w:rPr>
        <w:t xml:space="preserve"> </w:t>
      </w:r>
      <w:r w:rsidRPr="00C26D2D">
        <w:rPr>
          <w:rFonts w:ascii="仿宋_GB2312" w:eastAsia="仿宋_GB2312" w:hAnsi="Tahoma" w:cstheme="minorBidi" w:hint="eastAsia"/>
          <w:color w:val="000000"/>
          <w:sz w:val="32"/>
          <w:szCs w:val="32"/>
        </w:rPr>
        <w:t xml:space="preserve">全日制普通高等职业院校 </w:t>
      </w:r>
    </w:p>
    <w:p w:rsidR="008C49BC" w:rsidRPr="00FD522D" w:rsidRDefault="008C49BC" w:rsidP="00FD522D">
      <w:pPr>
        <w:pStyle w:val="a6"/>
        <w:spacing w:before="0" w:beforeAutospacing="0" w:after="0" w:afterAutospacing="0" w:line="600" w:lineRule="exact"/>
        <w:ind w:firstLineChars="200" w:firstLine="640"/>
        <w:contextualSpacing/>
        <w:mirrorIndents/>
        <w:jc w:val="both"/>
        <w:rPr>
          <w:rFonts w:ascii="仿宋" w:eastAsia="仿宋" w:cs="仿宋" w:hint="eastAsia"/>
          <w:sz w:val="32"/>
          <w:szCs w:val="32"/>
        </w:rPr>
      </w:pPr>
      <w:r w:rsidRPr="00C26D2D">
        <w:rPr>
          <w:rFonts w:ascii="仿宋_GB2312" w:eastAsia="仿宋_GB2312" w:hAnsi="Tahoma" w:cstheme="minorBidi" w:hint="eastAsia"/>
          <w:color w:val="000000"/>
          <w:sz w:val="32"/>
          <w:szCs w:val="32"/>
        </w:rPr>
        <w:t>学院性质</w:t>
      </w:r>
      <w:r w:rsidRPr="00C26D2D">
        <w:rPr>
          <w:rFonts w:ascii="仿宋_GB2312" w:eastAsia="仿宋_GB2312" w:hAnsi="Tahoma" w:cstheme="minorBidi" w:hint="eastAsia"/>
          <w:color w:val="000000"/>
          <w:sz w:val="32"/>
          <w:szCs w:val="32"/>
        </w:rPr>
        <w:t> </w:t>
      </w:r>
      <w:r w:rsidR="00C26D2D">
        <w:rPr>
          <w:rFonts w:ascii="仿宋_GB2312" w:eastAsia="仿宋_GB2312" w:hAnsi="Tahoma" w:cstheme="minorBidi" w:hint="eastAsia"/>
          <w:color w:val="000000"/>
          <w:sz w:val="32"/>
          <w:szCs w:val="32"/>
        </w:rPr>
        <w:t xml:space="preserve"> </w:t>
      </w:r>
      <w:r w:rsidRPr="00C26D2D">
        <w:rPr>
          <w:rFonts w:ascii="仿宋_GB2312" w:eastAsia="仿宋_GB2312" w:hAnsi="Tahoma" w:cstheme="minorBidi" w:hint="eastAsia"/>
          <w:color w:val="000000"/>
          <w:sz w:val="32"/>
          <w:szCs w:val="32"/>
        </w:rPr>
        <w:t>公办省属普通高等学</w:t>
      </w:r>
      <w:r w:rsidRPr="00FD522D">
        <w:rPr>
          <w:rFonts w:ascii="仿宋" w:eastAsia="仿宋" w:cs="仿宋" w:hint="eastAsia"/>
          <w:sz w:val="32"/>
          <w:szCs w:val="32"/>
        </w:rPr>
        <w:t xml:space="preserve">校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lastRenderedPageBreak/>
        <w:t xml:space="preserve">学院秉持“以服务发展为宗旨、以促进就业为导向”的办学方针，遵循“以人为本、德技双馨、产教融合、服务社会”的办学理念，以“建设有特色高水平的高职院校”为目标，建立了开放创新强校模式，累积了优质的教育资源，形成了良好的育人环境。学院的管理水平、教学质量、办学特色得到社会各界的广泛肯定。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 xml:space="preserve">学院是教育部批准的“国家示范性软件职业技术学院”首批建设单位，是工业和信息化部、人力资源和社会保障部确认的国家首批“电子信息产业高技能人才培训基地”，是“全国信息产业系统先进集体”“山东省职业教育先进集体”“山东省德育工作优秀高校”“山东省文明校园”“省级服务外包人才培训基地”“省级劳务外派培训基地”。学院是定向培养直招士官试点院校，为空军部队、原公安消防部队、陆军、战略支援部队和中央军委装备发展部定向培养直招士官。学院是“3+2”对口贯通分段培养本科人才试点院校，分别与鲁东大学、潍坊学院、山东交通学院衔接培养计算机科学技术专业、软件技术专业和物联网工程专业本科层次人才。 </w:t>
      </w:r>
    </w:p>
    <w:p w:rsidR="008C49BC" w:rsidRPr="00FD522D" w:rsidRDefault="008C49BC" w:rsidP="00FD522D">
      <w:pPr>
        <w:pStyle w:val="a6"/>
        <w:spacing w:before="0" w:beforeAutospacing="0" w:after="0" w:afterAutospacing="0" w:line="600" w:lineRule="exact"/>
        <w:ind w:firstLine="646"/>
        <w:contextualSpacing/>
        <w:mirrorIndents/>
        <w:jc w:val="center"/>
        <w:rPr>
          <w:rFonts w:ascii="仿宋" w:eastAsia="仿宋" w:hAnsi="仿宋" w:cs="仿宋" w:hint="eastAsia"/>
          <w:b/>
          <w:bCs/>
          <w:color w:val="000000"/>
          <w:sz w:val="32"/>
          <w:szCs w:val="32"/>
          <w:lang/>
        </w:rPr>
      </w:pPr>
      <w:r w:rsidRPr="00FD522D">
        <w:rPr>
          <w:rFonts w:ascii="仿宋" w:eastAsia="仿宋" w:hAnsi="仿宋" w:cs="仿宋" w:hint="eastAsia"/>
          <w:b/>
          <w:bCs/>
          <w:color w:val="000000"/>
          <w:sz w:val="32"/>
          <w:szCs w:val="32"/>
          <w:lang/>
        </w:rPr>
        <w:t>第三章 组织机构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 xml:space="preserve">第五条 山东信息职业技术学院成立以院长为组长的招生工作领导小组。领导小组负责制定招生政策和招生计划，讨论决定招生工作重大事宜。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 xml:space="preserve">第六条 山东信息职业技术学院招生就业指导处是组织和实施招生及其相关工作的常设机构，具体负责山东信息职业技术学院普通高职专科招生的日常工作。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第七条 山东信息职业技术学院成立以纪委书记为组长、纪检监察室人员为成员的招生工作纪检监督小组，对招生工作实施监督。</w:t>
      </w:r>
    </w:p>
    <w:p w:rsidR="008C49BC" w:rsidRPr="00FD522D" w:rsidRDefault="008C49BC" w:rsidP="00FD522D">
      <w:pPr>
        <w:pStyle w:val="a6"/>
        <w:spacing w:before="0" w:beforeAutospacing="0" w:after="0" w:afterAutospacing="0" w:line="600" w:lineRule="exact"/>
        <w:ind w:firstLine="646"/>
        <w:contextualSpacing/>
        <w:mirrorIndents/>
        <w:jc w:val="center"/>
        <w:rPr>
          <w:rFonts w:ascii="仿宋" w:eastAsia="仿宋" w:hAnsi="仿宋" w:cs="仿宋" w:hint="eastAsia"/>
          <w:b/>
          <w:bCs/>
          <w:color w:val="000000"/>
          <w:sz w:val="32"/>
          <w:szCs w:val="32"/>
          <w:lang/>
        </w:rPr>
      </w:pPr>
      <w:r w:rsidRPr="00FD522D">
        <w:rPr>
          <w:rFonts w:ascii="仿宋" w:eastAsia="仿宋" w:hAnsi="仿宋" w:cs="仿宋" w:hint="eastAsia"/>
          <w:b/>
          <w:bCs/>
          <w:color w:val="000000"/>
          <w:sz w:val="32"/>
          <w:szCs w:val="32"/>
          <w:lang/>
        </w:rPr>
        <w:lastRenderedPageBreak/>
        <w:t>第四章 招生计划</w:t>
      </w:r>
    </w:p>
    <w:p w:rsidR="00FD522D"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第八条</w:t>
      </w:r>
      <w:r w:rsidR="00FD522D" w:rsidRPr="00C26D2D">
        <w:rPr>
          <w:rFonts w:ascii="仿宋_GB2312" w:eastAsia="仿宋_GB2312" w:hAnsi="Tahoma" w:cstheme="minorBidi" w:hint="eastAsia"/>
          <w:color w:val="000000"/>
          <w:sz w:val="32"/>
          <w:szCs w:val="32"/>
        </w:rPr>
        <w:t xml:space="preserve"> 学院招生专业及计划通过各省级招生主管部门、学院网站等形式向考生公布。</w:t>
      </w:r>
    </w:p>
    <w:p w:rsidR="008C49BC" w:rsidRPr="00FD522D" w:rsidRDefault="008C49BC" w:rsidP="00FD522D">
      <w:pPr>
        <w:pStyle w:val="a6"/>
        <w:spacing w:before="0" w:beforeAutospacing="0" w:after="0" w:afterAutospacing="0" w:line="600" w:lineRule="exact"/>
        <w:ind w:firstLineChars="200" w:firstLine="643"/>
        <w:contextualSpacing/>
        <w:mirrorIndents/>
        <w:jc w:val="center"/>
        <w:rPr>
          <w:rFonts w:ascii="仿宋" w:eastAsia="仿宋" w:hAnsi="仿宋" w:cs="仿宋" w:hint="eastAsia"/>
          <w:color w:val="000000"/>
          <w:sz w:val="32"/>
          <w:szCs w:val="32"/>
          <w:lang/>
        </w:rPr>
      </w:pPr>
      <w:r w:rsidRPr="00FD522D">
        <w:rPr>
          <w:rFonts w:ascii="仿宋" w:eastAsia="仿宋" w:hAnsi="仿宋" w:cs="仿宋" w:hint="eastAsia"/>
          <w:b/>
          <w:bCs/>
          <w:color w:val="000000"/>
          <w:sz w:val="32"/>
          <w:szCs w:val="32"/>
          <w:lang/>
        </w:rPr>
        <w:t>第五章</w:t>
      </w:r>
      <w:r w:rsidR="00FD522D" w:rsidRPr="00FD522D">
        <w:rPr>
          <w:rFonts w:ascii="仿宋" w:eastAsia="仿宋" w:hAnsi="仿宋" w:cs="仿宋" w:hint="eastAsia"/>
          <w:b/>
          <w:bCs/>
          <w:color w:val="000000"/>
          <w:sz w:val="32"/>
          <w:szCs w:val="32"/>
          <w:lang/>
        </w:rPr>
        <w:t xml:space="preserve"> </w:t>
      </w:r>
      <w:r w:rsidRPr="00FD522D">
        <w:rPr>
          <w:rFonts w:ascii="仿宋" w:eastAsia="仿宋" w:hAnsi="仿宋" w:cs="仿宋" w:hint="eastAsia"/>
          <w:b/>
          <w:bCs/>
          <w:color w:val="000000"/>
          <w:sz w:val="32"/>
          <w:szCs w:val="32"/>
          <w:lang/>
        </w:rPr>
        <w:t>录取工作</w:t>
      </w:r>
    </w:p>
    <w:p w:rsidR="00FD522D"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第九条</w:t>
      </w:r>
      <w:r w:rsidR="00FD522D" w:rsidRPr="00C26D2D">
        <w:rPr>
          <w:rFonts w:ascii="仿宋_GB2312" w:eastAsia="仿宋_GB2312" w:hAnsi="Tahoma" w:cstheme="minorBidi" w:hint="eastAsia"/>
          <w:color w:val="000000"/>
          <w:sz w:val="32"/>
          <w:szCs w:val="32"/>
        </w:rPr>
        <w:t xml:space="preserve"> 根据教育部和各省招生主管部门有关文件的要求，严格遵守高校招生“十严禁”、“30个不得”等工作禁令，建立健全的过程透明、程序公正、管理规范、监督有效的录取工作机制。学院招生工作在综合考评考生德、智、体三方面的基础上，公开、公平、公正、择优录取。 </w:t>
      </w:r>
    </w:p>
    <w:p w:rsidR="00FD522D" w:rsidRPr="00C26D2D" w:rsidRDefault="00FD522D" w:rsidP="00FD522D">
      <w:pPr>
        <w:adjustRightInd/>
        <w:snapToGrid/>
        <w:spacing w:after="0" w:line="600" w:lineRule="exact"/>
        <w:ind w:firstLineChars="150" w:firstLine="480"/>
        <w:contextualSpacing/>
        <w:mirrorIndents/>
        <w:rPr>
          <w:rFonts w:ascii="仿宋_GB2312" w:eastAsia="仿宋_GB2312"/>
          <w:color w:val="000000"/>
          <w:sz w:val="32"/>
          <w:szCs w:val="32"/>
        </w:rPr>
      </w:pPr>
      <w:r w:rsidRPr="00C26D2D">
        <w:rPr>
          <w:rFonts w:ascii="仿宋_GB2312" w:eastAsia="仿宋_GB2312" w:hint="eastAsia"/>
          <w:color w:val="000000"/>
          <w:sz w:val="32"/>
          <w:szCs w:val="32"/>
        </w:rPr>
        <w:t>录取工作实行“学校负责、省级招生主管部门监督”的办法，根据招生计划，按“分数优先，遵循志愿”原则，从高分到低分择优录取。</w:t>
      </w:r>
    </w:p>
    <w:p w:rsidR="00FD522D" w:rsidRPr="00C26D2D" w:rsidRDefault="00FD522D" w:rsidP="00FD522D">
      <w:pPr>
        <w:adjustRightInd/>
        <w:snapToGrid/>
        <w:spacing w:after="0" w:line="600" w:lineRule="exact"/>
        <w:ind w:firstLineChars="200" w:firstLine="640"/>
        <w:contextualSpacing/>
        <w:mirrorIndents/>
        <w:rPr>
          <w:rFonts w:ascii="仿宋_GB2312" w:eastAsia="仿宋_GB2312"/>
          <w:color w:val="000000"/>
          <w:sz w:val="32"/>
          <w:szCs w:val="32"/>
        </w:rPr>
      </w:pPr>
      <w:r w:rsidRPr="00C26D2D">
        <w:rPr>
          <w:rFonts w:ascii="仿宋_GB2312" w:eastAsia="仿宋_GB2312" w:hint="eastAsia"/>
          <w:color w:val="000000"/>
          <w:sz w:val="32"/>
          <w:szCs w:val="32"/>
        </w:rPr>
        <w:t>当考生成绩无法满足专业志愿时，如果考生服从调剂，学院根据考生考试成绩从高分到低分调剂录取，直至录取满额；对于不服从专业调剂的考生则不予录取。</w:t>
      </w:r>
    </w:p>
    <w:p w:rsidR="00FD522D" w:rsidRPr="00C26D2D" w:rsidRDefault="00FD522D" w:rsidP="00FD522D">
      <w:pPr>
        <w:adjustRightInd/>
        <w:snapToGrid/>
        <w:spacing w:after="0" w:line="600" w:lineRule="exact"/>
        <w:ind w:firstLineChars="200" w:firstLine="640"/>
        <w:contextualSpacing/>
        <w:mirrorIndents/>
        <w:rPr>
          <w:rFonts w:ascii="仿宋_GB2312" w:eastAsia="仿宋_GB2312"/>
          <w:color w:val="000000"/>
          <w:sz w:val="32"/>
          <w:szCs w:val="32"/>
        </w:rPr>
      </w:pPr>
      <w:r w:rsidRPr="00C26D2D">
        <w:rPr>
          <w:rFonts w:ascii="仿宋_GB2312" w:eastAsia="仿宋_GB2312" w:hint="eastAsia"/>
          <w:color w:val="000000"/>
          <w:sz w:val="32"/>
          <w:szCs w:val="32"/>
        </w:rPr>
        <w:t>考生录取后，不再进行专业调整。</w:t>
      </w:r>
    </w:p>
    <w:p w:rsidR="008C49BC" w:rsidRPr="00FD522D" w:rsidRDefault="008C49BC" w:rsidP="00FD522D">
      <w:pPr>
        <w:pStyle w:val="a6"/>
        <w:spacing w:before="0" w:beforeAutospacing="0" w:after="0" w:afterAutospacing="0" w:line="600" w:lineRule="exact"/>
        <w:ind w:firstLineChars="200" w:firstLine="643"/>
        <w:contextualSpacing/>
        <w:mirrorIndents/>
        <w:jc w:val="center"/>
        <w:rPr>
          <w:rFonts w:ascii="仿宋" w:eastAsia="仿宋" w:hAnsi="仿宋" w:cs="仿宋" w:hint="eastAsia"/>
          <w:b/>
          <w:bCs/>
          <w:color w:val="000000"/>
          <w:sz w:val="32"/>
          <w:szCs w:val="32"/>
          <w:lang/>
        </w:rPr>
      </w:pPr>
      <w:r w:rsidRPr="00FD522D">
        <w:rPr>
          <w:rFonts w:ascii="仿宋" w:eastAsia="仿宋" w:hAnsi="仿宋" w:cs="仿宋" w:hint="eastAsia"/>
          <w:b/>
          <w:bCs/>
          <w:color w:val="000000"/>
          <w:sz w:val="32"/>
          <w:szCs w:val="32"/>
          <w:lang/>
        </w:rPr>
        <w:t>第六章 收费退费及资助政策</w:t>
      </w:r>
    </w:p>
    <w:p w:rsidR="008C49BC" w:rsidRPr="00C26D2D" w:rsidRDefault="00C26D2D"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Pr>
          <w:rFonts w:ascii="仿宋_GB2312" w:eastAsia="仿宋_GB2312" w:hAnsi="Tahoma" w:cstheme="minorBidi" w:hint="eastAsia"/>
          <w:color w:val="000000"/>
          <w:sz w:val="32"/>
          <w:szCs w:val="32"/>
        </w:rPr>
        <w:t>第十</w:t>
      </w:r>
      <w:r w:rsidR="008C49BC" w:rsidRPr="00C26D2D">
        <w:rPr>
          <w:rFonts w:ascii="仿宋_GB2312" w:eastAsia="仿宋_GB2312" w:hAnsi="Tahoma" w:cstheme="minorBidi" w:hint="eastAsia"/>
          <w:color w:val="000000"/>
          <w:sz w:val="32"/>
          <w:szCs w:val="32"/>
        </w:rPr>
        <w:t>条 学费标准</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根据山东省物价局关于大中专学生收费标准有关规定，文科类专业学费标准为4800元/年；理科类专业学费标准为5000元/年；艺术类专业学费标准为6000元/年；校企合作办学专业按省发展改革委审批的学费标准收费；退役士兵类和技术技能类执行省教育厅、财政厅等有关文件。</w:t>
      </w:r>
      <w:r w:rsidRPr="00C26D2D">
        <w:rPr>
          <w:rFonts w:ascii="仿宋_GB2312" w:eastAsia="仿宋_GB2312" w:hAnsi="Tahoma" w:cstheme="minorBidi" w:hint="eastAsia"/>
          <w:color w:val="000000"/>
          <w:sz w:val="32"/>
          <w:szCs w:val="32"/>
        </w:rPr>
        <w:t>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住宿费标准按《山东省大中专院校学生公寓收费管理暂行办法》执行。</w:t>
      </w:r>
      <w:r w:rsidRPr="00C26D2D">
        <w:rPr>
          <w:rFonts w:ascii="仿宋_GB2312" w:eastAsia="仿宋_GB2312" w:hAnsi="Tahoma" w:cstheme="minorBidi" w:hint="eastAsia"/>
          <w:color w:val="000000"/>
          <w:sz w:val="32"/>
          <w:szCs w:val="32"/>
        </w:rPr>
        <w:t>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lastRenderedPageBreak/>
        <w:t>第十</w:t>
      </w:r>
      <w:r w:rsidR="00C26D2D">
        <w:rPr>
          <w:rFonts w:ascii="仿宋_GB2312" w:eastAsia="仿宋_GB2312" w:hAnsi="Tahoma" w:cstheme="minorBidi" w:hint="eastAsia"/>
          <w:color w:val="000000"/>
          <w:sz w:val="32"/>
          <w:szCs w:val="32"/>
        </w:rPr>
        <w:t>一</w:t>
      </w:r>
      <w:r w:rsidRPr="00C26D2D">
        <w:rPr>
          <w:rFonts w:ascii="仿宋_GB2312" w:eastAsia="仿宋_GB2312" w:hAnsi="Tahoma" w:cstheme="minorBidi" w:hint="eastAsia"/>
          <w:color w:val="000000"/>
          <w:sz w:val="32"/>
          <w:szCs w:val="32"/>
        </w:rPr>
        <w:t xml:space="preserve">条 学生在校期间，可享受国家奖学金、国家励志奖学金、省政府奖学金、学院奖学金；在校生可自愿参加属地大学生基本医疗保险。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第十</w:t>
      </w:r>
      <w:r w:rsidR="00C26D2D">
        <w:rPr>
          <w:rFonts w:ascii="仿宋_GB2312" w:eastAsia="仿宋_GB2312" w:hAnsi="Tahoma" w:cstheme="minorBidi" w:hint="eastAsia"/>
          <w:color w:val="000000"/>
          <w:sz w:val="32"/>
          <w:szCs w:val="32"/>
        </w:rPr>
        <w:t>二</w:t>
      </w:r>
      <w:r w:rsidRPr="00C26D2D">
        <w:rPr>
          <w:rFonts w:ascii="仿宋_GB2312" w:eastAsia="仿宋_GB2312" w:hAnsi="Tahoma" w:cstheme="minorBidi" w:hint="eastAsia"/>
          <w:color w:val="000000"/>
          <w:sz w:val="32"/>
          <w:szCs w:val="32"/>
        </w:rPr>
        <w:t xml:space="preserve">条 资助特困生政策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为保证家庭经济特别困难学生在校的正常学习，学校建立有完善的资助机制。对于贫困学生设有以奖学金、国家助学贷款、勤工助学、困难补助等措施组成的相互补充、较为完善的资助体系。</w:t>
      </w:r>
      <w:r w:rsidRPr="00C26D2D">
        <w:rPr>
          <w:rFonts w:ascii="仿宋_GB2312" w:eastAsia="仿宋_GB2312" w:hAnsi="Tahoma" w:cstheme="minorBidi" w:hint="eastAsia"/>
          <w:color w:val="000000"/>
          <w:sz w:val="32"/>
          <w:szCs w:val="32"/>
        </w:rPr>
        <w:t> </w:t>
      </w:r>
    </w:p>
    <w:p w:rsidR="008C49BC" w:rsidRPr="00C26D2D" w:rsidRDefault="00C26D2D"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Pr>
          <w:rFonts w:ascii="仿宋_GB2312" w:eastAsia="仿宋_GB2312" w:hAnsi="Tahoma" w:cstheme="minorBidi" w:hint="eastAsia"/>
          <w:color w:val="000000"/>
          <w:sz w:val="32"/>
          <w:szCs w:val="32"/>
        </w:rPr>
        <w:t>第十三</w:t>
      </w:r>
      <w:r w:rsidR="008C49BC" w:rsidRPr="00C26D2D">
        <w:rPr>
          <w:rFonts w:ascii="仿宋_GB2312" w:eastAsia="仿宋_GB2312" w:hAnsi="Tahoma" w:cstheme="minorBidi" w:hint="eastAsia"/>
          <w:color w:val="000000"/>
          <w:sz w:val="32"/>
          <w:szCs w:val="32"/>
        </w:rPr>
        <w:t>条 退费按照《山东省高等学校收费管理办法》（鲁政办字〔2018〕98 号）有关规定执行。</w:t>
      </w:r>
    </w:p>
    <w:p w:rsidR="008C49BC" w:rsidRPr="00FD522D" w:rsidRDefault="008C49BC" w:rsidP="00FD522D">
      <w:pPr>
        <w:pStyle w:val="a6"/>
        <w:spacing w:before="0" w:beforeAutospacing="0" w:after="0" w:afterAutospacing="0" w:line="600" w:lineRule="exact"/>
        <w:ind w:firstLine="646"/>
        <w:contextualSpacing/>
        <w:mirrorIndents/>
        <w:jc w:val="center"/>
        <w:rPr>
          <w:rFonts w:ascii="仿宋" w:eastAsia="仿宋" w:hAnsi="仿宋" w:cs="仿宋" w:hint="eastAsia"/>
          <w:b/>
          <w:bCs/>
          <w:color w:val="000000"/>
          <w:sz w:val="32"/>
          <w:szCs w:val="32"/>
          <w:lang/>
        </w:rPr>
      </w:pPr>
      <w:r w:rsidRPr="00FD522D">
        <w:rPr>
          <w:rFonts w:ascii="仿宋" w:eastAsia="仿宋" w:hAnsi="仿宋" w:cs="仿宋" w:hint="eastAsia"/>
          <w:b/>
          <w:bCs/>
          <w:color w:val="000000"/>
          <w:sz w:val="32"/>
          <w:szCs w:val="32"/>
          <w:lang/>
        </w:rPr>
        <w:t>第七章 资格复查及证书颁发</w:t>
      </w:r>
    </w:p>
    <w:p w:rsidR="008C49BC" w:rsidRPr="00C26D2D" w:rsidRDefault="00C26D2D"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Pr>
          <w:rFonts w:ascii="仿宋_GB2312" w:eastAsia="仿宋_GB2312" w:hAnsi="Tahoma" w:cstheme="minorBidi" w:hint="eastAsia"/>
          <w:color w:val="000000"/>
          <w:sz w:val="32"/>
          <w:szCs w:val="32"/>
        </w:rPr>
        <w:t>第十四</w:t>
      </w:r>
      <w:r w:rsidR="008C49BC" w:rsidRPr="00C26D2D">
        <w:rPr>
          <w:rFonts w:ascii="仿宋_GB2312" w:eastAsia="仿宋_GB2312" w:hAnsi="Tahoma" w:cstheme="minorBidi" w:hint="eastAsia"/>
          <w:color w:val="000000"/>
          <w:sz w:val="32"/>
          <w:szCs w:val="32"/>
        </w:rPr>
        <w:t xml:space="preserve">条 资格复查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1.新生入学后，学院在三个月内按照规定进行资格复查。</w:t>
      </w:r>
      <w:r w:rsidRPr="00C26D2D">
        <w:rPr>
          <w:rFonts w:ascii="仿宋_GB2312" w:eastAsia="仿宋_GB2312" w:hAnsi="Tahoma" w:cstheme="minorBidi" w:hint="eastAsia"/>
          <w:color w:val="000000"/>
          <w:sz w:val="32"/>
          <w:szCs w:val="32"/>
        </w:rPr>
        <w:t>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2.对在报名和考试过程中有弄虚作假或其他违纪违规行为的考生，将报山东省教育招生考试院，取消其入学资格。</w:t>
      </w:r>
      <w:r w:rsidRPr="00C26D2D">
        <w:rPr>
          <w:rFonts w:ascii="仿宋_GB2312" w:eastAsia="仿宋_GB2312" w:hAnsi="Tahoma" w:cstheme="minorBidi" w:hint="eastAsia"/>
          <w:color w:val="000000"/>
          <w:sz w:val="32"/>
          <w:szCs w:val="32"/>
        </w:rPr>
        <w:t>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3.对在新生复查中发现的其他问题，按省教育厅有关规定处理。</w:t>
      </w:r>
      <w:r w:rsidRPr="00C26D2D">
        <w:rPr>
          <w:rFonts w:ascii="仿宋_GB2312" w:eastAsia="仿宋_GB2312" w:hAnsi="Tahoma" w:cstheme="minorBidi" w:hint="eastAsia"/>
          <w:color w:val="000000"/>
          <w:sz w:val="32"/>
          <w:szCs w:val="32"/>
        </w:rPr>
        <w:t>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w:t>
      </w:r>
      <w:r w:rsidR="00C26D2D">
        <w:rPr>
          <w:rFonts w:ascii="仿宋_GB2312" w:eastAsia="仿宋_GB2312" w:hAnsi="Tahoma" w:cstheme="minorBidi" w:hint="eastAsia"/>
          <w:color w:val="000000"/>
          <w:sz w:val="32"/>
          <w:szCs w:val="32"/>
        </w:rPr>
        <w:t>十五</w:t>
      </w:r>
      <w:r w:rsidRPr="00C26D2D">
        <w:rPr>
          <w:rFonts w:ascii="仿宋_GB2312" w:eastAsia="仿宋_GB2312" w:hAnsi="Tahoma" w:cstheme="minorBidi" w:hint="eastAsia"/>
          <w:color w:val="000000"/>
          <w:sz w:val="32"/>
          <w:szCs w:val="32"/>
        </w:rPr>
        <w:t xml:space="preserve">条 在学院规定年限内，修完全部规定课程，成绩合格者，达到学院毕业要求的，准予毕业，学院颁发并注册毕业证书。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颁发学历证书学校名称：山东信息职业技术学院；证书种类：普通高等教育专科学历证书。</w:t>
      </w:r>
      <w:r w:rsidRPr="00C26D2D">
        <w:rPr>
          <w:rFonts w:ascii="仿宋_GB2312" w:eastAsia="仿宋_GB2312" w:hAnsi="Tahoma" w:cstheme="minorBidi" w:hint="eastAsia"/>
          <w:color w:val="000000"/>
          <w:sz w:val="32"/>
          <w:szCs w:val="32"/>
        </w:rPr>
        <w:t> </w:t>
      </w:r>
    </w:p>
    <w:p w:rsidR="008C49BC" w:rsidRPr="00FD522D" w:rsidRDefault="008C49BC" w:rsidP="00FD522D">
      <w:pPr>
        <w:pStyle w:val="a6"/>
        <w:spacing w:before="0" w:beforeAutospacing="0" w:after="0" w:afterAutospacing="0" w:line="600" w:lineRule="exact"/>
        <w:ind w:firstLine="646"/>
        <w:contextualSpacing/>
        <w:mirrorIndents/>
        <w:jc w:val="center"/>
        <w:rPr>
          <w:rFonts w:ascii="仿宋" w:eastAsia="仿宋" w:hAnsi="仿宋" w:cs="仿宋" w:hint="eastAsia"/>
          <w:b/>
          <w:bCs/>
          <w:color w:val="000000"/>
          <w:sz w:val="32"/>
          <w:szCs w:val="32"/>
          <w:lang/>
        </w:rPr>
      </w:pPr>
      <w:r w:rsidRPr="00FD522D">
        <w:rPr>
          <w:rFonts w:ascii="仿宋" w:eastAsia="仿宋" w:hAnsi="仿宋" w:cs="仿宋" w:hint="eastAsia"/>
          <w:b/>
          <w:bCs/>
          <w:color w:val="000000"/>
          <w:sz w:val="32"/>
          <w:szCs w:val="32"/>
          <w:lang/>
        </w:rPr>
        <w:t>第八章 附则</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w:t>
      </w:r>
      <w:r w:rsidR="00C26D2D">
        <w:rPr>
          <w:rFonts w:ascii="仿宋_GB2312" w:eastAsia="仿宋_GB2312" w:hAnsi="Tahoma" w:cstheme="minorBidi" w:hint="eastAsia"/>
          <w:color w:val="000000"/>
          <w:sz w:val="32"/>
          <w:szCs w:val="32"/>
        </w:rPr>
        <w:t>十六</w:t>
      </w:r>
      <w:r w:rsidRPr="00C26D2D">
        <w:rPr>
          <w:rFonts w:ascii="仿宋_GB2312" w:eastAsia="仿宋_GB2312" w:hAnsi="Tahoma" w:cstheme="minorBidi" w:hint="eastAsia"/>
          <w:color w:val="000000"/>
          <w:sz w:val="32"/>
          <w:szCs w:val="32"/>
        </w:rPr>
        <w:t xml:space="preserve">条 学校不委托任何机构和个人办理招生相关事宜。对以山东信息职业技术学院名义进行非法招生宣传等活动的机构或个人，学校保留依法追究其责任的权利。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lastRenderedPageBreak/>
        <w:t>第</w:t>
      </w:r>
      <w:r w:rsidR="00C26D2D">
        <w:rPr>
          <w:rFonts w:ascii="仿宋_GB2312" w:eastAsia="仿宋_GB2312" w:hAnsi="Tahoma" w:cstheme="minorBidi" w:hint="eastAsia"/>
          <w:color w:val="000000"/>
          <w:sz w:val="32"/>
          <w:szCs w:val="32"/>
        </w:rPr>
        <w:t>十七</w:t>
      </w:r>
      <w:r w:rsidRPr="00C26D2D">
        <w:rPr>
          <w:rFonts w:ascii="仿宋_GB2312" w:eastAsia="仿宋_GB2312" w:hAnsi="Tahoma" w:cstheme="minorBidi" w:hint="eastAsia"/>
          <w:color w:val="000000"/>
          <w:sz w:val="32"/>
          <w:szCs w:val="32"/>
        </w:rPr>
        <w:t xml:space="preserve">条 本章程若有与上级有关政策不一致之处，以上级政策为准。未尽事宜，按上级相关文件规定执行。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w:t>
      </w:r>
      <w:r w:rsidR="00C26D2D">
        <w:rPr>
          <w:rFonts w:ascii="仿宋_GB2312" w:eastAsia="仿宋_GB2312" w:hAnsi="Tahoma" w:cstheme="minorBidi" w:hint="eastAsia"/>
          <w:color w:val="000000"/>
          <w:sz w:val="32"/>
          <w:szCs w:val="32"/>
        </w:rPr>
        <w:t>十八</w:t>
      </w:r>
      <w:r w:rsidRPr="00C26D2D">
        <w:rPr>
          <w:rFonts w:ascii="仿宋_GB2312" w:eastAsia="仿宋_GB2312" w:hAnsi="Tahoma" w:cstheme="minorBidi" w:hint="eastAsia"/>
          <w:color w:val="000000"/>
          <w:sz w:val="32"/>
          <w:szCs w:val="32"/>
        </w:rPr>
        <w:t xml:space="preserve">条 本章程由山东信息职业技术学院负责解释。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第</w:t>
      </w:r>
      <w:r w:rsidR="00C26D2D">
        <w:rPr>
          <w:rFonts w:ascii="仿宋_GB2312" w:eastAsia="仿宋_GB2312" w:hAnsi="Tahoma" w:cstheme="minorBidi" w:hint="eastAsia"/>
          <w:color w:val="000000"/>
          <w:sz w:val="32"/>
          <w:szCs w:val="32"/>
        </w:rPr>
        <w:t>十九</w:t>
      </w:r>
      <w:r w:rsidRPr="00C26D2D">
        <w:rPr>
          <w:rFonts w:ascii="仿宋_GB2312" w:eastAsia="仿宋_GB2312" w:hAnsi="Tahoma" w:cstheme="minorBidi" w:hint="eastAsia"/>
          <w:color w:val="000000"/>
          <w:sz w:val="32"/>
          <w:szCs w:val="32"/>
        </w:rPr>
        <w:t xml:space="preserve">条 联系方式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 xml:space="preserve">联系电话：0536—2931828   传真：0536—8794125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 xml:space="preserve">监督电话：0536-2931995    邮编：261061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网址：</w:t>
      </w:r>
      <w:hyperlink r:id="rId6" w:history="1">
        <w:r w:rsidRPr="00C26D2D">
          <w:rPr>
            <w:rFonts w:ascii="仿宋_GB2312" w:eastAsia="仿宋_GB2312" w:hAnsi="Tahoma" w:cstheme="minorBidi" w:hint="eastAsia"/>
            <w:color w:val="000000"/>
            <w:sz w:val="32"/>
            <w:szCs w:val="32"/>
          </w:rPr>
          <w:t>http://www.sdcit.cn</w:t>
        </w:r>
      </w:hyperlink>
      <w:r w:rsidRPr="00C26D2D">
        <w:rPr>
          <w:rFonts w:ascii="仿宋_GB2312" w:eastAsia="仿宋_GB2312" w:hAnsi="Tahoma" w:cstheme="minorBidi" w:hint="eastAsia"/>
          <w:color w:val="000000"/>
          <w:sz w:val="32"/>
          <w:szCs w:val="32"/>
        </w:rPr>
        <w:t>  </w:t>
      </w:r>
      <w:r w:rsidRPr="00C26D2D">
        <w:rPr>
          <w:rFonts w:ascii="仿宋_GB2312" w:eastAsia="仿宋_GB2312" w:hAnsi="Tahoma" w:cstheme="minorBidi" w:hint="eastAsia"/>
          <w:color w:val="000000"/>
          <w:sz w:val="32"/>
          <w:szCs w:val="32"/>
        </w:rPr>
        <w:t xml:space="preserve"> Email：sdcitzszc@sina.com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sidRPr="00C26D2D">
        <w:rPr>
          <w:rFonts w:ascii="仿宋_GB2312" w:eastAsia="仿宋_GB2312" w:hAnsi="Tahoma" w:cstheme="minorBidi" w:hint="eastAsia"/>
          <w:color w:val="000000"/>
          <w:sz w:val="32"/>
          <w:szCs w:val="32"/>
        </w:rPr>
        <w:t>通信地址：山东省潍坊市奎文区东风东街7494号。</w:t>
      </w:r>
      <w:r w:rsidRPr="00C26D2D">
        <w:rPr>
          <w:rFonts w:ascii="仿宋_GB2312" w:eastAsia="仿宋_GB2312" w:hAnsi="Tahoma" w:cstheme="minorBidi" w:hint="eastAsia"/>
          <w:color w:val="000000"/>
          <w:sz w:val="32"/>
          <w:szCs w:val="32"/>
        </w:rPr>
        <w:t> </w:t>
      </w:r>
    </w:p>
    <w:p w:rsidR="008C49BC" w:rsidRPr="00C26D2D" w:rsidRDefault="008C49BC"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p>
    <w:p w:rsidR="004358AB" w:rsidRDefault="00C26D2D"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Pr>
          <w:rFonts w:ascii="仿宋_GB2312" w:eastAsia="仿宋_GB2312" w:hAnsi="Tahoma" w:cstheme="minorBidi" w:hint="eastAsia"/>
          <w:color w:val="000000"/>
          <w:sz w:val="32"/>
          <w:szCs w:val="32"/>
        </w:rPr>
        <w:t xml:space="preserve">              </w:t>
      </w:r>
    </w:p>
    <w:p w:rsidR="00C26D2D" w:rsidRDefault="00C26D2D"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hint="eastAsia"/>
          <w:color w:val="000000"/>
          <w:sz w:val="32"/>
          <w:szCs w:val="32"/>
        </w:rPr>
      </w:pPr>
      <w:r>
        <w:rPr>
          <w:rFonts w:ascii="仿宋_GB2312" w:eastAsia="仿宋_GB2312" w:hAnsi="Tahoma" w:cstheme="minorBidi" w:hint="eastAsia"/>
          <w:color w:val="000000"/>
          <w:sz w:val="32"/>
          <w:szCs w:val="32"/>
        </w:rPr>
        <w:t xml:space="preserve">                            山东信息职业技术学院</w:t>
      </w:r>
    </w:p>
    <w:p w:rsidR="00C26D2D" w:rsidRPr="00C26D2D" w:rsidRDefault="00C26D2D" w:rsidP="00FD522D">
      <w:pPr>
        <w:pStyle w:val="a6"/>
        <w:spacing w:before="0" w:beforeAutospacing="0" w:after="0" w:afterAutospacing="0" w:line="600" w:lineRule="exact"/>
        <w:ind w:firstLineChars="200" w:firstLine="640"/>
        <w:contextualSpacing/>
        <w:mirrorIndents/>
        <w:jc w:val="both"/>
        <w:rPr>
          <w:rFonts w:ascii="仿宋_GB2312" w:eastAsia="仿宋_GB2312" w:hAnsi="Tahoma" w:cstheme="minorBidi"/>
          <w:color w:val="000000"/>
          <w:sz w:val="32"/>
          <w:szCs w:val="32"/>
        </w:rPr>
      </w:pPr>
      <w:r>
        <w:rPr>
          <w:rFonts w:ascii="仿宋_GB2312" w:eastAsia="仿宋_GB2312" w:hAnsi="Tahoma" w:cstheme="minorBidi" w:hint="eastAsia"/>
          <w:color w:val="000000"/>
          <w:sz w:val="32"/>
          <w:szCs w:val="32"/>
        </w:rPr>
        <w:t xml:space="preserve">                                2019年9月4日</w:t>
      </w:r>
    </w:p>
    <w:sectPr w:rsidR="00C26D2D" w:rsidRPr="00C26D2D" w:rsidSect="00FD522D">
      <w:headerReference w:type="default" r:id="rId7"/>
      <w:footerReference w:type="even" r:id="rId8"/>
      <w:footerReference w:type="default" r:id="rId9"/>
      <w:pgSz w:w="11906" w:h="16838"/>
      <w:pgMar w:top="1021" w:right="1021" w:bottom="1021" w:left="102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C8B" w:rsidRDefault="00501C8B" w:rsidP="00F96512">
      <w:pPr>
        <w:spacing w:after="0"/>
      </w:pPr>
      <w:r>
        <w:separator/>
      </w:r>
    </w:p>
  </w:endnote>
  <w:endnote w:type="continuationSeparator" w:id="0">
    <w:p w:rsidR="00501C8B" w:rsidRDefault="00501C8B" w:rsidP="00F9651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512" w:rsidRDefault="005967A3">
    <w:pPr>
      <w:pStyle w:val="a7"/>
      <w:framePr w:wrap="around" w:vAnchor="text" w:hAnchor="margin" w:xAlign="right" w:y="1"/>
      <w:rPr>
        <w:rStyle w:val="a4"/>
      </w:rPr>
    </w:pPr>
    <w:r>
      <w:fldChar w:fldCharType="begin"/>
    </w:r>
    <w:r w:rsidR="00B969D7">
      <w:rPr>
        <w:rStyle w:val="a4"/>
      </w:rPr>
      <w:instrText xml:space="preserve">PAGE  </w:instrText>
    </w:r>
    <w:r>
      <w:fldChar w:fldCharType="separate"/>
    </w:r>
    <w:r w:rsidR="00B969D7">
      <w:t xml:space="preserve"> </w:t>
    </w:r>
    <w:r>
      <w:fldChar w:fldCharType="end"/>
    </w:r>
  </w:p>
  <w:p w:rsidR="00F96512" w:rsidRDefault="00F96512">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512" w:rsidRDefault="005967A3">
    <w:pPr>
      <w:pStyle w:val="a7"/>
      <w:framePr w:wrap="around" w:vAnchor="text" w:hAnchor="margin" w:xAlign="right" w:y="1"/>
      <w:rPr>
        <w:rStyle w:val="a4"/>
      </w:rPr>
    </w:pPr>
    <w:r>
      <w:fldChar w:fldCharType="begin"/>
    </w:r>
    <w:r w:rsidR="00B969D7">
      <w:rPr>
        <w:rStyle w:val="a4"/>
      </w:rPr>
      <w:instrText xml:space="preserve">PAGE  </w:instrText>
    </w:r>
    <w:r>
      <w:fldChar w:fldCharType="separate"/>
    </w:r>
    <w:r w:rsidR="00C26D2D">
      <w:rPr>
        <w:rStyle w:val="a4"/>
        <w:noProof/>
      </w:rPr>
      <w:t>1</w:t>
    </w:r>
    <w:r>
      <w:fldChar w:fldCharType="end"/>
    </w:r>
  </w:p>
  <w:p w:rsidR="00F96512" w:rsidRDefault="00F96512">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C8B" w:rsidRDefault="00501C8B" w:rsidP="00F96512">
      <w:pPr>
        <w:spacing w:after="0"/>
      </w:pPr>
      <w:r>
        <w:separator/>
      </w:r>
    </w:p>
  </w:footnote>
  <w:footnote w:type="continuationSeparator" w:id="0">
    <w:p w:rsidR="00501C8B" w:rsidRDefault="00501C8B" w:rsidP="00F9651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512" w:rsidRDefault="00F96512">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D31D50"/>
    <w:rsid w:val="000151D7"/>
    <w:rsid w:val="00323B43"/>
    <w:rsid w:val="003341B8"/>
    <w:rsid w:val="003D37D8"/>
    <w:rsid w:val="003E09CD"/>
    <w:rsid w:val="00426133"/>
    <w:rsid w:val="004358AB"/>
    <w:rsid w:val="00487FFA"/>
    <w:rsid w:val="0050170C"/>
    <w:rsid w:val="00501C8B"/>
    <w:rsid w:val="005967A3"/>
    <w:rsid w:val="005E7453"/>
    <w:rsid w:val="006C3BF1"/>
    <w:rsid w:val="0082311B"/>
    <w:rsid w:val="008B7726"/>
    <w:rsid w:val="008C49BC"/>
    <w:rsid w:val="00B969D7"/>
    <w:rsid w:val="00BC68F8"/>
    <w:rsid w:val="00BD635D"/>
    <w:rsid w:val="00C26D2D"/>
    <w:rsid w:val="00CA1BB7"/>
    <w:rsid w:val="00D31D50"/>
    <w:rsid w:val="00EA0299"/>
    <w:rsid w:val="00F742A0"/>
    <w:rsid w:val="00F96512"/>
    <w:rsid w:val="00FD52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151D7"/>
    <w:rPr>
      <w:b/>
      <w:bCs/>
    </w:rPr>
  </w:style>
  <w:style w:type="character" w:styleId="a4">
    <w:name w:val="page number"/>
    <w:basedOn w:val="a0"/>
    <w:rsid w:val="000151D7"/>
  </w:style>
  <w:style w:type="character" w:customStyle="1" w:styleId="title-font1">
    <w:name w:val="title-font1"/>
    <w:rsid w:val="000151D7"/>
    <w:rPr>
      <w:b/>
      <w:bCs/>
      <w:color w:val="134F99"/>
      <w:sz w:val="24"/>
      <w:szCs w:val="24"/>
    </w:rPr>
  </w:style>
  <w:style w:type="paragraph" w:styleId="a5">
    <w:name w:val="header"/>
    <w:basedOn w:val="a"/>
    <w:link w:val="Char"/>
    <w:rsid w:val="000151D7"/>
    <w:pPr>
      <w:widowControl w:val="0"/>
      <w:pBdr>
        <w:bottom w:val="single" w:sz="6" w:space="1" w:color="auto"/>
      </w:pBdr>
      <w:tabs>
        <w:tab w:val="center" w:pos="4153"/>
        <w:tab w:val="right" w:pos="8306"/>
      </w:tabs>
      <w:adjustRightInd/>
      <w:spacing w:after="0"/>
      <w:jc w:val="center"/>
    </w:pPr>
    <w:rPr>
      <w:rFonts w:ascii="Times New Roman" w:eastAsia="宋体" w:hAnsi="Times New Roman" w:cs="Times New Roman"/>
      <w:kern w:val="2"/>
      <w:sz w:val="18"/>
      <w:szCs w:val="18"/>
    </w:rPr>
  </w:style>
  <w:style w:type="character" w:customStyle="1" w:styleId="Char">
    <w:name w:val="页眉 Char"/>
    <w:basedOn w:val="a0"/>
    <w:link w:val="a5"/>
    <w:rsid w:val="000151D7"/>
    <w:rPr>
      <w:rFonts w:ascii="Times New Roman" w:eastAsia="宋体" w:hAnsi="Times New Roman" w:cs="Times New Roman"/>
      <w:kern w:val="2"/>
      <w:sz w:val="18"/>
      <w:szCs w:val="18"/>
    </w:rPr>
  </w:style>
  <w:style w:type="paragraph" w:styleId="a6">
    <w:name w:val="Normal (Web)"/>
    <w:basedOn w:val="a"/>
    <w:qFormat/>
    <w:rsid w:val="000151D7"/>
    <w:pPr>
      <w:adjustRightInd/>
      <w:snapToGrid/>
      <w:spacing w:before="100" w:beforeAutospacing="1" w:after="100" w:afterAutospacing="1"/>
    </w:pPr>
    <w:rPr>
      <w:rFonts w:ascii="宋体" w:eastAsia="宋体" w:hAnsi="Times New Roman" w:cs="宋体"/>
      <w:color w:val="555555"/>
      <w:sz w:val="18"/>
      <w:szCs w:val="18"/>
    </w:rPr>
  </w:style>
  <w:style w:type="paragraph" w:styleId="a7">
    <w:name w:val="footer"/>
    <w:basedOn w:val="a"/>
    <w:link w:val="Char0"/>
    <w:rsid w:val="000151D7"/>
    <w:pPr>
      <w:widowControl w:val="0"/>
      <w:tabs>
        <w:tab w:val="center" w:pos="4153"/>
        <w:tab w:val="right" w:pos="8306"/>
      </w:tabs>
      <w:adjustRightInd/>
      <w:spacing w:after="0"/>
    </w:pPr>
    <w:rPr>
      <w:rFonts w:ascii="Times New Roman" w:eastAsia="宋体" w:hAnsi="Times New Roman" w:cs="Times New Roman"/>
      <w:kern w:val="2"/>
      <w:sz w:val="18"/>
      <w:szCs w:val="18"/>
    </w:rPr>
  </w:style>
  <w:style w:type="character" w:customStyle="1" w:styleId="Char0">
    <w:name w:val="页脚 Char"/>
    <w:basedOn w:val="a0"/>
    <w:link w:val="a7"/>
    <w:rsid w:val="000151D7"/>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2822932">
      <w:bodyDiv w:val="1"/>
      <w:marLeft w:val="0"/>
      <w:marRight w:val="0"/>
      <w:marTop w:val="0"/>
      <w:marBottom w:val="0"/>
      <w:divBdr>
        <w:top w:val="none" w:sz="0" w:space="0" w:color="auto"/>
        <w:left w:val="none" w:sz="0" w:space="0" w:color="auto"/>
        <w:bottom w:val="none" w:sz="0" w:space="0" w:color="auto"/>
        <w:right w:val="none" w:sz="0" w:space="0" w:color="auto"/>
      </w:divBdr>
      <w:divsChild>
        <w:div w:id="976183481">
          <w:marLeft w:val="0"/>
          <w:marRight w:val="0"/>
          <w:marTop w:val="450"/>
          <w:marBottom w:val="300"/>
          <w:divBdr>
            <w:top w:val="none" w:sz="0" w:space="0" w:color="auto"/>
            <w:left w:val="none" w:sz="0" w:space="0" w:color="auto"/>
            <w:bottom w:val="none" w:sz="0" w:space="0" w:color="auto"/>
            <w:right w:val="none" w:sz="0" w:space="0" w:color="auto"/>
          </w:divBdr>
          <w:divsChild>
            <w:div w:id="14788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cit.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5</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高国宝</cp:lastModifiedBy>
  <cp:revision>9</cp:revision>
  <cp:lastPrinted>2018-08-24T07:40:00Z</cp:lastPrinted>
  <dcterms:created xsi:type="dcterms:W3CDTF">2008-09-11T17:20:00Z</dcterms:created>
  <dcterms:modified xsi:type="dcterms:W3CDTF">2019-09-03T01:47:00Z</dcterms:modified>
</cp:coreProperties>
</file>