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BD" w:rsidRDefault="00817EBD" w:rsidP="00817EBD">
      <w:pPr>
        <w:spacing w:afterLines="50" w:after="156"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17EBD" w:rsidRDefault="00817EBD" w:rsidP="00817EBD">
      <w:pPr>
        <w:spacing w:afterLines="50" w:after="156" w:line="58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2022年“高职院校专项计划”招生计划表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645"/>
        <w:gridCol w:w="2938"/>
        <w:gridCol w:w="1156"/>
        <w:gridCol w:w="871"/>
        <w:gridCol w:w="757"/>
      </w:tblGrid>
      <w:tr w:rsidR="00817EBD" w:rsidTr="005F5A14">
        <w:trPr>
          <w:trHeight w:val="340"/>
          <w:tblHeader/>
          <w:jc w:val="center"/>
        </w:trPr>
        <w:tc>
          <w:tcPr>
            <w:tcW w:w="1155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学校代码</w:t>
            </w:r>
          </w:p>
        </w:tc>
        <w:tc>
          <w:tcPr>
            <w:tcW w:w="1645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学校名称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计划类别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计划数</w:t>
            </w:r>
          </w:p>
        </w:tc>
        <w:tc>
          <w:tcPr>
            <w:tcW w:w="757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合计</w:t>
            </w:r>
          </w:p>
        </w:tc>
      </w:tr>
      <w:tr w:rsidR="00817EBD" w:rsidTr="005F5A14">
        <w:trPr>
          <w:trHeight w:val="360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10832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山东商业职业技术学院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网络营销与直播电商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大数据技术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大数据与财务管理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冷链物流技术与管理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bookmarkStart w:id="0" w:name="_GoBack"/>
        <w:bookmarkEnd w:id="0"/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金融科技应用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智慧健康养老服务与管理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中小企业创业与经营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大数据技术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大数据与审计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12062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日照职业技术学院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工程测量技术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统计与会计核算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云计算技术应用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统计与会计核算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云计算技术应用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12324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青岛职业技术学院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80</w:t>
            </w: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电气</w:t>
            </w:r>
            <w:r>
              <w:rPr>
                <w:rFonts w:ascii="宋体" w:hAnsi="宋体"/>
                <w:kern w:val="0"/>
                <w:szCs w:val="21"/>
              </w:rPr>
              <w:t>自动化技术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分析检验技术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酒店管理与数字化运营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休闲服务与管理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旅游管理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软件技术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12326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威海职业学院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药品生物技术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烹饪工艺与营养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12328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山东职业学院</w:t>
            </w: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铁道机车运用与维护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铁道车辆技术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动车组检修技术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高速铁路综合维修技术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铁道交通运营管理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城市轨道交通通信信号技术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城市轨道交通供配电技术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智能控制技术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工业互联网应用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人工智能技术应用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信息安全技术应用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大数据技术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食品检验检测技术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建筑室内设计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智能建造技术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现代物流管理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港口机械与智能控制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51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港口与航运管理</w:t>
            </w:r>
          </w:p>
        </w:tc>
        <w:tc>
          <w:tcPr>
            <w:tcW w:w="1156" w:type="dxa"/>
            <w:vAlign w:val="bottom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bottom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12396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烟台职业学院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12440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86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12818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滨州职业学院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园林技术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园林技术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春季</w:t>
            </w:r>
            <w:r>
              <w:rPr>
                <w:kern w:val="0"/>
                <w:szCs w:val="21"/>
              </w:rPr>
              <w:t>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夏季</w:t>
            </w:r>
            <w:r>
              <w:rPr>
                <w:kern w:val="0"/>
                <w:szCs w:val="21"/>
              </w:rPr>
              <w:t>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口腔医学技术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口腔医学技术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春季</w:t>
            </w:r>
            <w:r>
              <w:rPr>
                <w:kern w:val="0"/>
                <w:szCs w:val="21"/>
              </w:rPr>
              <w:t>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现代</w:t>
            </w:r>
            <w:r>
              <w:rPr>
                <w:kern w:val="0"/>
                <w:szCs w:val="21"/>
              </w:rPr>
              <w:t>物流管理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现代</w:t>
            </w:r>
            <w:r>
              <w:rPr>
                <w:kern w:val="0"/>
                <w:szCs w:val="21"/>
              </w:rPr>
              <w:t>物流管理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夏季</w:t>
            </w:r>
            <w:r>
              <w:rPr>
                <w:kern w:val="0"/>
                <w:szCs w:val="21"/>
              </w:rPr>
              <w:t>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春</w:t>
            </w:r>
            <w:r>
              <w:rPr>
                <w:kern w:val="0"/>
                <w:szCs w:val="21"/>
              </w:rPr>
              <w:t>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护理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护理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春季</w:t>
            </w:r>
            <w:r>
              <w:rPr>
                <w:kern w:val="0"/>
                <w:szCs w:val="21"/>
              </w:rPr>
              <w:t>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夏季</w:t>
            </w:r>
            <w:r>
              <w:rPr>
                <w:kern w:val="0"/>
                <w:szCs w:val="21"/>
              </w:rPr>
              <w:t>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12819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山东科技职业学院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Cs w:val="21"/>
                <w:highlight w:val="yellow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  <w:highlight w:val="yellow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药品生物技术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  <w:highlight w:val="yellow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  <w:highlight w:val="yellow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  <w:highlight w:val="yellow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  <w:highlight w:val="yellow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  <w:highlight w:val="yellow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市场营销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  <w:highlight w:val="yellow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  <w:highlight w:val="yellow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2947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山东畜牧兽医职业学院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畜牧兽医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60</w:t>
            </w: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水产养殖技术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动物医学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动物防疫与检疫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宠物医疗技术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宠物养护与驯导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动物药学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物联网应用技术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智能控制技术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13009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140</w:t>
            </w: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电力系统自动化技术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汽车制造与试验技术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软件技术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生物制药技术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大数据与财务管理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护理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康复治疗技术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口腔医学技术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药学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69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应用英语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13014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青岛港湾职业技术学院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港口机械与智能控制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80</w:t>
            </w: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</w:tcPr>
          <w:p w:rsidR="00817EBD" w:rsidRDefault="00817EBD" w:rsidP="005F5A14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轮机工程技术</w:t>
            </w:r>
          </w:p>
        </w:tc>
        <w:tc>
          <w:tcPr>
            <w:tcW w:w="1156" w:type="dxa"/>
          </w:tcPr>
          <w:p w:rsidR="00817EBD" w:rsidRDefault="00817EBD" w:rsidP="005F5A14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</w:tcPr>
          <w:p w:rsidR="00817EBD" w:rsidRDefault="00817EBD" w:rsidP="005F5A14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56" w:type="dxa"/>
          </w:tcPr>
          <w:p w:rsidR="00817EBD" w:rsidRDefault="00817EBD" w:rsidP="005F5A14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</w:tcPr>
          <w:p w:rsidR="00817EBD" w:rsidRDefault="00817EBD" w:rsidP="005F5A14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</w:tcPr>
          <w:p w:rsidR="00817EBD" w:rsidRDefault="00817EBD" w:rsidP="005F5A14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软件技术</w:t>
            </w:r>
          </w:p>
        </w:tc>
        <w:tc>
          <w:tcPr>
            <w:tcW w:w="1156" w:type="dxa"/>
          </w:tcPr>
          <w:p w:rsidR="00817EBD" w:rsidRDefault="00817EBD" w:rsidP="005F5A14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机械制造及自动化</w:t>
            </w:r>
          </w:p>
        </w:tc>
        <w:tc>
          <w:tcPr>
            <w:tcW w:w="1156" w:type="dxa"/>
          </w:tcPr>
          <w:p w:rsidR="00817EBD" w:rsidRDefault="00817EBD" w:rsidP="005F5A14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数字化设计与制造技术</w:t>
            </w:r>
          </w:p>
        </w:tc>
        <w:tc>
          <w:tcPr>
            <w:tcW w:w="1156" w:type="dxa"/>
          </w:tcPr>
          <w:p w:rsidR="00817EBD" w:rsidRDefault="00817EBD" w:rsidP="005F5A14">
            <w:pPr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港口机械与智能控制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国际邮轮乘务管理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航海技术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轮机工程技术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冷链物流技术与管理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软件技术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无人机应用技术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机械制造及自动化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数字化设计与制造技术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40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13323</w:t>
            </w:r>
          </w:p>
        </w:tc>
        <w:tc>
          <w:tcPr>
            <w:tcW w:w="1645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济南职业学院</w:t>
            </w: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 w:val="restart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70</w:t>
            </w: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电子信息工程技术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电子信息工程技术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115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17EBD" w:rsidTr="005F5A14">
        <w:trPr>
          <w:trHeight w:val="397"/>
          <w:jc w:val="center"/>
        </w:trPr>
        <w:tc>
          <w:tcPr>
            <w:tcW w:w="7765" w:type="dxa"/>
            <w:gridSpan w:val="5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757" w:type="dxa"/>
            <w:vAlign w:val="center"/>
          </w:tcPr>
          <w:p w:rsidR="00817EBD" w:rsidRDefault="00817EBD" w:rsidP="005F5A14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1170</w:t>
            </w:r>
          </w:p>
        </w:tc>
      </w:tr>
    </w:tbl>
    <w:p w:rsidR="00F96F56" w:rsidRDefault="00817EBD">
      <w:r>
        <w:rPr>
          <w:rFonts w:ascii="黑体" w:eastAsia="黑体" w:hAnsi="黑体" w:cs="黑体"/>
          <w:sz w:val="32"/>
          <w:szCs w:val="32"/>
        </w:rPr>
        <w:br w:type="page"/>
      </w:r>
    </w:p>
    <w:sectPr w:rsidR="00F96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45" w:rsidRDefault="00CD6F45" w:rsidP="00817EBD">
      <w:r>
        <w:separator/>
      </w:r>
    </w:p>
  </w:endnote>
  <w:endnote w:type="continuationSeparator" w:id="0">
    <w:p w:rsidR="00CD6F45" w:rsidRDefault="00CD6F45" w:rsidP="0081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45" w:rsidRDefault="00CD6F45" w:rsidP="00817EBD">
      <w:r>
        <w:separator/>
      </w:r>
    </w:p>
  </w:footnote>
  <w:footnote w:type="continuationSeparator" w:id="0">
    <w:p w:rsidR="00CD6F45" w:rsidRDefault="00CD6F45" w:rsidP="0081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96"/>
    <w:rsid w:val="00532696"/>
    <w:rsid w:val="00817EBD"/>
    <w:rsid w:val="00CD6F45"/>
    <w:rsid w:val="00F9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545E5B-208B-4672-9C88-51BA4D26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E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E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EBD"/>
    <w:rPr>
      <w:sz w:val="18"/>
      <w:szCs w:val="18"/>
    </w:rPr>
  </w:style>
  <w:style w:type="character" w:customStyle="1" w:styleId="font11">
    <w:name w:val="font11"/>
    <w:qFormat/>
    <w:rsid w:val="00817EBD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565</Words>
  <Characters>3226</Characters>
  <Application>Microsoft Office Word</Application>
  <DocSecurity>0</DocSecurity>
  <Lines>26</Lines>
  <Paragraphs>7</Paragraphs>
  <ScaleCrop>false</ScaleCrop>
  <Company>神州网信技术有限公司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2022-05-09T07:01:00Z</dcterms:created>
  <dcterms:modified xsi:type="dcterms:W3CDTF">2022-05-09T07:02:00Z</dcterms:modified>
</cp:coreProperties>
</file>